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FEC6A" w14:textId="77777777" w:rsidR="00750D64" w:rsidRPr="00781667" w:rsidRDefault="00750D64" w:rsidP="00380690">
      <w:pPr>
        <w:spacing w:after="0"/>
        <w:rPr>
          <w:rFonts w:ascii="Garamond" w:eastAsia="Times New Roman" w:hAnsi="Garamond" w:cs="Times New Roman"/>
          <w:sz w:val="26"/>
          <w:szCs w:val="26"/>
          <w:lang w:val="es-ES" w:eastAsia="es-ES_tradnl"/>
        </w:rPr>
      </w:pPr>
      <w:r w:rsidRPr="00781667">
        <w:rPr>
          <w:rFonts w:ascii="Garamond" w:eastAsia="Times New Roman" w:hAnsi="Garamond" w:cs="Times New Roman"/>
          <w:noProof/>
          <w:sz w:val="26"/>
          <w:szCs w:val="26"/>
          <w:lang w:val="es-E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95407"/>
                    </a:xfrm>
                    <a:prstGeom prst="rect">
                      <a:avLst/>
                    </a:prstGeom>
                  </pic:spPr>
                </pic:pic>
              </a:graphicData>
            </a:graphic>
          </wp:inline>
        </w:drawing>
      </w:r>
    </w:p>
    <w:p w14:paraId="1ECD0FAC" w14:textId="77777777" w:rsidR="00960613" w:rsidRPr="00781667" w:rsidRDefault="00960613" w:rsidP="00380690">
      <w:pPr>
        <w:pStyle w:val="Default"/>
        <w:spacing w:line="276" w:lineRule="auto"/>
        <w:rPr>
          <w:rFonts w:ascii="Garamond" w:eastAsia="Times New Roman" w:hAnsi="Garamond" w:cs="Times New Roman"/>
          <w:sz w:val="26"/>
          <w:szCs w:val="26"/>
          <w:lang w:val="es-ES" w:eastAsia="es-ES_tradnl"/>
        </w:rPr>
      </w:pPr>
    </w:p>
    <w:p w14:paraId="544D10A1" w14:textId="2C6B06F7" w:rsidR="00F11B18" w:rsidRPr="00781667" w:rsidRDefault="00F11B18" w:rsidP="00380690">
      <w:pPr>
        <w:spacing w:after="0" w:line="240" w:lineRule="auto"/>
        <w:rPr>
          <w:rFonts w:ascii="Garamond" w:hAnsi="Garamond"/>
          <w:b/>
          <w:bCs/>
          <w:sz w:val="26"/>
          <w:szCs w:val="26"/>
          <w:lang w:val="es-ES" w:eastAsia="es"/>
        </w:rPr>
      </w:pPr>
      <w:r w:rsidRPr="00781667">
        <w:rPr>
          <w:rFonts w:ascii="Garamond" w:hAnsi="Garamond"/>
          <w:b/>
          <w:bCs/>
          <w:sz w:val="26"/>
          <w:szCs w:val="26"/>
          <w:lang w:val="es-ES" w:eastAsia="es"/>
        </w:rPr>
        <w:t xml:space="preserve">Pentecostés </w:t>
      </w:r>
      <w:r w:rsidR="00EE73D1" w:rsidRPr="00781667">
        <w:rPr>
          <w:rFonts w:ascii="Garamond" w:hAnsi="Garamond"/>
          <w:b/>
          <w:bCs/>
          <w:sz w:val="26"/>
          <w:szCs w:val="26"/>
          <w:lang w:val="es-ES" w:eastAsia="es"/>
        </w:rPr>
        <w:t>1</w:t>
      </w:r>
      <w:r w:rsidR="00781667" w:rsidRPr="00781667">
        <w:rPr>
          <w:rFonts w:ascii="Garamond" w:hAnsi="Garamond"/>
          <w:b/>
          <w:bCs/>
          <w:sz w:val="26"/>
          <w:szCs w:val="26"/>
          <w:lang w:val="es-ES" w:eastAsia="es"/>
        </w:rPr>
        <w:t>2</w:t>
      </w:r>
    </w:p>
    <w:p w14:paraId="3D9494DD" w14:textId="63D863AB" w:rsidR="006A076A" w:rsidRPr="00781667" w:rsidRDefault="00F11B18" w:rsidP="00380690">
      <w:pPr>
        <w:spacing w:after="0" w:line="240" w:lineRule="auto"/>
        <w:rPr>
          <w:rFonts w:ascii="Garamond" w:hAnsi="Garamond"/>
          <w:b/>
          <w:bCs/>
          <w:sz w:val="26"/>
          <w:szCs w:val="26"/>
          <w:lang w:val="es-ES" w:eastAsia="es"/>
        </w:rPr>
      </w:pPr>
      <w:r w:rsidRPr="00781667">
        <w:rPr>
          <w:rFonts w:ascii="Garamond" w:hAnsi="Garamond"/>
          <w:b/>
          <w:bCs/>
          <w:sz w:val="26"/>
          <w:szCs w:val="26"/>
          <w:lang w:val="es-ES" w:eastAsia="es"/>
        </w:rPr>
        <w:t xml:space="preserve">Propio </w:t>
      </w:r>
      <w:r w:rsidR="00294D6A" w:rsidRPr="00781667">
        <w:rPr>
          <w:rFonts w:ascii="Garamond" w:hAnsi="Garamond"/>
          <w:b/>
          <w:bCs/>
          <w:sz w:val="26"/>
          <w:szCs w:val="26"/>
          <w:lang w:val="es-ES" w:eastAsia="es"/>
        </w:rPr>
        <w:t>1</w:t>
      </w:r>
      <w:r w:rsidR="00781667" w:rsidRPr="00781667">
        <w:rPr>
          <w:rFonts w:ascii="Garamond" w:hAnsi="Garamond"/>
          <w:b/>
          <w:bCs/>
          <w:sz w:val="26"/>
          <w:szCs w:val="26"/>
          <w:lang w:val="es-ES" w:eastAsia="es"/>
        </w:rPr>
        <w:t xml:space="preserve">6 </w:t>
      </w:r>
      <w:r w:rsidR="0034345D" w:rsidRPr="00781667">
        <w:rPr>
          <w:rFonts w:ascii="Garamond" w:hAnsi="Garamond"/>
          <w:b/>
          <w:bCs/>
          <w:sz w:val="26"/>
          <w:szCs w:val="26"/>
          <w:lang w:val="es-ES" w:eastAsia="es"/>
        </w:rPr>
        <w:t>(A)</w:t>
      </w:r>
      <w:r w:rsidR="00656937" w:rsidRPr="00781667">
        <w:rPr>
          <w:rFonts w:ascii="Garamond" w:hAnsi="Garamond"/>
          <w:b/>
          <w:bCs/>
          <w:sz w:val="26"/>
          <w:szCs w:val="26"/>
          <w:lang w:val="es-ES" w:eastAsia="es"/>
        </w:rPr>
        <w:br/>
      </w:r>
      <w:r w:rsidR="00781667" w:rsidRPr="00781667">
        <w:rPr>
          <w:rFonts w:ascii="Garamond" w:hAnsi="Garamond"/>
          <w:b/>
          <w:bCs/>
          <w:sz w:val="26"/>
          <w:szCs w:val="26"/>
          <w:lang w:val="es-ES" w:eastAsia="es"/>
        </w:rPr>
        <w:t xml:space="preserve">23 </w:t>
      </w:r>
      <w:r w:rsidR="00EE73D1" w:rsidRPr="00781667">
        <w:rPr>
          <w:rFonts w:ascii="Garamond" w:hAnsi="Garamond"/>
          <w:b/>
          <w:bCs/>
          <w:sz w:val="26"/>
          <w:szCs w:val="26"/>
          <w:lang w:val="es-ES" w:eastAsia="es"/>
        </w:rPr>
        <w:t>de agosto</w:t>
      </w:r>
      <w:r w:rsidR="00656937" w:rsidRPr="00781667">
        <w:rPr>
          <w:rFonts w:ascii="Garamond" w:hAnsi="Garamond"/>
          <w:b/>
          <w:bCs/>
          <w:sz w:val="26"/>
          <w:szCs w:val="26"/>
          <w:lang w:val="es-ES" w:eastAsia="es"/>
        </w:rPr>
        <w:t xml:space="preserve"> de 2020</w:t>
      </w:r>
    </w:p>
    <w:p w14:paraId="5E1147E5" w14:textId="77777777" w:rsidR="006A076A" w:rsidRPr="00781667" w:rsidRDefault="006A076A" w:rsidP="00380690">
      <w:pPr>
        <w:spacing w:after="0" w:line="240" w:lineRule="auto"/>
        <w:rPr>
          <w:rFonts w:ascii="Garamond" w:hAnsi="Garamond"/>
          <w:b/>
          <w:bCs/>
          <w:sz w:val="26"/>
          <w:szCs w:val="26"/>
          <w:lang w:val="es-ES" w:eastAsia="es"/>
        </w:rPr>
      </w:pPr>
    </w:p>
    <w:p w14:paraId="4C26CD9A" w14:textId="183D500C" w:rsidR="00EE73D1" w:rsidRPr="00781667" w:rsidRDefault="00781667" w:rsidP="000016C5">
      <w:pPr>
        <w:spacing w:after="0"/>
        <w:rPr>
          <w:rFonts w:ascii="Garamond" w:hAnsi="Garamond"/>
          <w:b/>
          <w:bCs/>
          <w:sz w:val="26"/>
          <w:szCs w:val="26"/>
          <w:lang w:val="en-US" w:eastAsia="es"/>
        </w:rPr>
      </w:pPr>
      <w:r w:rsidRPr="00781667">
        <w:rPr>
          <w:rFonts w:ascii="Garamond" w:hAnsi="Garamond"/>
          <w:b/>
          <w:bCs/>
          <w:sz w:val="26"/>
          <w:szCs w:val="26"/>
          <w:lang w:val="en-US" w:eastAsia="es"/>
        </w:rPr>
        <w:t>RCL: Éxodo 1:8-2:10; Salmo 124; Romanos 12:1-8; Mateo 16:13-20</w:t>
      </w:r>
    </w:p>
    <w:p w14:paraId="0334A498" w14:textId="77777777" w:rsidR="00781667" w:rsidRPr="00781667" w:rsidRDefault="00781667" w:rsidP="000016C5">
      <w:pPr>
        <w:spacing w:after="0"/>
        <w:rPr>
          <w:rFonts w:ascii="Garamond" w:eastAsia="Times New Roman" w:hAnsi="Garamond"/>
          <w:b/>
          <w:bCs/>
          <w:sz w:val="26"/>
          <w:szCs w:val="26"/>
          <w:lang w:val="es-ES" w:eastAsia="es"/>
        </w:rPr>
      </w:pPr>
    </w:p>
    <w:p w14:paraId="5BECF3B7" w14:textId="77777777" w:rsidR="00781667" w:rsidRPr="00781667" w:rsidRDefault="00781667" w:rsidP="00781667">
      <w:pPr>
        <w:spacing w:after="0"/>
        <w:rPr>
          <w:rFonts w:ascii="Garamond" w:eastAsia="Times New Roman" w:hAnsi="Garamond"/>
          <w:b/>
          <w:bCs/>
          <w:sz w:val="26"/>
          <w:szCs w:val="26"/>
          <w:lang w:val="en-US" w:eastAsia="es"/>
        </w:rPr>
      </w:pPr>
      <w:r w:rsidRPr="00781667">
        <w:rPr>
          <w:rFonts w:ascii="Garamond" w:eastAsia="Times New Roman" w:hAnsi="Garamond"/>
          <w:b/>
          <w:bCs/>
          <w:sz w:val="26"/>
          <w:szCs w:val="26"/>
          <w:lang w:val="en-US" w:eastAsia="es"/>
        </w:rPr>
        <w:t>Éxodo 1:8-2:10</w:t>
      </w:r>
    </w:p>
    <w:p w14:paraId="2C4E9856" w14:textId="159B1298" w:rsidR="00781667" w:rsidRDefault="00781667" w:rsidP="00781667">
      <w:pPr>
        <w:spacing w:after="0"/>
        <w:rPr>
          <w:rFonts w:ascii="Garamond" w:eastAsia="Times New Roman" w:hAnsi="Garamond"/>
          <w:sz w:val="26"/>
          <w:szCs w:val="26"/>
          <w:lang w:val="en-US" w:eastAsia="es"/>
        </w:rPr>
      </w:pPr>
      <w:r w:rsidRPr="00781667">
        <w:rPr>
          <w:rFonts w:ascii="Garamond" w:eastAsia="Times New Roman" w:hAnsi="Garamond"/>
          <w:sz w:val="26"/>
          <w:szCs w:val="26"/>
          <w:lang w:val="en-US" w:eastAsia="es"/>
        </w:rPr>
        <w:t>Entramos en esta lectura con la nota feliz de cómo Dios salvó a Israel del hambre mediante José y en la historia de por qué Egipto no se convirtió en el hogar de una nación fructífera y fuerte. Si la nación se pudiera haber perdido en la historia de José por la traición de los hermanos, entonces esta historia trataría de la traición de otros, en realidad vecinos. La muerte de cada niño también habría dejado a las madres y hermanas sin clanes para protegerlas y defenderlas. Las mujeres tienen por sí mismas medios para resistir a la opresión. Vemos la distinción que se otorga a las osadas parteras, Sifra y Púa. Sus nombres se registran mientras la princesa egipcia permanece sin mencionar. Esta vez, Dios usaría otro hijo, Moisés, perdido en Egipto, rescatado del agua (en lugar de un pozo) para salvar a su pueblo.</w:t>
      </w:r>
    </w:p>
    <w:p w14:paraId="79250D9C" w14:textId="77777777" w:rsidR="00781667" w:rsidRPr="00781667" w:rsidRDefault="00781667" w:rsidP="00781667">
      <w:pPr>
        <w:spacing w:after="0"/>
        <w:rPr>
          <w:rFonts w:ascii="Garamond" w:eastAsia="Times New Roman" w:hAnsi="Garamond"/>
          <w:sz w:val="26"/>
          <w:szCs w:val="26"/>
          <w:lang w:val="en-US" w:eastAsia="es"/>
        </w:rPr>
      </w:pPr>
    </w:p>
    <w:p w14:paraId="5E36E173" w14:textId="77777777" w:rsidR="00781667" w:rsidRPr="00781667" w:rsidRDefault="00781667" w:rsidP="00781667">
      <w:pPr>
        <w:pStyle w:val="ListParagraph"/>
        <w:numPr>
          <w:ilvl w:val="0"/>
          <w:numId w:val="47"/>
        </w:numPr>
        <w:spacing w:after="0"/>
        <w:rPr>
          <w:rFonts w:ascii="Garamond" w:eastAsia="Times New Roman" w:hAnsi="Garamond"/>
          <w:sz w:val="26"/>
          <w:szCs w:val="26"/>
          <w:lang w:val="en-US" w:eastAsia="es"/>
        </w:rPr>
      </w:pPr>
      <w:r w:rsidRPr="00781667">
        <w:rPr>
          <w:rFonts w:ascii="Garamond" w:eastAsia="Times New Roman" w:hAnsi="Garamond"/>
          <w:sz w:val="26"/>
          <w:szCs w:val="26"/>
          <w:lang w:val="en-US" w:eastAsia="es"/>
        </w:rPr>
        <w:t>¿Cómo podemos hablar de la redención que Dios hace de la amargura en nuestra vida?</w:t>
      </w:r>
    </w:p>
    <w:p w14:paraId="7A73DA2E" w14:textId="77777777" w:rsidR="00781667" w:rsidRPr="00781667" w:rsidRDefault="00781667" w:rsidP="00781667">
      <w:pPr>
        <w:pStyle w:val="ListParagraph"/>
        <w:numPr>
          <w:ilvl w:val="0"/>
          <w:numId w:val="47"/>
        </w:numPr>
        <w:spacing w:after="0"/>
        <w:rPr>
          <w:rFonts w:ascii="Garamond" w:eastAsia="Times New Roman" w:hAnsi="Garamond"/>
          <w:sz w:val="26"/>
          <w:szCs w:val="26"/>
          <w:lang w:val="en-US" w:eastAsia="es"/>
        </w:rPr>
      </w:pPr>
      <w:r w:rsidRPr="00781667">
        <w:rPr>
          <w:rFonts w:ascii="Garamond" w:eastAsia="Times New Roman" w:hAnsi="Garamond"/>
          <w:sz w:val="26"/>
          <w:szCs w:val="26"/>
          <w:lang w:val="en-US" w:eastAsia="es"/>
        </w:rPr>
        <w:t>La comunión de los santos incluye a los mencionados y a los ignorados. ¿Te sientes más cómodo con aquellos cuyas vidas han sido registradas o aquellos que sólo conocen unos pocos?</w:t>
      </w:r>
    </w:p>
    <w:p w14:paraId="1130BE91" w14:textId="77777777" w:rsidR="00781667" w:rsidRDefault="00781667" w:rsidP="00781667">
      <w:pPr>
        <w:spacing w:after="0"/>
        <w:rPr>
          <w:rFonts w:ascii="Garamond" w:eastAsia="Times New Roman" w:hAnsi="Garamond"/>
          <w:sz w:val="26"/>
          <w:szCs w:val="26"/>
          <w:lang w:val="en-US" w:eastAsia="es"/>
        </w:rPr>
      </w:pPr>
      <w:r w:rsidRPr="00781667">
        <w:rPr>
          <w:rFonts w:ascii="Garamond" w:eastAsia="Times New Roman" w:hAnsi="Garamond"/>
          <w:sz w:val="26"/>
          <w:szCs w:val="26"/>
          <w:lang w:val="en-US" w:eastAsia="es"/>
        </w:rPr>
        <w:t> </w:t>
      </w:r>
    </w:p>
    <w:p w14:paraId="49861C02" w14:textId="2BF5D673" w:rsidR="00781667" w:rsidRPr="00781667" w:rsidRDefault="00781667" w:rsidP="00781667">
      <w:pPr>
        <w:spacing w:after="0"/>
        <w:rPr>
          <w:rFonts w:ascii="Garamond" w:eastAsia="Times New Roman" w:hAnsi="Garamond"/>
          <w:b/>
          <w:bCs/>
          <w:sz w:val="26"/>
          <w:szCs w:val="26"/>
          <w:lang w:val="en-US" w:eastAsia="es"/>
        </w:rPr>
      </w:pPr>
      <w:r w:rsidRPr="00781667">
        <w:rPr>
          <w:rFonts w:ascii="Garamond" w:eastAsia="Times New Roman" w:hAnsi="Garamond"/>
          <w:b/>
          <w:bCs/>
          <w:sz w:val="26"/>
          <w:szCs w:val="26"/>
          <w:lang w:val="en-US" w:eastAsia="es"/>
        </w:rPr>
        <w:t>Salmo 124</w:t>
      </w:r>
    </w:p>
    <w:p w14:paraId="38ED57F6" w14:textId="77777777" w:rsidR="00781667" w:rsidRPr="00781667" w:rsidRDefault="00781667" w:rsidP="00781667">
      <w:pPr>
        <w:spacing w:after="0"/>
        <w:rPr>
          <w:rFonts w:ascii="Garamond" w:eastAsia="Times New Roman" w:hAnsi="Garamond"/>
          <w:sz w:val="26"/>
          <w:szCs w:val="26"/>
          <w:lang w:val="en-US" w:eastAsia="es"/>
        </w:rPr>
      </w:pPr>
      <w:r w:rsidRPr="00781667">
        <w:rPr>
          <w:rFonts w:ascii="Garamond" w:eastAsia="Times New Roman" w:hAnsi="Garamond"/>
          <w:sz w:val="26"/>
          <w:szCs w:val="26"/>
          <w:lang w:val="en-US" w:eastAsia="es"/>
        </w:rPr>
        <w:t>Este salmo narra las obras extraordinarias realizadas por Dios para ayudar a la evacuación de todo el pueblo de Israel. Tiene el propósito de consolar a alguien en tiempos de problemas y puede haber sido recitado por los peregrinos que se dirigían a Jerusalén. Es un complemento adecuado a la historia del Éxodo y es fácil imaginarse que los israelitas contaran historias similares, mientras caminaban por el desierto. Se repiten frases en este salmo, como “Si el Señor no hubiera estado de nuestra parte”, para dar énfasis poético y para ayudar a recordarlo. Esta repetición es común en la poesía hebrea. Las frases que comienzan con “entonces” tienen por objeto apoyarse una en la otra. La declaración climática: “Nuestra ayuda está en el nombre del Señor” es el agradecimiento por la liberación de Israel y la nuestra.</w:t>
      </w:r>
    </w:p>
    <w:p w14:paraId="4EFE1EA7" w14:textId="77777777" w:rsidR="00781667" w:rsidRDefault="00781667" w:rsidP="00781667">
      <w:pPr>
        <w:spacing w:after="0"/>
        <w:rPr>
          <w:rFonts w:ascii="Garamond" w:eastAsia="Times New Roman" w:hAnsi="Garamond"/>
          <w:sz w:val="26"/>
          <w:szCs w:val="26"/>
          <w:lang w:val="en-US" w:eastAsia="es"/>
        </w:rPr>
      </w:pPr>
    </w:p>
    <w:p w14:paraId="1E1C7592" w14:textId="77777777" w:rsidR="00781667" w:rsidRPr="00781667" w:rsidRDefault="00781667" w:rsidP="00781667">
      <w:pPr>
        <w:pStyle w:val="ListParagraph"/>
        <w:numPr>
          <w:ilvl w:val="0"/>
          <w:numId w:val="48"/>
        </w:numPr>
        <w:spacing w:after="0"/>
        <w:rPr>
          <w:rFonts w:ascii="Garamond" w:eastAsia="Times New Roman" w:hAnsi="Garamond"/>
          <w:sz w:val="26"/>
          <w:szCs w:val="26"/>
          <w:lang w:val="en-US" w:eastAsia="es"/>
        </w:rPr>
      </w:pPr>
      <w:r w:rsidRPr="00781667">
        <w:rPr>
          <w:rFonts w:ascii="Garamond" w:eastAsia="Times New Roman" w:hAnsi="Garamond"/>
          <w:sz w:val="26"/>
          <w:szCs w:val="26"/>
          <w:lang w:val="en-US" w:eastAsia="es"/>
        </w:rPr>
        <w:t>El escape es un tema bíblico común, pero no uno del que se hable con frecuencia en la cultura contemporánea. Reflexiona sobre el escape. ¿Sientes la presencia de Dios con más intensidad después de un escape?</w:t>
      </w:r>
    </w:p>
    <w:p w14:paraId="311C35DA" w14:textId="1A893E01" w:rsidR="00781667" w:rsidRPr="00781667" w:rsidRDefault="00781667" w:rsidP="00781667">
      <w:pPr>
        <w:pStyle w:val="ListParagraph"/>
        <w:numPr>
          <w:ilvl w:val="0"/>
          <w:numId w:val="48"/>
        </w:numPr>
        <w:spacing w:after="0"/>
        <w:rPr>
          <w:rFonts w:ascii="Garamond" w:eastAsia="Times New Roman" w:hAnsi="Garamond"/>
          <w:sz w:val="26"/>
          <w:szCs w:val="26"/>
          <w:lang w:val="en-US" w:eastAsia="es"/>
        </w:rPr>
      </w:pPr>
      <w:r w:rsidRPr="00781667">
        <w:rPr>
          <w:rFonts w:ascii="Garamond" w:eastAsia="Times New Roman" w:hAnsi="Garamond"/>
          <w:sz w:val="26"/>
          <w:szCs w:val="26"/>
          <w:lang w:val="en-US" w:eastAsia="es"/>
        </w:rPr>
        <w:lastRenderedPageBreak/>
        <w:t>¿Qué significa para ti la expresión: “Creador del cielo y de la tierra”? ¿Esa imagen hace que Dios parezca estar más cerca o más lejos de tus circunstancias? ¿Te reconforta tu comprensión de la intimidad o santidad de Dios?</w:t>
      </w:r>
    </w:p>
    <w:p w14:paraId="6E6E6024" w14:textId="77777777" w:rsidR="00781667" w:rsidRDefault="00781667" w:rsidP="00781667">
      <w:pPr>
        <w:spacing w:after="0"/>
        <w:rPr>
          <w:rFonts w:ascii="Garamond" w:eastAsia="Times New Roman" w:hAnsi="Garamond"/>
          <w:sz w:val="26"/>
          <w:szCs w:val="26"/>
          <w:lang w:val="en-US" w:eastAsia="es"/>
        </w:rPr>
      </w:pPr>
    </w:p>
    <w:p w14:paraId="224AAF09" w14:textId="63026876" w:rsidR="00781667" w:rsidRPr="00781667" w:rsidRDefault="00781667" w:rsidP="00781667">
      <w:pPr>
        <w:spacing w:after="0"/>
        <w:rPr>
          <w:rFonts w:ascii="Garamond" w:eastAsia="Times New Roman" w:hAnsi="Garamond"/>
          <w:b/>
          <w:bCs/>
          <w:sz w:val="26"/>
          <w:szCs w:val="26"/>
          <w:lang w:val="en-US" w:eastAsia="es"/>
        </w:rPr>
      </w:pPr>
      <w:r w:rsidRPr="00781667">
        <w:rPr>
          <w:rFonts w:ascii="Garamond" w:eastAsia="Times New Roman" w:hAnsi="Garamond"/>
          <w:b/>
          <w:bCs/>
          <w:sz w:val="26"/>
          <w:szCs w:val="26"/>
          <w:lang w:val="en-US" w:eastAsia="es"/>
        </w:rPr>
        <w:t>Romanos 12:1-8</w:t>
      </w:r>
    </w:p>
    <w:p w14:paraId="2629A0A5" w14:textId="1B6B26CA" w:rsidR="00781667" w:rsidRDefault="00781667" w:rsidP="00781667">
      <w:pPr>
        <w:spacing w:after="0"/>
        <w:rPr>
          <w:rFonts w:ascii="Garamond" w:eastAsia="Times New Roman" w:hAnsi="Garamond"/>
          <w:sz w:val="26"/>
          <w:szCs w:val="26"/>
          <w:lang w:val="en-US" w:eastAsia="es"/>
        </w:rPr>
      </w:pPr>
      <w:r w:rsidRPr="00781667">
        <w:rPr>
          <w:rFonts w:ascii="Garamond" w:eastAsia="Times New Roman" w:hAnsi="Garamond"/>
          <w:sz w:val="26"/>
          <w:szCs w:val="26"/>
          <w:lang w:val="en-US" w:eastAsia="es"/>
        </w:rPr>
        <w:t>Este es uno de los pasajes más queridos del Nuevo Testamento por su igualitarismo y la imaginería accesible. Se inicia con la instrucción de Pablo sobre la comunidad cristiana que la contrasta con nuestros cuerpos, que representan la totalidad de nuestro ser, con la comunidad como un cuerpo. Demanda una fiel, sobria y saludable vida (a menudo traducido como “perfecta”), en contraste con las pasiones en Romanos 1:18-32. Pablo apoya una vida comunal austera con momentos de oración extática, pero no creía en el matrimonio ni en la vida familiar.</w:t>
      </w:r>
    </w:p>
    <w:p w14:paraId="27746D86" w14:textId="77777777" w:rsidR="00781667" w:rsidRDefault="00781667" w:rsidP="00781667">
      <w:pPr>
        <w:spacing w:after="0"/>
        <w:rPr>
          <w:rFonts w:ascii="Garamond" w:eastAsia="Times New Roman" w:hAnsi="Garamond"/>
          <w:sz w:val="26"/>
          <w:szCs w:val="26"/>
          <w:lang w:val="en-US" w:eastAsia="es"/>
        </w:rPr>
      </w:pPr>
    </w:p>
    <w:p w14:paraId="2604B282" w14:textId="2F172F0A" w:rsidR="00781667" w:rsidRPr="00781667" w:rsidRDefault="00781667" w:rsidP="00781667">
      <w:pPr>
        <w:pStyle w:val="ListParagraph"/>
        <w:numPr>
          <w:ilvl w:val="0"/>
          <w:numId w:val="49"/>
        </w:numPr>
        <w:spacing w:after="0"/>
        <w:rPr>
          <w:rFonts w:ascii="Garamond" w:eastAsia="Times New Roman" w:hAnsi="Garamond"/>
          <w:sz w:val="26"/>
          <w:szCs w:val="26"/>
          <w:lang w:val="en-US" w:eastAsia="es"/>
        </w:rPr>
      </w:pPr>
      <w:r w:rsidRPr="00781667">
        <w:rPr>
          <w:rFonts w:ascii="Garamond" w:eastAsia="Times New Roman" w:hAnsi="Garamond"/>
          <w:sz w:val="26"/>
          <w:szCs w:val="26"/>
          <w:lang w:val="en-US" w:eastAsia="es"/>
        </w:rPr>
        <w:t>¿Qué estructuras y prácticas sociales apoyan hoy la exhortación de Pablo a vivir una vida fiel, sobria y saludable?</w:t>
      </w:r>
    </w:p>
    <w:p w14:paraId="1D40F387" w14:textId="77777777" w:rsidR="00781667" w:rsidRPr="00781667" w:rsidRDefault="00781667" w:rsidP="00781667">
      <w:pPr>
        <w:pStyle w:val="ListParagraph"/>
        <w:numPr>
          <w:ilvl w:val="0"/>
          <w:numId w:val="49"/>
        </w:numPr>
        <w:spacing w:after="0"/>
        <w:rPr>
          <w:rFonts w:ascii="Garamond" w:eastAsia="Times New Roman" w:hAnsi="Garamond"/>
          <w:sz w:val="26"/>
          <w:szCs w:val="26"/>
          <w:lang w:val="en-US" w:eastAsia="es"/>
        </w:rPr>
      </w:pPr>
      <w:r w:rsidRPr="00781667">
        <w:rPr>
          <w:rFonts w:ascii="Garamond" w:eastAsia="Times New Roman" w:hAnsi="Garamond"/>
          <w:sz w:val="26"/>
          <w:szCs w:val="26"/>
          <w:lang w:val="en-US" w:eastAsia="es"/>
        </w:rPr>
        <w:t>¿Cómo conciliamos la imagen de la iglesia como cuerpo con una variedad de tipos de hogares?</w:t>
      </w:r>
    </w:p>
    <w:p w14:paraId="696A53A1" w14:textId="77777777" w:rsidR="00781667" w:rsidRDefault="00781667" w:rsidP="00781667">
      <w:pPr>
        <w:spacing w:after="0"/>
        <w:rPr>
          <w:rFonts w:ascii="Garamond" w:eastAsia="Times New Roman" w:hAnsi="Garamond"/>
          <w:sz w:val="26"/>
          <w:szCs w:val="26"/>
          <w:lang w:val="en-US" w:eastAsia="es"/>
        </w:rPr>
      </w:pPr>
    </w:p>
    <w:p w14:paraId="5FCB54C3" w14:textId="55F9C0E7" w:rsidR="00781667" w:rsidRPr="00781667" w:rsidRDefault="00781667" w:rsidP="00781667">
      <w:pPr>
        <w:spacing w:after="0"/>
        <w:rPr>
          <w:rFonts w:ascii="Garamond" w:eastAsia="Times New Roman" w:hAnsi="Garamond"/>
          <w:b/>
          <w:bCs/>
          <w:sz w:val="26"/>
          <w:szCs w:val="26"/>
          <w:lang w:val="en-US" w:eastAsia="es"/>
        </w:rPr>
      </w:pPr>
      <w:r w:rsidRPr="00781667">
        <w:rPr>
          <w:rFonts w:ascii="Garamond" w:eastAsia="Times New Roman" w:hAnsi="Garamond"/>
          <w:b/>
          <w:bCs/>
          <w:sz w:val="26"/>
          <w:szCs w:val="26"/>
          <w:lang w:val="en-US" w:eastAsia="es"/>
        </w:rPr>
        <w:t>Mateo 16:13-20</w:t>
      </w:r>
    </w:p>
    <w:p w14:paraId="167FAB10" w14:textId="65FCCEC1" w:rsidR="00781667" w:rsidRDefault="00781667" w:rsidP="00781667">
      <w:pPr>
        <w:spacing w:after="0"/>
        <w:rPr>
          <w:rFonts w:ascii="Garamond" w:eastAsia="Times New Roman" w:hAnsi="Garamond"/>
          <w:sz w:val="26"/>
          <w:szCs w:val="26"/>
          <w:lang w:val="en-US" w:eastAsia="es"/>
        </w:rPr>
      </w:pPr>
      <w:r w:rsidRPr="00781667">
        <w:rPr>
          <w:rFonts w:ascii="Garamond" w:eastAsia="Times New Roman" w:hAnsi="Garamond"/>
          <w:sz w:val="26"/>
          <w:szCs w:val="26"/>
          <w:lang w:val="en-US" w:eastAsia="es"/>
        </w:rPr>
        <w:t>En Mateo este pasaje es un punto culminante de la enseñanza, la curación y la alimentación que obra Jesús. Al principio del capítulo los fariseos y saduceos piden otra señal, pero Pedro confía en que Jesús es el Mesías.</w:t>
      </w:r>
    </w:p>
    <w:p w14:paraId="2E94AFF6" w14:textId="77777777" w:rsidR="00781667" w:rsidRPr="00781667" w:rsidRDefault="00781667" w:rsidP="00781667">
      <w:pPr>
        <w:spacing w:after="0"/>
        <w:rPr>
          <w:rFonts w:ascii="Garamond" w:eastAsia="Times New Roman" w:hAnsi="Garamond"/>
          <w:sz w:val="26"/>
          <w:szCs w:val="26"/>
          <w:lang w:val="en-US" w:eastAsia="es"/>
        </w:rPr>
      </w:pPr>
    </w:p>
    <w:p w14:paraId="3AD23FB5" w14:textId="192F2EC9" w:rsidR="00781667" w:rsidRDefault="00781667" w:rsidP="00781667">
      <w:pPr>
        <w:spacing w:after="0"/>
        <w:rPr>
          <w:rFonts w:ascii="Garamond" w:eastAsia="Times New Roman" w:hAnsi="Garamond"/>
          <w:sz w:val="26"/>
          <w:szCs w:val="26"/>
          <w:lang w:val="en-US" w:eastAsia="es"/>
        </w:rPr>
      </w:pPr>
      <w:r w:rsidRPr="00781667">
        <w:rPr>
          <w:rFonts w:ascii="Garamond" w:eastAsia="Times New Roman" w:hAnsi="Garamond"/>
          <w:sz w:val="26"/>
          <w:szCs w:val="26"/>
          <w:lang w:val="en-US" w:eastAsia="es"/>
        </w:rPr>
        <w:t>Pedro recibe honor en cada uno de los evangelios, pero en Mateo hay una referencia directa a la iglesia. No hay iglesia sin la confesión de Jesús como el Mesías prometido, e incluso en este momento la iglesia está en conflicto con “puertas del Hades” (NRSV). Además, la iglesia es agresiva contra las puertas del infierno, a la iglesia se le da la autoridad y finalmente la victoria. Está hecho. La muerte ha sido derrotada de forma permanente, pero continúa aterrorizando y engañando a almas ignorantes. El miedo a la muerte no es lo mismo que la muerte.</w:t>
      </w:r>
    </w:p>
    <w:p w14:paraId="42229442" w14:textId="77777777" w:rsidR="00781667" w:rsidRPr="00781667" w:rsidRDefault="00781667" w:rsidP="00781667">
      <w:pPr>
        <w:spacing w:after="0"/>
        <w:rPr>
          <w:rFonts w:ascii="Garamond" w:eastAsia="Times New Roman" w:hAnsi="Garamond"/>
          <w:sz w:val="26"/>
          <w:szCs w:val="26"/>
          <w:lang w:val="en-US" w:eastAsia="es"/>
        </w:rPr>
      </w:pPr>
    </w:p>
    <w:p w14:paraId="2EE2D3C1" w14:textId="77777777" w:rsidR="00781667" w:rsidRPr="00781667" w:rsidRDefault="00781667" w:rsidP="00781667">
      <w:pPr>
        <w:pStyle w:val="ListParagraph"/>
        <w:numPr>
          <w:ilvl w:val="0"/>
          <w:numId w:val="50"/>
        </w:numPr>
        <w:spacing w:after="0"/>
        <w:rPr>
          <w:rFonts w:ascii="Garamond" w:eastAsia="Times New Roman" w:hAnsi="Garamond"/>
          <w:sz w:val="26"/>
          <w:szCs w:val="26"/>
          <w:lang w:val="en-US" w:eastAsia="es"/>
        </w:rPr>
      </w:pPr>
      <w:r w:rsidRPr="00781667">
        <w:rPr>
          <w:rFonts w:ascii="Garamond" w:eastAsia="Times New Roman" w:hAnsi="Garamond"/>
          <w:sz w:val="26"/>
          <w:szCs w:val="26"/>
          <w:lang w:val="en-US" w:eastAsia="es"/>
        </w:rPr>
        <w:t>¿Es la confesión de Jesús como Mesías una declaración agresiva en tu comunidad o algo más habitual?</w:t>
      </w:r>
    </w:p>
    <w:p w14:paraId="4EE25427" w14:textId="77777777" w:rsidR="00781667" w:rsidRPr="00781667" w:rsidRDefault="00781667" w:rsidP="00781667">
      <w:pPr>
        <w:pStyle w:val="ListParagraph"/>
        <w:numPr>
          <w:ilvl w:val="0"/>
          <w:numId w:val="50"/>
        </w:numPr>
        <w:spacing w:after="0"/>
        <w:rPr>
          <w:rFonts w:ascii="Garamond" w:eastAsia="Times New Roman" w:hAnsi="Garamond"/>
          <w:sz w:val="26"/>
          <w:szCs w:val="26"/>
          <w:lang w:val="en-US" w:eastAsia="es"/>
        </w:rPr>
      </w:pPr>
      <w:r w:rsidRPr="00781667">
        <w:rPr>
          <w:rFonts w:ascii="Garamond" w:eastAsia="Times New Roman" w:hAnsi="Garamond"/>
          <w:sz w:val="26"/>
          <w:szCs w:val="26"/>
          <w:lang w:val="en-US" w:eastAsia="es"/>
        </w:rPr>
        <w:t>En tu imaginación espiritual, ¿qué son para ti las llaves de Pedro?</w:t>
      </w:r>
    </w:p>
    <w:p w14:paraId="01B93A5F" w14:textId="3A00EF7B" w:rsidR="00EE73D1" w:rsidRPr="00781667" w:rsidRDefault="00EE73D1" w:rsidP="00EE73D1">
      <w:pPr>
        <w:spacing w:after="0"/>
        <w:rPr>
          <w:rFonts w:ascii="Garamond" w:hAnsi="Garamond"/>
          <w:sz w:val="26"/>
          <w:szCs w:val="26"/>
        </w:rPr>
      </w:pPr>
    </w:p>
    <w:p w14:paraId="50F01887" w14:textId="25E9D188" w:rsidR="00EE73D1" w:rsidRPr="00781667" w:rsidRDefault="00EE73D1" w:rsidP="00EE73D1">
      <w:pPr>
        <w:spacing w:after="0"/>
        <w:rPr>
          <w:rFonts w:ascii="Garamond" w:hAnsi="Garamond"/>
          <w:sz w:val="26"/>
          <w:szCs w:val="26"/>
        </w:rPr>
      </w:pPr>
    </w:p>
    <w:p w14:paraId="161803C2" w14:textId="3254E98B" w:rsidR="00EE73D1" w:rsidRPr="00781667" w:rsidRDefault="00EE73D1" w:rsidP="00EE73D1">
      <w:pPr>
        <w:spacing w:after="0"/>
        <w:rPr>
          <w:rFonts w:ascii="Garamond" w:hAnsi="Garamond"/>
          <w:sz w:val="26"/>
          <w:szCs w:val="26"/>
        </w:rPr>
      </w:pPr>
    </w:p>
    <w:p w14:paraId="7E903895" w14:textId="7DD7AA14" w:rsidR="00EE73D1" w:rsidRPr="00781667" w:rsidRDefault="00EE73D1" w:rsidP="00EE73D1">
      <w:pPr>
        <w:spacing w:after="0"/>
        <w:rPr>
          <w:rFonts w:ascii="Garamond" w:hAnsi="Garamond"/>
          <w:sz w:val="26"/>
          <w:szCs w:val="26"/>
        </w:rPr>
      </w:pPr>
    </w:p>
    <w:p w14:paraId="5488588A" w14:textId="77777777" w:rsidR="00EE73D1" w:rsidRPr="00781667" w:rsidRDefault="00EE73D1" w:rsidP="00EE73D1">
      <w:pPr>
        <w:spacing w:after="0"/>
        <w:rPr>
          <w:rFonts w:ascii="Garamond" w:hAnsi="Garamond"/>
          <w:i/>
          <w:iCs/>
          <w:sz w:val="26"/>
          <w:szCs w:val="26"/>
        </w:rPr>
      </w:pPr>
    </w:p>
    <w:p w14:paraId="22636EA1" w14:textId="77777777" w:rsidR="00EE73D1" w:rsidRPr="00781667" w:rsidRDefault="00EE73D1" w:rsidP="00EE73D1">
      <w:pPr>
        <w:spacing w:after="0"/>
        <w:rPr>
          <w:rFonts w:ascii="Garamond" w:hAnsi="Garamond"/>
          <w:i/>
          <w:iCs/>
          <w:sz w:val="26"/>
          <w:szCs w:val="26"/>
        </w:rPr>
      </w:pPr>
    </w:p>
    <w:p w14:paraId="6AE0C6BE" w14:textId="77777777" w:rsidR="00EE73D1" w:rsidRPr="00781667" w:rsidRDefault="00EE73D1" w:rsidP="00EE73D1">
      <w:pPr>
        <w:spacing w:after="0"/>
        <w:rPr>
          <w:rFonts w:ascii="Garamond" w:hAnsi="Garamond"/>
          <w:i/>
          <w:iCs/>
          <w:sz w:val="26"/>
          <w:szCs w:val="26"/>
        </w:rPr>
      </w:pPr>
    </w:p>
    <w:p w14:paraId="35D1C452" w14:textId="77777777" w:rsidR="00EE73D1" w:rsidRPr="00781667" w:rsidRDefault="00EE73D1" w:rsidP="00EE73D1">
      <w:pPr>
        <w:spacing w:after="0"/>
        <w:rPr>
          <w:rFonts w:ascii="Garamond" w:hAnsi="Garamond"/>
          <w:i/>
          <w:iCs/>
          <w:sz w:val="26"/>
          <w:szCs w:val="26"/>
        </w:rPr>
      </w:pPr>
    </w:p>
    <w:p w14:paraId="79FA0A7C" w14:textId="4C355A30" w:rsidR="00EE73D1" w:rsidRPr="00781667" w:rsidRDefault="00EE73D1" w:rsidP="00EE73D1">
      <w:pPr>
        <w:spacing w:after="0"/>
        <w:rPr>
          <w:rFonts w:ascii="Garamond" w:hAnsi="Garamond"/>
          <w:i/>
          <w:iCs/>
          <w:sz w:val="26"/>
          <w:szCs w:val="26"/>
        </w:rPr>
      </w:pPr>
      <w:r w:rsidRPr="00781667">
        <w:rPr>
          <w:rFonts w:ascii="Garamond" w:hAnsi="Garamond"/>
          <w:i/>
          <w:iCs/>
          <w:sz w:val="26"/>
          <w:szCs w:val="26"/>
        </w:rPr>
        <w:t>Este estudio bíblico se publicó originalmente en 2017.</w:t>
      </w:r>
    </w:p>
    <w:sectPr w:rsidR="00EE73D1" w:rsidRPr="00781667" w:rsidSect="000A70C3">
      <w:footerReference w:type="default" r:id="rId8"/>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DD8BA2" w14:textId="77777777" w:rsidR="005B7EBD" w:rsidRDefault="005B7EBD" w:rsidP="00750D64">
      <w:pPr>
        <w:spacing w:after="0" w:line="240" w:lineRule="auto"/>
      </w:pPr>
      <w:r>
        <w:separator/>
      </w:r>
    </w:p>
  </w:endnote>
  <w:endnote w:type="continuationSeparator" w:id="0">
    <w:p w14:paraId="612ADF0A" w14:textId="77777777" w:rsidR="005B7EBD" w:rsidRDefault="005B7EBD"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45209" w14:textId="6913B0DF" w:rsidR="00750D64" w:rsidRPr="00750D64" w:rsidRDefault="00750D64" w:rsidP="00750D64">
    <w:pPr>
      <w:pStyle w:val="Footer"/>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Second </w:t>
    </w:r>
    <w:r>
      <w:rPr>
        <w:rFonts w:ascii="Garamond" w:eastAsia="Times New Roman" w:hAnsi="Garamond" w:cs="Times New Roman"/>
        <w:sz w:val="18"/>
        <w:szCs w:val="26"/>
        <w:lang w:val="es-ES" w:eastAsia="es-ES_tradnl"/>
      </w:rPr>
      <w:t>Avenue,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20</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1FD29" w14:textId="77777777" w:rsidR="005B7EBD" w:rsidRDefault="005B7EBD" w:rsidP="00750D64">
      <w:pPr>
        <w:spacing w:after="0" w:line="240" w:lineRule="auto"/>
      </w:pPr>
      <w:r>
        <w:separator/>
      </w:r>
    </w:p>
  </w:footnote>
  <w:footnote w:type="continuationSeparator" w:id="0">
    <w:p w14:paraId="07864E97" w14:textId="77777777" w:rsidR="005B7EBD" w:rsidRDefault="005B7EBD"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C7361"/>
    <w:multiLevelType w:val="hybridMultilevel"/>
    <w:tmpl w:val="40B24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67660"/>
    <w:multiLevelType w:val="multilevel"/>
    <w:tmpl w:val="3BB27D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95D644F"/>
    <w:multiLevelType w:val="hybridMultilevel"/>
    <w:tmpl w:val="E9806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15507"/>
    <w:multiLevelType w:val="multilevel"/>
    <w:tmpl w:val="44B2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F100F9"/>
    <w:multiLevelType w:val="hybridMultilevel"/>
    <w:tmpl w:val="1D6AD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918E5"/>
    <w:multiLevelType w:val="multilevel"/>
    <w:tmpl w:val="6C64B0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3B35EB5"/>
    <w:multiLevelType w:val="multilevel"/>
    <w:tmpl w:val="07EA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D91EC2"/>
    <w:multiLevelType w:val="multilevel"/>
    <w:tmpl w:val="75D6FD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4B50F73"/>
    <w:multiLevelType w:val="multilevel"/>
    <w:tmpl w:val="CD664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8F3399"/>
    <w:multiLevelType w:val="hybridMultilevel"/>
    <w:tmpl w:val="66C62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BC3363"/>
    <w:multiLevelType w:val="multilevel"/>
    <w:tmpl w:val="1D64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5E5DF5"/>
    <w:multiLevelType w:val="multilevel"/>
    <w:tmpl w:val="75D2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870958"/>
    <w:multiLevelType w:val="hybridMultilevel"/>
    <w:tmpl w:val="3A622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D35607"/>
    <w:multiLevelType w:val="multilevel"/>
    <w:tmpl w:val="45BA4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4236E5"/>
    <w:multiLevelType w:val="multilevel"/>
    <w:tmpl w:val="3B0C8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172D12"/>
    <w:multiLevelType w:val="hybridMultilevel"/>
    <w:tmpl w:val="94F26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7850AC"/>
    <w:multiLevelType w:val="multilevel"/>
    <w:tmpl w:val="3FE22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2217D5"/>
    <w:multiLevelType w:val="hybridMultilevel"/>
    <w:tmpl w:val="D6E82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3906D5"/>
    <w:multiLevelType w:val="multilevel"/>
    <w:tmpl w:val="7BD4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81403C"/>
    <w:multiLevelType w:val="hybridMultilevel"/>
    <w:tmpl w:val="F990A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930D01"/>
    <w:multiLevelType w:val="hybridMultilevel"/>
    <w:tmpl w:val="33641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7D4B24"/>
    <w:multiLevelType w:val="hybridMultilevel"/>
    <w:tmpl w:val="E9E4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225B3D"/>
    <w:multiLevelType w:val="multilevel"/>
    <w:tmpl w:val="D4B2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4C5485"/>
    <w:multiLevelType w:val="multilevel"/>
    <w:tmpl w:val="5BB6E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991773"/>
    <w:multiLevelType w:val="hybridMultilevel"/>
    <w:tmpl w:val="A4305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344679"/>
    <w:multiLevelType w:val="multilevel"/>
    <w:tmpl w:val="9E70CD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3E655CCF"/>
    <w:multiLevelType w:val="multilevel"/>
    <w:tmpl w:val="856AB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39E34A7"/>
    <w:multiLevelType w:val="hybridMultilevel"/>
    <w:tmpl w:val="2BEE9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D60D0A"/>
    <w:multiLevelType w:val="hybridMultilevel"/>
    <w:tmpl w:val="CC846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293430"/>
    <w:multiLevelType w:val="multilevel"/>
    <w:tmpl w:val="BB7A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84304DE"/>
    <w:multiLevelType w:val="multilevel"/>
    <w:tmpl w:val="C9B2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B415038"/>
    <w:multiLevelType w:val="multilevel"/>
    <w:tmpl w:val="714E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BF9589A"/>
    <w:multiLevelType w:val="multilevel"/>
    <w:tmpl w:val="A17804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4D9172B8"/>
    <w:multiLevelType w:val="multilevel"/>
    <w:tmpl w:val="8B7458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4E415074"/>
    <w:multiLevelType w:val="multilevel"/>
    <w:tmpl w:val="6E729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88D56F1"/>
    <w:multiLevelType w:val="hybridMultilevel"/>
    <w:tmpl w:val="50AC4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624055"/>
    <w:multiLevelType w:val="multilevel"/>
    <w:tmpl w:val="63BC8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A0B345D"/>
    <w:multiLevelType w:val="multilevel"/>
    <w:tmpl w:val="1EB09E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5B5223D7"/>
    <w:multiLevelType w:val="multilevel"/>
    <w:tmpl w:val="68EA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1AE08A5"/>
    <w:multiLevelType w:val="multilevel"/>
    <w:tmpl w:val="9E76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7AB4A72"/>
    <w:multiLevelType w:val="hybridMultilevel"/>
    <w:tmpl w:val="66AC5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EF1985"/>
    <w:multiLevelType w:val="multilevel"/>
    <w:tmpl w:val="94C27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6A517A6D"/>
    <w:multiLevelType w:val="hybridMultilevel"/>
    <w:tmpl w:val="0AF24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CA793E"/>
    <w:multiLevelType w:val="multilevel"/>
    <w:tmpl w:val="004232C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4" w15:restartNumberingAfterBreak="0">
    <w:nsid w:val="73277210"/>
    <w:multiLevelType w:val="multilevel"/>
    <w:tmpl w:val="4E18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7C51849"/>
    <w:multiLevelType w:val="multilevel"/>
    <w:tmpl w:val="CAE09558"/>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6" w15:restartNumberingAfterBreak="0">
    <w:nsid w:val="793F2A9C"/>
    <w:multiLevelType w:val="multilevel"/>
    <w:tmpl w:val="A5B47F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79DB1FB7"/>
    <w:multiLevelType w:val="multilevel"/>
    <w:tmpl w:val="B41624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7BF65C6E"/>
    <w:multiLevelType w:val="multilevel"/>
    <w:tmpl w:val="77C43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DA62686"/>
    <w:multiLevelType w:val="multilevel"/>
    <w:tmpl w:val="5B4A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5"/>
  </w:num>
  <w:num w:numId="2">
    <w:abstractNumId w:val="5"/>
  </w:num>
  <w:num w:numId="3">
    <w:abstractNumId w:val="25"/>
  </w:num>
  <w:num w:numId="4">
    <w:abstractNumId w:val="43"/>
  </w:num>
  <w:num w:numId="5">
    <w:abstractNumId w:val="29"/>
  </w:num>
  <w:num w:numId="6">
    <w:abstractNumId w:val="36"/>
  </w:num>
  <w:num w:numId="7">
    <w:abstractNumId w:val="34"/>
  </w:num>
  <w:num w:numId="8">
    <w:abstractNumId w:val="18"/>
  </w:num>
  <w:num w:numId="9">
    <w:abstractNumId w:val="3"/>
  </w:num>
  <w:num w:numId="10">
    <w:abstractNumId w:val="19"/>
  </w:num>
  <w:num w:numId="11">
    <w:abstractNumId w:val="42"/>
  </w:num>
  <w:num w:numId="12">
    <w:abstractNumId w:val="21"/>
  </w:num>
  <w:num w:numId="13">
    <w:abstractNumId w:val="4"/>
  </w:num>
  <w:num w:numId="14">
    <w:abstractNumId w:val="13"/>
  </w:num>
  <w:num w:numId="15">
    <w:abstractNumId w:val="44"/>
  </w:num>
  <w:num w:numId="16">
    <w:abstractNumId w:val="11"/>
  </w:num>
  <w:num w:numId="17">
    <w:abstractNumId w:val="49"/>
  </w:num>
  <w:num w:numId="18">
    <w:abstractNumId w:val="0"/>
  </w:num>
  <w:num w:numId="19">
    <w:abstractNumId w:val="17"/>
  </w:num>
  <w:num w:numId="20">
    <w:abstractNumId w:val="40"/>
  </w:num>
  <w:num w:numId="21">
    <w:abstractNumId w:val="35"/>
  </w:num>
  <w:num w:numId="22">
    <w:abstractNumId w:val="48"/>
  </w:num>
  <w:num w:numId="23">
    <w:abstractNumId w:val="14"/>
  </w:num>
  <w:num w:numId="24">
    <w:abstractNumId w:val="8"/>
  </w:num>
  <w:num w:numId="25">
    <w:abstractNumId w:val="30"/>
  </w:num>
  <w:num w:numId="26">
    <w:abstractNumId w:val="2"/>
  </w:num>
  <w:num w:numId="27">
    <w:abstractNumId w:val="15"/>
  </w:num>
  <w:num w:numId="28">
    <w:abstractNumId w:val="20"/>
  </w:num>
  <w:num w:numId="29">
    <w:abstractNumId w:val="9"/>
  </w:num>
  <w:num w:numId="30">
    <w:abstractNumId w:val="46"/>
  </w:num>
  <w:num w:numId="31">
    <w:abstractNumId w:val="37"/>
  </w:num>
  <w:num w:numId="32">
    <w:abstractNumId w:val="33"/>
  </w:num>
  <w:num w:numId="33">
    <w:abstractNumId w:val="41"/>
  </w:num>
  <w:num w:numId="34">
    <w:abstractNumId w:val="1"/>
  </w:num>
  <w:num w:numId="35">
    <w:abstractNumId w:val="47"/>
  </w:num>
  <w:num w:numId="36">
    <w:abstractNumId w:val="32"/>
  </w:num>
  <w:num w:numId="37">
    <w:abstractNumId w:val="7"/>
  </w:num>
  <w:num w:numId="38">
    <w:abstractNumId w:val="10"/>
  </w:num>
  <w:num w:numId="39">
    <w:abstractNumId w:val="16"/>
  </w:num>
  <w:num w:numId="40">
    <w:abstractNumId w:val="26"/>
  </w:num>
  <w:num w:numId="41">
    <w:abstractNumId w:val="6"/>
  </w:num>
  <w:num w:numId="42">
    <w:abstractNumId w:val="31"/>
  </w:num>
  <w:num w:numId="43">
    <w:abstractNumId w:val="23"/>
  </w:num>
  <w:num w:numId="44">
    <w:abstractNumId w:val="38"/>
  </w:num>
  <w:num w:numId="45">
    <w:abstractNumId w:val="39"/>
  </w:num>
  <w:num w:numId="46">
    <w:abstractNumId w:val="22"/>
  </w:num>
  <w:num w:numId="47">
    <w:abstractNumId w:val="12"/>
  </w:num>
  <w:num w:numId="48">
    <w:abstractNumId w:val="28"/>
  </w:num>
  <w:num w:numId="49">
    <w:abstractNumId w:val="24"/>
  </w:num>
  <w:num w:numId="50">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16C5"/>
    <w:rsid w:val="00031361"/>
    <w:rsid w:val="00044267"/>
    <w:rsid w:val="00045AAF"/>
    <w:rsid w:val="000561AA"/>
    <w:rsid w:val="000872CD"/>
    <w:rsid w:val="00095A13"/>
    <w:rsid w:val="000A273C"/>
    <w:rsid w:val="000A66DE"/>
    <w:rsid w:val="000A70C3"/>
    <w:rsid w:val="000C4881"/>
    <w:rsid w:val="000D2B07"/>
    <w:rsid w:val="000D3358"/>
    <w:rsid w:val="000F02FE"/>
    <w:rsid w:val="00146800"/>
    <w:rsid w:val="00166E08"/>
    <w:rsid w:val="00167536"/>
    <w:rsid w:val="001749C7"/>
    <w:rsid w:val="0018440E"/>
    <w:rsid w:val="001910F4"/>
    <w:rsid w:val="001A4E5D"/>
    <w:rsid w:val="001C21D9"/>
    <w:rsid w:val="001C24C8"/>
    <w:rsid w:val="001C5B9F"/>
    <w:rsid w:val="001C621C"/>
    <w:rsid w:val="001F6700"/>
    <w:rsid w:val="0020470E"/>
    <w:rsid w:val="002208F0"/>
    <w:rsid w:val="00233B47"/>
    <w:rsid w:val="002439D2"/>
    <w:rsid w:val="0025479D"/>
    <w:rsid w:val="00265DC9"/>
    <w:rsid w:val="00272AC0"/>
    <w:rsid w:val="00294D6A"/>
    <w:rsid w:val="002A0A35"/>
    <w:rsid w:val="002B2D99"/>
    <w:rsid w:val="002B3B04"/>
    <w:rsid w:val="002B5F9D"/>
    <w:rsid w:val="002D35CA"/>
    <w:rsid w:val="002D617C"/>
    <w:rsid w:val="00310ECE"/>
    <w:rsid w:val="00320788"/>
    <w:rsid w:val="0032140C"/>
    <w:rsid w:val="00321532"/>
    <w:rsid w:val="003313F3"/>
    <w:rsid w:val="00332938"/>
    <w:rsid w:val="003375E9"/>
    <w:rsid w:val="0034345D"/>
    <w:rsid w:val="00361290"/>
    <w:rsid w:val="00363F27"/>
    <w:rsid w:val="00371926"/>
    <w:rsid w:val="003745E4"/>
    <w:rsid w:val="00380690"/>
    <w:rsid w:val="00386FAC"/>
    <w:rsid w:val="00394DAB"/>
    <w:rsid w:val="003958A9"/>
    <w:rsid w:val="00397BA9"/>
    <w:rsid w:val="003A267E"/>
    <w:rsid w:val="003D7230"/>
    <w:rsid w:val="003E36BE"/>
    <w:rsid w:val="00412FB4"/>
    <w:rsid w:val="0041351F"/>
    <w:rsid w:val="004209DC"/>
    <w:rsid w:val="004227C8"/>
    <w:rsid w:val="00430549"/>
    <w:rsid w:val="00433CBA"/>
    <w:rsid w:val="0044312A"/>
    <w:rsid w:val="00451CAC"/>
    <w:rsid w:val="004563E1"/>
    <w:rsid w:val="00475ADD"/>
    <w:rsid w:val="004A2AA2"/>
    <w:rsid w:val="004E234A"/>
    <w:rsid w:val="004F356D"/>
    <w:rsid w:val="004F3FBB"/>
    <w:rsid w:val="0050192B"/>
    <w:rsid w:val="0053212D"/>
    <w:rsid w:val="00537A79"/>
    <w:rsid w:val="00546BF1"/>
    <w:rsid w:val="00557298"/>
    <w:rsid w:val="005617BE"/>
    <w:rsid w:val="00563912"/>
    <w:rsid w:val="00583E19"/>
    <w:rsid w:val="00584EB4"/>
    <w:rsid w:val="0059428C"/>
    <w:rsid w:val="00597247"/>
    <w:rsid w:val="005A173F"/>
    <w:rsid w:val="005B5C09"/>
    <w:rsid w:val="005B6197"/>
    <w:rsid w:val="005B7EBD"/>
    <w:rsid w:val="005C55A5"/>
    <w:rsid w:val="005D3C61"/>
    <w:rsid w:val="00612858"/>
    <w:rsid w:val="006504BC"/>
    <w:rsid w:val="00656937"/>
    <w:rsid w:val="00657E18"/>
    <w:rsid w:val="00664DCA"/>
    <w:rsid w:val="00672A6E"/>
    <w:rsid w:val="00672A7C"/>
    <w:rsid w:val="006818C3"/>
    <w:rsid w:val="00682EA2"/>
    <w:rsid w:val="0069647A"/>
    <w:rsid w:val="006A076A"/>
    <w:rsid w:val="006B068D"/>
    <w:rsid w:val="006B4755"/>
    <w:rsid w:val="006E7098"/>
    <w:rsid w:val="006F1804"/>
    <w:rsid w:val="006F7290"/>
    <w:rsid w:val="006F72D6"/>
    <w:rsid w:val="00731A7F"/>
    <w:rsid w:val="00733687"/>
    <w:rsid w:val="00736CCC"/>
    <w:rsid w:val="00737195"/>
    <w:rsid w:val="00750D64"/>
    <w:rsid w:val="007540A8"/>
    <w:rsid w:val="00755F10"/>
    <w:rsid w:val="0075734D"/>
    <w:rsid w:val="007714B3"/>
    <w:rsid w:val="00773783"/>
    <w:rsid w:val="00781667"/>
    <w:rsid w:val="0078214C"/>
    <w:rsid w:val="007A0489"/>
    <w:rsid w:val="007A2FF4"/>
    <w:rsid w:val="007B7641"/>
    <w:rsid w:val="00800EE9"/>
    <w:rsid w:val="0080126E"/>
    <w:rsid w:val="00802BEA"/>
    <w:rsid w:val="0083251D"/>
    <w:rsid w:val="00860FE8"/>
    <w:rsid w:val="00863362"/>
    <w:rsid w:val="0087362F"/>
    <w:rsid w:val="00885AEC"/>
    <w:rsid w:val="00885C1F"/>
    <w:rsid w:val="008A042D"/>
    <w:rsid w:val="008B200F"/>
    <w:rsid w:val="008B280F"/>
    <w:rsid w:val="008C233E"/>
    <w:rsid w:val="008D61E5"/>
    <w:rsid w:val="008F1A76"/>
    <w:rsid w:val="009048B1"/>
    <w:rsid w:val="00912A52"/>
    <w:rsid w:val="00914903"/>
    <w:rsid w:val="00937EAD"/>
    <w:rsid w:val="00942D52"/>
    <w:rsid w:val="00942D94"/>
    <w:rsid w:val="00950918"/>
    <w:rsid w:val="00960613"/>
    <w:rsid w:val="00967359"/>
    <w:rsid w:val="0097681A"/>
    <w:rsid w:val="00977845"/>
    <w:rsid w:val="00982B5C"/>
    <w:rsid w:val="00985EF8"/>
    <w:rsid w:val="00987E45"/>
    <w:rsid w:val="0099131B"/>
    <w:rsid w:val="00996726"/>
    <w:rsid w:val="00997943"/>
    <w:rsid w:val="009C0999"/>
    <w:rsid w:val="009C59A8"/>
    <w:rsid w:val="00A02293"/>
    <w:rsid w:val="00A333DF"/>
    <w:rsid w:val="00A51C73"/>
    <w:rsid w:val="00A627FE"/>
    <w:rsid w:val="00A6481A"/>
    <w:rsid w:val="00A77466"/>
    <w:rsid w:val="00A82966"/>
    <w:rsid w:val="00AB31EF"/>
    <w:rsid w:val="00AB559C"/>
    <w:rsid w:val="00AB5C01"/>
    <w:rsid w:val="00AC1CC1"/>
    <w:rsid w:val="00AC75D7"/>
    <w:rsid w:val="00AD0DF4"/>
    <w:rsid w:val="00AD3927"/>
    <w:rsid w:val="00AE4DB0"/>
    <w:rsid w:val="00AF7102"/>
    <w:rsid w:val="00B0445A"/>
    <w:rsid w:val="00B06E7F"/>
    <w:rsid w:val="00B1208C"/>
    <w:rsid w:val="00B13F24"/>
    <w:rsid w:val="00B17CB8"/>
    <w:rsid w:val="00B23915"/>
    <w:rsid w:val="00B42227"/>
    <w:rsid w:val="00B5103D"/>
    <w:rsid w:val="00B555A1"/>
    <w:rsid w:val="00B72481"/>
    <w:rsid w:val="00B7586F"/>
    <w:rsid w:val="00B80C3E"/>
    <w:rsid w:val="00BB0856"/>
    <w:rsid w:val="00BB41C8"/>
    <w:rsid w:val="00BB42A6"/>
    <w:rsid w:val="00C053A1"/>
    <w:rsid w:val="00C118D8"/>
    <w:rsid w:val="00C21968"/>
    <w:rsid w:val="00C21C99"/>
    <w:rsid w:val="00C2783C"/>
    <w:rsid w:val="00C32AEA"/>
    <w:rsid w:val="00C5341C"/>
    <w:rsid w:val="00C61339"/>
    <w:rsid w:val="00C64AF9"/>
    <w:rsid w:val="00C655F0"/>
    <w:rsid w:val="00C6777F"/>
    <w:rsid w:val="00C938C2"/>
    <w:rsid w:val="00CA0BBC"/>
    <w:rsid w:val="00CA4D71"/>
    <w:rsid w:val="00CD1FDC"/>
    <w:rsid w:val="00CF1E60"/>
    <w:rsid w:val="00D17B19"/>
    <w:rsid w:val="00D33754"/>
    <w:rsid w:val="00D71E80"/>
    <w:rsid w:val="00DA4C2A"/>
    <w:rsid w:val="00DA5D0F"/>
    <w:rsid w:val="00DC5BEE"/>
    <w:rsid w:val="00DD61DF"/>
    <w:rsid w:val="00DF703F"/>
    <w:rsid w:val="00E041EB"/>
    <w:rsid w:val="00E10C32"/>
    <w:rsid w:val="00E15585"/>
    <w:rsid w:val="00E219B3"/>
    <w:rsid w:val="00E26018"/>
    <w:rsid w:val="00E271AD"/>
    <w:rsid w:val="00E33ED5"/>
    <w:rsid w:val="00E355C9"/>
    <w:rsid w:val="00E42505"/>
    <w:rsid w:val="00E52BD1"/>
    <w:rsid w:val="00E548FF"/>
    <w:rsid w:val="00E7792D"/>
    <w:rsid w:val="00E9733D"/>
    <w:rsid w:val="00EA0ACD"/>
    <w:rsid w:val="00EA2515"/>
    <w:rsid w:val="00EC4446"/>
    <w:rsid w:val="00EC7133"/>
    <w:rsid w:val="00ED3829"/>
    <w:rsid w:val="00EE6D01"/>
    <w:rsid w:val="00EE73D1"/>
    <w:rsid w:val="00EF2C68"/>
    <w:rsid w:val="00EF40A9"/>
    <w:rsid w:val="00EF4A1B"/>
    <w:rsid w:val="00F11B18"/>
    <w:rsid w:val="00F16417"/>
    <w:rsid w:val="00F23E2D"/>
    <w:rsid w:val="00F466A4"/>
    <w:rsid w:val="00F63645"/>
    <w:rsid w:val="00F671B4"/>
    <w:rsid w:val="00F825AE"/>
    <w:rsid w:val="00F94598"/>
    <w:rsid w:val="00FA46FF"/>
    <w:rsid w:val="00FB387B"/>
    <w:rsid w:val="00FD5A2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1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unhideWhenUsed/>
    <w:qFormat/>
    <w:rsid w:val="003745E4"/>
    <w:pPr>
      <w:suppressAutoHyphens/>
      <w:autoSpaceDN w:val="0"/>
      <w:spacing w:before="100" w:after="100" w:line="240" w:lineRule="auto"/>
      <w:textAlignment w:val="baseline"/>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DC5BE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63362"/>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qFormat/>
    <w:rsid w:val="00320788"/>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3745E4"/>
    <w:rPr>
      <w:rFonts w:ascii="Times New Roman" w:eastAsia="Times New Roman" w:hAnsi="Times New Roman" w:cs="Times New Roman"/>
      <w:b/>
      <w:bCs/>
      <w:sz w:val="27"/>
      <w:szCs w:val="27"/>
      <w:lang w:val="en-US"/>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44312A"/>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DC5BEE"/>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E041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96995104">
      <w:bodyDiv w:val="1"/>
      <w:marLeft w:val="0"/>
      <w:marRight w:val="0"/>
      <w:marTop w:val="0"/>
      <w:marBottom w:val="0"/>
      <w:divBdr>
        <w:top w:val="none" w:sz="0" w:space="0" w:color="auto"/>
        <w:left w:val="none" w:sz="0" w:space="0" w:color="auto"/>
        <w:bottom w:val="none" w:sz="0" w:space="0" w:color="auto"/>
        <w:right w:val="none" w:sz="0" w:space="0" w:color="auto"/>
      </w:divBdr>
    </w:div>
    <w:div w:id="97415799">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31867904">
      <w:bodyDiv w:val="1"/>
      <w:marLeft w:val="0"/>
      <w:marRight w:val="0"/>
      <w:marTop w:val="0"/>
      <w:marBottom w:val="0"/>
      <w:divBdr>
        <w:top w:val="none" w:sz="0" w:space="0" w:color="auto"/>
        <w:left w:val="none" w:sz="0" w:space="0" w:color="auto"/>
        <w:bottom w:val="none" w:sz="0" w:space="0" w:color="auto"/>
        <w:right w:val="none" w:sz="0" w:space="0" w:color="auto"/>
      </w:divBdr>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32844664">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79457124">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17800200">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Bible Study Template - Spanish.dotx</Template>
  <TotalTime>1</TotalTime>
  <Pages>2</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2020-06-15T16:57:00Z</cp:lastPrinted>
  <dcterms:created xsi:type="dcterms:W3CDTF">2020-07-27T14:18:00Z</dcterms:created>
  <dcterms:modified xsi:type="dcterms:W3CDTF">2020-07-27T14:20:00Z</dcterms:modified>
</cp:coreProperties>
</file>