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2412B5" w:rsidRDefault="00750D64" w:rsidP="002412B5">
      <w:pPr>
        <w:spacing w:after="0"/>
        <w:jc w:val="left"/>
        <w:rPr>
          <w:rFonts w:ascii="Garamond" w:eastAsia="Times New Roman" w:hAnsi="Garamond" w:cs="Times New Roman"/>
          <w:sz w:val="25"/>
          <w:szCs w:val="25"/>
          <w:lang w:val="es-ES" w:eastAsia="es-ES_tradnl"/>
        </w:rPr>
      </w:pPr>
      <w:r w:rsidRPr="002412B5">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2412B5" w:rsidRDefault="00DB3EBE" w:rsidP="002412B5">
      <w:pPr>
        <w:spacing w:after="0"/>
        <w:jc w:val="left"/>
        <w:rPr>
          <w:rFonts w:ascii="Garamond" w:hAnsi="Garamond"/>
          <w:b/>
          <w:bCs/>
          <w:sz w:val="25"/>
          <w:szCs w:val="25"/>
          <w:lang w:val="es-ES" w:eastAsia="es"/>
        </w:rPr>
      </w:pPr>
    </w:p>
    <w:p w14:paraId="367C563F" w14:textId="5FFE1C89" w:rsidR="003E31EB" w:rsidRPr="002412B5" w:rsidRDefault="00D309D8" w:rsidP="002412B5">
      <w:pPr>
        <w:spacing w:after="0" w:line="240" w:lineRule="auto"/>
        <w:jc w:val="left"/>
        <w:rPr>
          <w:rFonts w:ascii="Garamond" w:hAnsi="Garamond"/>
          <w:b/>
          <w:bCs/>
          <w:sz w:val="25"/>
          <w:szCs w:val="25"/>
          <w:lang w:val="es-ES" w:eastAsia="es"/>
        </w:rPr>
      </w:pPr>
      <w:r w:rsidRPr="002412B5">
        <w:rPr>
          <w:rFonts w:ascii="Garamond" w:hAnsi="Garamond"/>
          <w:b/>
          <w:bCs/>
          <w:sz w:val="25"/>
          <w:szCs w:val="25"/>
          <w:lang w:val="es-ES" w:eastAsia="es"/>
        </w:rPr>
        <w:t xml:space="preserve">Cuaresma </w:t>
      </w:r>
      <w:r w:rsidR="002412B5" w:rsidRPr="002412B5">
        <w:rPr>
          <w:rFonts w:ascii="Garamond" w:hAnsi="Garamond"/>
          <w:b/>
          <w:bCs/>
          <w:sz w:val="25"/>
          <w:szCs w:val="25"/>
          <w:lang w:val="es-ES" w:eastAsia="es"/>
        </w:rPr>
        <w:t>3</w:t>
      </w:r>
      <w:r w:rsidR="009E2281" w:rsidRPr="002412B5">
        <w:rPr>
          <w:rFonts w:ascii="Garamond" w:hAnsi="Garamond"/>
          <w:b/>
          <w:bCs/>
          <w:sz w:val="25"/>
          <w:szCs w:val="25"/>
          <w:lang w:val="es-ES" w:eastAsia="es"/>
        </w:rPr>
        <w:t xml:space="preserve"> </w:t>
      </w:r>
      <w:r w:rsidR="005D3592" w:rsidRPr="002412B5">
        <w:rPr>
          <w:rFonts w:ascii="Garamond" w:hAnsi="Garamond"/>
          <w:b/>
          <w:bCs/>
          <w:sz w:val="25"/>
          <w:szCs w:val="25"/>
          <w:lang w:val="es-ES" w:eastAsia="es"/>
        </w:rPr>
        <w:t>(B)</w:t>
      </w:r>
    </w:p>
    <w:p w14:paraId="3D9494DD" w14:textId="66D24130" w:rsidR="006A076A" w:rsidRPr="002412B5" w:rsidRDefault="002412B5" w:rsidP="002412B5">
      <w:pPr>
        <w:spacing w:after="0" w:line="240" w:lineRule="auto"/>
        <w:jc w:val="left"/>
        <w:rPr>
          <w:rFonts w:ascii="Garamond" w:hAnsi="Garamond"/>
          <w:b/>
          <w:bCs/>
          <w:sz w:val="25"/>
          <w:szCs w:val="25"/>
          <w:lang w:val="es-ES" w:eastAsia="es"/>
        </w:rPr>
      </w:pPr>
      <w:r w:rsidRPr="002412B5">
        <w:rPr>
          <w:rFonts w:ascii="Garamond" w:hAnsi="Garamond"/>
          <w:b/>
          <w:bCs/>
          <w:sz w:val="25"/>
          <w:szCs w:val="25"/>
          <w:lang w:val="es-ES" w:eastAsia="es"/>
        </w:rPr>
        <w:t>7</w:t>
      </w:r>
      <w:r w:rsidR="006D406C" w:rsidRPr="002412B5">
        <w:rPr>
          <w:rFonts w:ascii="Garamond" w:hAnsi="Garamond"/>
          <w:b/>
          <w:bCs/>
          <w:sz w:val="25"/>
          <w:szCs w:val="25"/>
          <w:lang w:val="es-ES" w:eastAsia="es"/>
        </w:rPr>
        <w:t xml:space="preserve"> </w:t>
      </w:r>
      <w:r w:rsidR="00656937" w:rsidRPr="002412B5">
        <w:rPr>
          <w:rFonts w:ascii="Garamond" w:hAnsi="Garamond"/>
          <w:b/>
          <w:bCs/>
          <w:sz w:val="25"/>
          <w:szCs w:val="25"/>
          <w:lang w:val="es-ES" w:eastAsia="es"/>
        </w:rPr>
        <w:t xml:space="preserve">de </w:t>
      </w:r>
      <w:r w:rsidRPr="002412B5">
        <w:rPr>
          <w:rFonts w:ascii="Garamond" w:hAnsi="Garamond"/>
          <w:b/>
          <w:bCs/>
          <w:sz w:val="25"/>
          <w:szCs w:val="25"/>
          <w:lang w:val="es-ES" w:eastAsia="es"/>
        </w:rPr>
        <w:t>marzo</w:t>
      </w:r>
      <w:r w:rsidR="00656937" w:rsidRPr="002412B5">
        <w:rPr>
          <w:rFonts w:ascii="Garamond" w:hAnsi="Garamond"/>
          <w:b/>
          <w:bCs/>
          <w:sz w:val="25"/>
          <w:szCs w:val="25"/>
          <w:lang w:val="es-ES" w:eastAsia="es"/>
        </w:rPr>
        <w:t xml:space="preserve"> de 202</w:t>
      </w:r>
      <w:r w:rsidR="007B2BBD">
        <w:rPr>
          <w:rFonts w:ascii="Garamond" w:hAnsi="Garamond"/>
          <w:b/>
          <w:bCs/>
          <w:sz w:val="25"/>
          <w:szCs w:val="25"/>
          <w:lang w:val="es-ES" w:eastAsia="es"/>
        </w:rPr>
        <w:t>1</w:t>
      </w:r>
    </w:p>
    <w:p w14:paraId="5E1147E5" w14:textId="77777777" w:rsidR="006A076A" w:rsidRPr="002412B5" w:rsidRDefault="006A076A" w:rsidP="002412B5">
      <w:pPr>
        <w:spacing w:after="0" w:line="240" w:lineRule="auto"/>
        <w:jc w:val="left"/>
        <w:rPr>
          <w:rFonts w:ascii="Garamond" w:hAnsi="Garamond"/>
          <w:sz w:val="25"/>
          <w:szCs w:val="25"/>
          <w:lang w:val="es-ES" w:eastAsia="es"/>
        </w:rPr>
      </w:pPr>
    </w:p>
    <w:p w14:paraId="4B11A827" w14:textId="25C092D9" w:rsidR="004A0019" w:rsidRPr="002412B5" w:rsidRDefault="004A0019" w:rsidP="002412B5">
      <w:pPr>
        <w:shd w:val="clear" w:color="auto" w:fill="FFFFFF"/>
        <w:spacing w:after="0" w:line="240" w:lineRule="auto"/>
        <w:outlineLvl w:val="1"/>
        <w:rPr>
          <w:rFonts w:ascii="Garamond" w:eastAsia="Times New Roman" w:hAnsi="Garamond" w:cs="Times New Roman"/>
          <w:b/>
          <w:bCs/>
          <w:sz w:val="25"/>
          <w:szCs w:val="25"/>
          <w:lang w:val="es-ES"/>
        </w:rPr>
      </w:pPr>
      <w:r w:rsidRPr="002412B5">
        <w:rPr>
          <w:rFonts w:ascii="Garamond" w:eastAsia="Arial Unicode MS" w:hAnsi="Garamond" w:cs="Arial Unicode MS"/>
          <w:b/>
          <w:bCs/>
          <w:color w:val="000000"/>
          <w:sz w:val="25"/>
          <w:szCs w:val="25"/>
          <w:lang w:val="en-US" w:eastAsia="es"/>
        </w:rPr>
        <w:t xml:space="preserve">RCL: </w:t>
      </w:r>
      <w:r w:rsidR="002412B5" w:rsidRPr="002412B5">
        <w:rPr>
          <w:rFonts w:ascii="Garamond" w:eastAsia="Times New Roman" w:hAnsi="Garamond" w:cs="Times New Roman"/>
          <w:b/>
          <w:bCs/>
          <w:sz w:val="25"/>
          <w:szCs w:val="25"/>
          <w:lang w:val="es-ES"/>
        </w:rPr>
        <w:t>Éxodo 20:1-17</w:t>
      </w:r>
      <w:r w:rsidR="002412B5">
        <w:rPr>
          <w:rFonts w:ascii="Garamond" w:eastAsia="Times New Roman" w:hAnsi="Garamond" w:cs="Times New Roman"/>
          <w:b/>
          <w:bCs/>
          <w:color w:val="000000"/>
          <w:sz w:val="25"/>
          <w:szCs w:val="25"/>
          <w:lang w:val="es-ES"/>
        </w:rPr>
        <w:t xml:space="preserve">; Salmo 19; </w:t>
      </w:r>
      <w:r w:rsidR="002412B5" w:rsidRPr="002412B5">
        <w:rPr>
          <w:rFonts w:ascii="Garamond" w:eastAsia="Times New Roman" w:hAnsi="Garamond" w:cs="Times New Roman"/>
          <w:b/>
          <w:bCs/>
          <w:color w:val="000000"/>
          <w:sz w:val="25"/>
          <w:szCs w:val="25"/>
          <w:lang w:val="es-ES"/>
        </w:rPr>
        <w:t>1 Corintios 1:18-25</w:t>
      </w:r>
      <w:r w:rsidR="002412B5">
        <w:rPr>
          <w:rFonts w:ascii="Garamond" w:eastAsia="Times New Roman" w:hAnsi="Garamond" w:cs="Times New Roman"/>
          <w:b/>
          <w:bCs/>
          <w:color w:val="000000"/>
          <w:sz w:val="25"/>
          <w:szCs w:val="25"/>
          <w:lang w:val="es-ES"/>
        </w:rPr>
        <w:t xml:space="preserve">; </w:t>
      </w:r>
      <w:r w:rsidR="002412B5" w:rsidRPr="002412B5">
        <w:rPr>
          <w:rFonts w:ascii="Garamond" w:eastAsia="Times New Roman" w:hAnsi="Garamond" w:cs="Times New Roman"/>
          <w:b/>
          <w:bCs/>
          <w:sz w:val="25"/>
          <w:szCs w:val="25"/>
          <w:lang w:val="es-ES"/>
        </w:rPr>
        <w:t>Juan 2:13-22</w:t>
      </w:r>
    </w:p>
    <w:p w14:paraId="783F93FC" w14:textId="77777777" w:rsidR="00B50377" w:rsidRPr="002412B5" w:rsidRDefault="00B50377" w:rsidP="002412B5">
      <w:pPr>
        <w:spacing w:after="0"/>
        <w:rPr>
          <w:rFonts w:ascii="Garamond" w:eastAsia="Times New Roman" w:hAnsi="Garamond" w:cs="Times New Roman"/>
          <w:b/>
          <w:sz w:val="25"/>
          <w:szCs w:val="25"/>
          <w:lang w:val="es-ES" w:eastAsia="es"/>
        </w:rPr>
      </w:pPr>
    </w:p>
    <w:p w14:paraId="33AE16D5" w14:textId="77777777" w:rsidR="002412B5" w:rsidRPr="002412B5" w:rsidRDefault="002412B5" w:rsidP="002412B5">
      <w:pPr>
        <w:shd w:val="clear" w:color="auto" w:fill="FFFFFF"/>
        <w:spacing w:after="0"/>
        <w:outlineLvl w:val="1"/>
        <w:rPr>
          <w:rFonts w:ascii="Garamond" w:eastAsia="Times New Roman" w:hAnsi="Garamond" w:cs="Times New Roman"/>
          <w:b/>
          <w:bCs/>
          <w:color w:val="000000"/>
          <w:sz w:val="25"/>
          <w:szCs w:val="25"/>
          <w:lang w:val="es-ES"/>
        </w:rPr>
      </w:pPr>
      <w:r w:rsidRPr="002412B5">
        <w:rPr>
          <w:rFonts w:ascii="Garamond" w:eastAsia="Times New Roman" w:hAnsi="Garamond" w:cs="Times New Roman"/>
          <w:b/>
          <w:bCs/>
          <w:sz w:val="25"/>
          <w:szCs w:val="25"/>
          <w:lang w:val="es-ES"/>
        </w:rPr>
        <w:t>Éxodo 20:1-17</w:t>
      </w:r>
    </w:p>
    <w:p w14:paraId="38AEA566" w14:textId="77777777" w:rsidR="002412B5" w:rsidRPr="002412B5" w:rsidRDefault="002412B5" w:rsidP="002412B5">
      <w:pPr>
        <w:shd w:val="clear" w:color="auto" w:fill="FFFFFF"/>
        <w:spacing w:after="0"/>
        <w:outlineLvl w:val="1"/>
        <w:rPr>
          <w:rFonts w:ascii="Garamond" w:eastAsia="Times New Roman" w:hAnsi="Garamond" w:cs="Times New Roman"/>
          <w:sz w:val="25"/>
          <w:szCs w:val="25"/>
          <w:lang w:val="es-ES"/>
        </w:rPr>
      </w:pPr>
      <w:r w:rsidRPr="002412B5">
        <w:rPr>
          <w:rFonts w:ascii="Garamond" w:eastAsia="Times New Roman" w:hAnsi="Garamond" w:cs="Times New Roman"/>
          <w:sz w:val="25"/>
          <w:szCs w:val="25"/>
          <w:lang w:val="es-ES"/>
        </w:rPr>
        <w:t xml:space="preserve">Moisés y los israelitas finalmente han llegado al monte Sinaí. Han escapado de la esclavitud en Egipto, y ahora Dios establecerá las expectativas para su relación pactada. Pero antes de dictar el Decálogo, o las leyes como los israelitas habrían de entenderlas, Dios comienza recordándole al pueblo todo lo que ha hecho por ellos y, por consiguiente, Su poder y </w:t>
      </w:r>
      <w:r w:rsidRPr="002412B5">
        <w:rPr>
          <w:rFonts w:ascii="Garamond" w:eastAsia="Times New Roman" w:hAnsi="Garamond" w:cs="Times New Roman"/>
          <w:sz w:val="25"/>
          <w:szCs w:val="25"/>
        </w:rPr>
        <w:t>S</w:t>
      </w:r>
      <w:r w:rsidRPr="002412B5">
        <w:rPr>
          <w:rFonts w:ascii="Garamond" w:eastAsia="Times New Roman" w:hAnsi="Garamond" w:cs="Times New Roman"/>
          <w:sz w:val="25"/>
          <w:szCs w:val="25"/>
          <w:lang w:val="es-ES"/>
        </w:rPr>
        <w:t xml:space="preserve">u misericordia. Es importante que Dios, no Moisés, transmita este mensaje, porque Dios está invitando al pueblo a una nueva relación y forma de estar con Dios. Si bien Moisés ha hecho </w:t>
      </w:r>
      <w:r w:rsidRPr="002412B5">
        <w:rPr>
          <w:rFonts w:ascii="Garamond" w:eastAsia="Times New Roman" w:hAnsi="Garamond" w:cs="Times New Roman"/>
          <w:sz w:val="25"/>
          <w:szCs w:val="25"/>
        </w:rPr>
        <w:t>lo bastante</w:t>
      </w:r>
      <w:r w:rsidRPr="002412B5">
        <w:rPr>
          <w:rFonts w:ascii="Garamond" w:eastAsia="Times New Roman" w:hAnsi="Garamond" w:cs="Times New Roman"/>
          <w:sz w:val="25"/>
          <w:szCs w:val="25"/>
          <w:lang w:val="es-ES"/>
        </w:rPr>
        <w:t xml:space="preserve"> conduciendo al pueblo, la decisión de Dios de hablarles directamente les recuerda </w:t>
      </w:r>
      <w:r w:rsidRPr="002412B5">
        <w:rPr>
          <w:rFonts w:ascii="Garamond" w:eastAsia="Times New Roman" w:hAnsi="Garamond" w:cs="Times New Roman"/>
          <w:sz w:val="25"/>
          <w:szCs w:val="25"/>
        </w:rPr>
        <w:t>Su</w:t>
      </w:r>
      <w:r w:rsidRPr="002412B5">
        <w:rPr>
          <w:rFonts w:ascii="Garamond" w:eastAsia="Times New Roman" w:hAnsi="Garamond" w:cs="Times New Roman"/>
          <w:sz w:val="25"/>
          <w:szCs w:val="25"/>
          <w:lang w:val="es-ES"/>
        </w:rPr>
        <w:t xml:space="preserve"> inmenso poder y les asegura que Su presencia se extiende más allá de su éxodo milagroso y en su permanente relación. Además, el Decálogo equilibra los mandamientos de una relación correcta con Dios con los mandamientos que fomentan una relación correcta con el prójimo. A Dios no le preocupa simplemente cómo tratan a su Señor, sino también cómo se cuidan unos a otros.</w:t>
      </w:r>
    </w:p>
    <w:p w14:paraId="1F0C007D" w14:textId="77777777" w:rsidR="002412B5" w:rsidRPr="002412B5" w:rsidRDefault="002412B5" w:rsidP="002412B5">
      <w:pPr>
        <w:shd w:val="clear" w:color="auto" w:fill="FFFFFF"/>
        <w:spacing w:after="0"/>
        <w:outlineLvl w:val="1"/>
        <w:rPr>
          <w:rFonts w:ascii="Garamond" w:eastAsia="Times New Roman" w:hAnsi="Garamond" w:cs="Times New Roman"/>
          <w:b/>
          <w:bCs/>
          <w:sz w:val="25"/>
          <w:szCs w:val="25"/>
          <w:lang w:val="es-ES"/>
        </w:rPr>
      </w:pPr>
    </w:p>
    <w:p w14:paraId="2A7B8B5C" w14:textId="77777777" w:rsidR="002412B5" w:rsidRPr="002412B5" w:rsidRDefault="002412B5" w:rsidP="002412B5">
      <w:pPr>
        <w:pStyle w:val="ListParagraph"/>
        <w:numPr>
          <w:ilvl w:val="0"/>
          <w:numId w:val="13"/>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¿Qué te ha hecho recordar esta semana el permanente poder y presencia de Dios en tu vida?</w:t>
      </w:r>
    </w:p>
    <w:p w14:paraId="609E1AFE" w14:textId="77777777" w:rsidR="002412B5" w:rsidRPr="002412B5" w:rsidRDefault="002412B5" w:rsidP="002412B5">
      <w:pPr>
        <w:pStyle w:val="ListParagraph"/>
        <w:numPr>
          <w:ilvl w:val="0"/>
          <w:numId w:val="13"/>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Como cristianos, nuestra vida también se ha visto alterada por la misericordia y estos mandamientos de Dios. ¿Cómo han afectado estos mandamientos tu relación con Dios y con tu prójimo?</w:t>
      </w:r>
    </w:p>
    <w:p w14:paraId="2C7E628F" w14:textId="77777777"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p>
    <w:p w14:paraId="0797CB17" w14:textId="77777777"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r w:rsidRPr="002412B5">
        <w:rPr>
          <w:rFonts w:ascii="Garamond" w:eastAsia="Times New Roman" w:hAnsi="Garamond" w:cs="Times New Roman"/>
          <w:b/>
          <w:bCs/>
          <w:color w:val="000000"/>
          <w:sz w:val="25"/>
          <w:szCs w:val="25"/>
          <w:lang w:val="es-ES"/>
        </w:rPr>
        <w:t>Salmo 19</w:t>
      </w:r>
      <w:r w:rsidRPr="002412B5">
        <w:rPr>
          <w:rFonts w:ascii="Garamond" w:eastAsia="Times New Roman" w:hAnsi="Garamond" w:cs="Times New Roman"/>
          <w:color w:val="000000"/>
          <w:sz w:val="25"/>
          <w:szCs w:val="25"/>
          <w:lang w:val="es-ES"/>
        </w:rPr>
        <w:t xml:space="preserve"> </w:t>
      </w:r>
    </w:p>
    <w:p w14:paraId="5025A19B" w14:textId="77777777"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r w:rsidRPr="002412B5">
        <w:rPr>
          <w:rFonts w:ascii="Garamond" w:eastAsia="Times New Roman" w:hAnsi="Garamond" w:cs="Times New Roman"/>
          <w:color w:val="000000"/>
          <w:sz w:val="25"/>
          <w:szCs w:val="25"/>
          <w:lang w:val="es-ES"/>
        </w:rPr>
        <w:t xml:space="preserve">El salmista está asombrado por el poder de Dios y la perfección de Su ley. Los primeros seis versículos ilustran el vasto control de Dios sobre toda la creación y los siguientes cuatro versículos describen las acciones «perfectas», «claras» y «verdaderas» de Dios que hacen que la relación con Dios sea más deseable que la riqueza o la dulce miel. El salmista termina con una súplica a Dios para que limpie, proteja, fortalezca y redima al hablante porque sabe que nada está más allá del reino de Dios o que «se esconda de su calor». El salmista entiende que, como criatura humana, no es perfecto y en cambio es susceptible de incurrir en pecados, tanto conocidos como desconocidos. El salmista no pide el perdón de Dios, sino que pide a Dios que obre en </w:t>
      </w:r>
      <w:r w:rsidRPr="002412B5">
        <w:rPr>
          <w:rFonts w:ascii="Garamond" w:eastAsia="Times New Roman" w:hAnsi="Garamond" w:cs="Times New Roman"/>
          <w:color w:val="000000"/>
          <w:sz w:val="25"/>
          <w:szCs w:val="25"/>
        </w:rPr>
        <w:t>el salmista</w:t>
      </w:r>
      <w:r w:rsidRPr="002412B5">
        <w:rPr>
          <w:rFonts w:ascii="Garamond" w:eastAsia="Times New Roman" w:hAnsi="Garamond" w:cs="Times New Roman"/>
          <w:color w:val="000000"/>
          <w:sz w:val="25"/>
          <w:szCs w:val="25"/>
          <w:lang w:val="es-ES"/>
        </w:rPr>
        <w:t xml:space="preserve"> para que los pecados no lo dominen. El salmista entiende que nuestra fe nos invita a sostener una relación activa con Dios en la que se nos llama constantemente a reflexionar, a arrepentirnos y a acercarnos más a Dios.</w:t>
      </w:r>
    </w:p>
    <w:p w14:paraId="4EB5871B" w14:textId="77777777"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p>
    <w:p w14:paraId="250D01CF" w14:textId="77777777" w:rsidR="002412B5" w:rsidRPr="002412B5" w:rsidRDefault="002412B5" w:rsidP="002412B5">
      <w:pPr>
        <w:pStyle w:val="ListParagraph"/>
        <w:numPr>
          <w:ilvl w:val="0"/>
          <w:numId w:val="14"/>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Leer la colecta del 3er. domingo de Cuaresma. ¿En qué se parece nuestra petición a la del salmista?</w:t>
      </w:r>
    </w:p>
    <w:p w14:paraId="7F0B245B" w14:textId="77777777" w:rsidR="002412B5" w:rsidRPr="002412B5" w:rsidRDefault="002412B5" w:rsidP="002412B5">
      <w:pPr>
        <w:pStyle w:val="ListParagraph"/>
        <w:numPr>
          <w:ilvl w:val="0"/>
          <w:numId w:val="14"/>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¿En qué se parece o se diferencia el Salmo 19 de la confesión del Libro de Oración Común?</w:t>
      </w:r>
    </w:p>
    <w:p w14:paraId="12D7526B" w14:textId="77777777" w:rsidR="002412B5" w:rsidRDefault="002412B5" w:rsidP="002412B5">
      <w:pPr>
        <w:shd w:val="clear" w:color="auto" w:fill="FFFFFF"/>
        <w:spacing w:after="0"/>
        <w:outlineLvl w:val="1"/>
        <w:rPr>
          <w:rFonts w:ascii="Garamond" w:eastAsia="Times New Roman" w:hAnsi="Garamond" w:cs="Times New Roman"/>
          <w:b/>
          <w:bCs/>
          <w:color w:val="000000"/>
          <w:sz w:val="25"/>
          <w:szCs w:val="25"/>
          <w:lang w:val="es-ES"/>
        </w:rPr>
      </w:pPr>
    </w:p>
    <w:p w14:paraId="3F855D6D" w14:textId="2CE61C45" w:rsidR="002412B5" w:rsidRPr="002412B5" w:rsidRDefault="002412B5" w:rsidP="002412B5">
      <w:pPr>
        <w:shd w:val="clear" w:color="auto" w:fill="FFFFFF"/>
        <w:spacing w:after="0"/>
        <w:outlineLvl w:val="1"/>
        <w:rPr>
          <w:rFonts w:ascii="Garamond" w:eastAsia="Times New Roman" w:hAnsi="Garamond" w:cs="Times New Roman"/>
          <w:b/>
          <w:bCs/>
          <w:color w:val="000000"/>
          <w:sz w:val="25"/>
          <w:szCs w:val="25"/>
          <w:lang w:val="es-ES"/>
        </w:rPr>
      </w:pPr>
      <w:r w:rsidRPr="002412B5">
        <w:rPr>
          <w:rFonts w:ascii="Garamond" w:eastAsia="Times New Roman" w:hAnsi="Garamond" w:cs="Times New Roman"/>
          <w:b/>
          <w:bCs/>
          <w:color w:val="000000"/>
          <w:sz w:val="25"/>
          <w:szCs w:val="25"/>
          <w:lang w:val="es-ES"/>
        </w:rPr>
        <w:lastRenderedPageBreak/>
        <w:t>1 Corintios 1:18-25</w:t>
      </w:r>
    </w:p>
    <w:p w14:paraId="3C03EC4F" w14:textId="67CE5EB4"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r w:rsidRPr="002412B5">
        <w:rPr>
          <w:rFonts w:ascii="Garamond" w:eastAsia="Times New Roman" w:hAnsi="Garamond" w:cs="Times New Roman"/>
          <w:color w:val="000000"/>
          <w:sz w:val="25"/>
          <w:szCs w:val="25"/>
          <w:lang w:val="es-ES"/>
        </w:rPr>
        <w:t xml:space="preserve">¿Qué criterios usamos para evaluar a la humanidad? Mejor aún, ¿qué normas usan los cristianos? La carta a los Corintios aborda el problema inherente a estas preguntas al sugerir que la realidad apocalíptica de la entrada de Cristo en la humanidad elimina por completo toda necesidad de evaluaciones. En la mente de Pablo, las divisiones presentes en la iglesia de Corinto eran innecesarias, superficiales y no eran el propósito de la cruz. En cambio, la cruz señaló un nuevo mundo y una nueva </w:t>
      </w:r>
      <w:r w:rsidRPr="002412B5">
        <w:rPr>
          <w:rFonts w:ascii="Garamond" w:eastAsia="Times New Roman" w:hAnsi="Garamond" w:cs="Times New Roman"/>
          <w:color w:val="000000"/>
          <w:sz w:val="25"/>
          <w:szCs w:val="25"/>
        </w:rPr>
        <w:t xml:space="preserve">manera </w:t>
      </w:r>
      <w:r w:rsidRPr="002412B5">
        <w:rPr>
          <w:rFonts w:ascii="Garamond" w:eastAsia="Times New Roman" w:hAnsi="Garamond" w:cs="Times New Roman"/>
          <w:color w:val="000000"/>
          <w:sz w:val="25"/>
          <w:szCs w:val="25"/>
          <w:lang w:val="es-ES"/>
        </w:rPr>
        <w:t>de ser. Esto se aclara con la inclusión de la referencia bíblica a Isaías (v.19) que compara a los cristianos recién formados en Corinto con el pueblo de Judá, que confiaba en su propia sabiduría en lugar de confiar en Dios. El uso de las preguntas retóricas y el lenguaje inverso invita a los corintios a reconocer su invitación, como cristianos, a la nueva comunidad que desafía sus divisiones y transforma su comprensión de la sabiduría.</w:t>
      </w:r>
    </w:p>
    <w:p w14:paraId="7D8D6305" w14:textId="77777777" w:rsidR="002412B5" w:rsidRPr="002412B5" w:rsidRDefault="002412B5" w:rsidP="002412B5">
      <w:pPr>
        <w:pStyle w:val="ListParagraph"/>
        <w:shd w:val="clear" w:color="auto" w:fill="FFFFFF"/>
        <w:spacing w:after="0"/>
        <w:outlineLvl w:val="1"/>
        <w:rPr>
          <w:rFonts w:ascii="Garamond" w:eastAsia="Times New Roman" w:hAnsi="Garamond" w:cs="Times New Roman"/>
          <w:color w:val="000000"/>
          <w:sz w:val="25"/>
          <w:szCs w:val="25"/>
        </w:rPr>
      </w:pPr>
    </w:p>
    <w:p w14:paraId="341CC33C" w14:textId="77777777" w:rsidR="002412B5" w:rsidRPr="002412B5" w:rsidRDefault="002412B5" w:rsidP="002412B5">
      <w:pPr>
        <w:pStyle w:val="ListParagraph"/>
        <w:numPr>
          <w:ilvl w:val="0"/>
          <w:numId w:val="15"/>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Para los corintios, la vida como cristiano era contracultural. ¿Es esto todavía cierto hoy? ¿Por qué o por qué no?</w:t>
      </w:r>
    </w:p>
    <w:p w14:paraId="4E7A978F" w14:textId="77777777" w:rsidR="002412B5" w:rsidRPr="002412B5" w:rsidRDefault="002412B5" w:rsidP="002412B5">
      <w:pPr>
        <w:pStyle w:val="ListParagraph"/>
        <w:numPr>
          <w:ilvl w:val="0"/>
          <w:numId w:val="15"/>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¿Cómo afectan nuestras divisiones terrenales nuestra vida como cristianos?</w:t>
      </w:r>
    </w:p>
    <w:p w14:paraId="50151CB8" w14:textId="77777777" w:rsidR="002412B5" w:rsidRPr="002412B5" w:rsidRDefault="002412B5" w:rsidP="002412B5">
      <w:pPr>
        <w:shd w:val="clear" w:color="auto" w:fill="FFFFFF"/>
        <w:spacing w:after="0"/>
        <w:outlineLvl w:val="1"/>
        <w:rPr>
          <w:rFonts w:ascii="Garamond" w:eastAsia="Times New Roman" w:hAnsi="Garamond" w:cs="Times New Roman"/>
          <w:b/>
          <w:bCs/>
          <w:sz w:val="25"/>
          <w:szCs w:val="25"/>
          <w:lang w:val="es-ES"/>
        </w:rPr>
      </w:pPr>
    </w:p>
    <w:p w14:paraId="54FB9B87" w14:textId="77777777" w:rsidR="002412B5" w:rsidRPr="002412B5" w:rsidRDefault="002412B5" w:rsidP="002412B5">
      <w:pPr>
        <w:shd w:val="clear" w:color="auto" w:fill="FFFFFF"/>
        <w:spacing w:after="0"/>
        <w:outlineLvl w:val="1"/>
        <w:rPr>
          <w:rFonts w:ascii="Garamond" w:eastAsia="Times New Roman" w:hAnsi="Garamond" w:cs="Times New Roman"/>
          <w:b/>
          <w:bCs/>
          <w:sz w:val="25"/>
          <w:szCs w:val="25"/>
          <w:lang w:val="es-ES"/>
        </w:rPr>
      </w:pPr>
      <w:r w:rsidRPr="002412B5">
        <w:rPr>
          <w:rFonts w:ascii="Garamond" w:eastAsia="Times New Roman" w:hAnsi="Garamond" w:cs="Times New Roman"/>
          <w:b/>
          <w:bCs/>
          <w:sz w:val="25"/>
          <w:szCs w:val="25"/>
          <w:lang w:val="es-ES"/>
        </w:rPr>
        <w:t>Juan 2:13-22</w:t>
      </w:r>
    </w:p>
    <w:p w14:paraId="031D5920" w14:textId="77777777" w:rsidR="002412B5" w:rsidRPr="002412B5" w:rsidRDefault="002412B5" w:rsidP="002412B5">
      <w:pPr>
        <w:shd w:val="clear" w:color="auto" w:fill="FFFFFF"/>
        <w:spacing w:after="0"/>
        <w:outlineLvl w:val="1"/>
        <w:rPr>
          <w:rFonts w:ascii="Garamond" w:eastAsia="Times New Roman" w:hAnsi="Garamond" w:cs="Times New Roman"/>
          <w:sz w:val="25"/>
          <w:szCs w:val="25"/>
          <w:lang w:val="es-ES"/>
        </w:rPr>
      </w:pPr>
      <w:r w:rsidRPr="002412B5">
        <w:rPr>
          <w:rFonts w:ascii="Garamond" w:eastAsia="Times New Roman" w:hAnsi="Garamond" w:cs="Times New Roman"/>
          <w:sz w:val="25"/>
          <w:szCs w:val="25"/>
          <w:lang w:val="es-ES"/>
        </w:rPr>
        <w:t>Hablando de reversión, el relato del evangelio de Juan describe a Jesús volcando</w:t>
      </w:r>
      <w:r w:rsidRPr="002412B5">
        <w:rPr>
          <w:rFonts w:ascii="Garamond" w:eastAsia="Times New Roman" w:hAnsi="Garamond" w:cs="Times New Roman"/>
          <w:sz w:val="25"/>
          <w:szCs w:val="25"/>
        </w:rPr>
        <w:t xml:space="preserve"> —literalmente—</w:t>
      </w:r>
      <w:r w:rsidRPr="002412B5">
        <w:rPr>
          <w:rFonts w:ascii="Garamond" w:eastAsia="Times New Roman" w:hAnsi="Garamond" w:cs="Times New Roman"/>
          <w:sz w:val="25"/>
          <w:szCs w:val="25"/>
          <w:lang w:val="es-ES"/>
        </w:rPr>
        <w:t xml:space="preserve"> una mesa. ¿Está enojado o simplemente intenta ilustrar lo dividida que todavía está la gente? Yuxtapuesta a la boda anterior en Caná, una historia de unidad y abundancia, </w:t>
      </w:r>
      <w:r w:rsidRPr="002412B5">
        <w:rPr>
          <w:rFonts w:ascii="Garamond" w:eastAsia="Times New Roman" w:hAnsi="Garamond" w:cs="Times New Roman"/>
          <w:sz w:val="25"/>
          <w:szCs w:val="25"/>
        </w:rPr>
        <w:t>el relato</w:t>
      </w:r>
      <w:r w:rsidRPr="002412B5">
        <w:rPr>
          <w:rFonts w:ascii="Garamond" w:eastAsia="Times New Roman" w:hAnsi="Garamond" w:cs="Times New Roman"/>
          <w:sz w:val="25"/>
          <w:szCs w:val="25"/>
          <w:lang w:val="es-ES"/>
        </w:rPr>
        <w:t xml:space="preserve"> de los cambistas en el Templo es un recordatorio de que, como cristianos, nuestro </w:t>
      </w:r>
      <w:r w:rsidRPr="002412B5">
        <w:rPr>
          <w:rFonts w:ascii="Garamond" w:eastAsia="Times New Roman" w:hAnsi="Garamond" w:cs="Times New Roman"/>
          <w:sz w:val="25"/>
          <w:szCs w:val="25"/>
        </w:rPr>
        <w:t>quehacer</w:t>
      </w:r>
      <w:r w:rsidRPr="002412B5">
        <w:rPr>
          <w:rFonts w:ascii="Garamond" w:eastAsia="Times New Roman" w:hAnsi="Garamond" w:cs="Times New Roman"/>
          <w:sz w:val="25"/>
          <w:szCs w:val="25"/>
          <w:lang w:val="es-ES"/>
        </w:rPr>
        <w:t xml:space="preserve"> es continuo y requiere una participación activa. Cristo está haciendo una «limpieza de primavera» y limpiando a la gente </w:t>
      </w:r>
      <w:r w:rsidRPr="002412B5">
        <w:rPr>
          <w:rFonts w:ascii="Garamond" w:eastAsia="Times New Roman" w:hAnsi="Garamond" w:cs="Times New Roman"/>
          <w:sz w:val="25"/>
          <w:szCs w:val="25"/>
        </w:rPr>
        <w:t>a fin de</w:t>
      </w:r>
      <w:r w:rsidRPr="002412B5">
        <w:rPr>
          <w:rFonts w:ascii="Garamond" w:eastAsia="Times New Roman" w:hAnsi="Garamond" w:cs="Times New Roman"/>
          <w:sz w:val="25"/>
          <w:szCs w:val="25"/>
          <w:lang w:val="es-ES"/>
        </w:rPr>
        <w:t xml:space="preserve"> prepararl</w:t>
      </w:r>
      <w:r w:rsidRPr="002412B5">
        <w:rPr>
          <w:rFonts w:ascii="Garamond" w:eastAsia="Times New Roman" w:hAnsi="Garamond" w:cs="Times New Roman"/>
          <w:sz w:val="25"/>
          <w:szCs w:val="25"/>
        </w:rPr>
        <w:t>a</w:t>
      </w:r>
      <w:r w:rsidRPr="002412B5">
        <w:rPr>
          <w:rFonts w:ascii="Garamond" w:eastAsia="Times New Roman" w:hAnsi="Garamond" w:cs="Times New Roman"/>
          <w:sz w:val="25"/>
          <w:szCs w:val="25"/>
          <w:lang w:val="es-ES"/>
        </w:rPr>
        <w:t xml:space="preserve"> para la nueva realidad que viene con su muerte y resurrección. Si bien la gente demanda una «señal», en verdad quiere </w:t>
      </w:r>
      <w:r w:rsidRPr="002412B5">
        <w:rPr>
          <w:rFonts w:ascii="Garamond" w:eastAsia="Times New Roman" w:hAnsi="Garamond" w:cs="Times New Roman"/>
          <w:sz w:val="25"/>
          <w:szCs w:val="25"/>
        </w:rPr>
        <w:t>comprobar</w:t>
      </w:r>
      <w:r w:rsidRPr="002412B5">
        <w:rPr>
          <w:rFonts w:ascii="Garamond" w:eastAsia="Times New Roman" w:hAnsi="Garamond" w:cs="Times New Roman"/>
          <w:sz w:val="25"/>
          <w:szCs w:val="25"/>
          <w:lang w:val="es-ES"/>
        </w:rPr>
        <w:t xml:space="preserve"> qué autoridad tiene Jesús para hablar y hacer tales cosas. Desafortunadamente, </w:t>
      </w:r>
      <w:r w:rsidRPr="002412B5">
        <w:rPr>
          <w:rFonts w:ascii="Garamond" w:eastAsia="Times New Roman" w:hAnsi="Garamond" w:cs="Times New Roman"/>
          <w:sz w:val="25"/>
          <w:szCs w:val="25"/>
        </w:rPr>
        <w:t>estas</w:t>
      </w:r>
      <w:r w:rsidRPr="002412B5">
        <w:rPr>
          <w:rFonts w:ascii="Garamond" w:eastAsia="Times New Roman" w:hAnsi="Garamond" w:cs="Times New Roman"/>
          <w:sz w:val="25"/>
          <w:szCs w:val="25"/>
          <w:lang w:val="es-ES"/>
        </w:rPr>
        <w:t xml:space="preserve"> </w:t>
      </w:r>
      <w:r w:rsidRPr="002412B5">
        <w:rPr>
          <w:rFonts w:ascii="Garamond" w:eastAsia="Times New Roman" w:hAnsi="Garamond" w:cs="Times New Roman"/>
          <w:sz w:val="25"/>
          <w:szCs w:val="25"/>
        </w:rPr>
        <w:t>personas</w:t>
      </w:r>
      <w:r w:rsidRPr="002412B5">
        <w:rPr>
          <w:rFonts w:ascii="Garamond" w:eastAsia="Times New Roman" w:hAnsi="Garamond" w:cs="Times New Roman"/>
          <w:sz w:val="25"/>
          <w:szCs w:val="25"/>
          <w:lang w:val="es-ES"/>
        </w:rPr>
        <w:t xml:space="preserve"> no se da</w:t>
      </w:r>
      <w:r w:rsidRPr="002412B5">
        <w:rPr>
          <w:rFonts w:ascii="Garamond" w:eastAsia="Times New Roman" w:hAnsi="Garamond" w:cs="Times New Roman"/>
          <w:sz w:val="25"/>
          <w:szCs w:val="25"/>
        </w:rPr>
        <w:t>n</w:t>
      </w:r>
      <w:r w:rsidRPr="002412B5">
        <w:rPr>
          <w:rFonts w:ascii="Garamond" w:eastAsia="Times New Roman" w:hAnsi="Garamond" w:cs="Times New Roman"/>
          <w:sz w:val="25"/>
          <w:szCs w:val="25"/>
          <w:lang w:val="es-ES"/>
        </w:rPr>
        <w:t xml:space="preserve"> cuenta de que la «señal» está justo delante de ell</w:t>
      </w:r>
      <w:r w:rsidRPr="002412B5">
        <w:rPr>
          <w:rFonts w:ascii="Garamond" w:eastAsia="Times New Roman" w:hAnsi="Garamond" w:cs="Times New Roman"/>
          <w:sz w:val="25"/>
          <w:szCs w:val="25"/>
        </w:rPr>
        <w:t>a</w:t>
      </w:r>
      <w:r w:rsidRPr="002412B5">
        <w:rPr>
          <w:rFonts w:ascii="Garamond" w:eastAsia="Times New Roman" w:hAnsi="Garamond" w:cs="Times New Roman"/>
          <w:sz w:val="25"/>
          <w:szCs w:val="25"/>
          <w:lang w:val="es-ES"/>
        </w:rPr>
        <w:t>s, en la persona que está volcando las mesas. Están demasiado absort</w:t>
      </w:r>
      <w:r w:rsidRPr="002412B5">
        <w:rPr>
          <w:rFonts w:ascii="Garamond" w:eastAsia="Times New Roman" w:hAnsi="Garamond" w:cs="Times New Roman"/>
          <w:sz w:val="25"/>
          <w:szCs w:val="25"/>
        </w:rPr>
        <w:t>a</w:t>
      </w:r>
      <w:r w:rsidRPr="002412B5">
        <w:rPr>
          <w:rFonts w:ascii="Garamond" w:eastAsia="Times New Roman" w:hAnsi="Garamond" w:cs="Times New Roman"/>
          <w:sz w:val="25"/>
          <w:szCs w:val="25"/>
          <w:lang w:val="es-ES"/>
        </w:rPr>
        <w:t>s en sus propias vidas para ver el poder de Dios en acción.</w:t>
      </w:r>
    </w:p>
    <w:p w14:paraId="17F0D6BA" w14:textId="77777777" w:rsidR="002412B5" w:rsidRPr="002412B5" w:rsidRDefault="002412B5" w:rsidP="002412B5">
      <w:pPr>
        <w:shd w:val="clear" w:color="auto" w:fill="FFFFFF"/>
        <w:spacing w:after="0"/>
        <w:outlineLvl w:val="1"/>
        <w:rPr>
          <w:rFonts w:ascii="Garamond" w:eastAsia="Times New Roman" w:hAnsi="Garamond" w:cs="Times New Roman"/>
          <w:sz w:val="25"/>
          <w:szCs w:val="25"/>
          <w:lang w:val="es-ES"/>
        </w:rPr>
      </w:pPr>
    </w:p>
    <w:p w14:paraId="0D6A5699" w14:textId="77777777" w:rsidR="002412B5" w:rsidRPr="002412B5" w:rsidRDefault="002412B5" w:rsidP="002412B5">
      <w:pPr>
        <w:pStyle w:val="ListParagraph"/>
        <w:numPr>
          <w:ilvl w:val="0"/>
          <w:numId w:val="16"/>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¿Quién eres en esta historia?</w:t>
      </w:r>
    </w:p>
    <w:p w14:paraId="4388D877" w14:textId="77777777" w:rsidR="002412B5" w:rsidRPr="002412B5" w:rsidRDefault="002412B5" w:rsidP="002412B5">
      <w:pPr>
        <w:pStyle w:val="ListParagraph"/>
        <w:numPr>
          <w:ilvl w:val="0"/>
          <w:numId w:val="16"/>
        </w:numPr>
        <w:shd w:val="clear" w:color="auto" w:fill="FFFFFF"/>
        <w:spacing w:after="0"/>
        <w:jc w:val="left"/>
        <w:outlineLvl w:val="1"/>
        <w:rPr>
          <w:rFonts w:ascii="Garamond" w:eastAsia="Times New Roman" w:hAnsi="Garamond" w:cs="Times New Roman"/>
          <w:color w:val="000000"/>
          <w:sz w:val="25"/>
          <w:szCs w:val="25"/>
        </w:rPr>
      </w:pPr>
      <w:r w:rsidRPr="002412B5">
        <w:rPr>
          <w:rFonts w:ascii="Garamond" w:eastAsia="Times New Roman" w:hAnsi="Garamond" w:cs="Times New Roman"/>
          <w:color w:val="000000"/>
          <w:sz w:val="25"/>
          <w:szCs w:val="25"/>
        </w:rPr>
        <w:t>La estación penitencial de Cuaresma nos invita a prepararnos para el misterio pascual mediante el examen interior de nuestras propias vidas y haciendo una «limpieza de primavera» por nuestra cuenta. ¿Qué cosas necesitas dejar de lado que obstaculizan tu capacidad de ver el poder de Dios en tu propia vida?</w:t>
      </w:r>
    </w:p>
    <w:p w14:paraId="73E51F80" w14:textId="77777777" w:rsidR="002412B5" w:rsidRPr="002412B5" w:rsidRDefault="002412B5" w:rsidP="002412B5">
      <w:pPr>
        <w:shd w:val="clear" w:color="auto" w:fill="FFFFFF"/>
        <w:spacing w:after="0"/>
        <w:outlineLvl w:val="1"/>
        <w:rPr>
          <w:rFonts w:ascii="Garamond" w:eastAsia="Times New Roman" w:hAnsi="Garamond" w:cs="Times New Roman"/>
          <w:color w:val="000000"/>
          <w:sz w:val="25"/>
          <w:szCs w:val="25"/>
          <w:lang w:val="es-ES"/>
        </w:rPr>
      </w:pPr>
    </w:p>
    <w:p w14:paraId="63EAB476" w14:textId="77777777"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05E5130C" w14:textId="77777777"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039B2C81" w14:textId="77777777"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6EB4557C" w14:textId="58952CAA"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6DDF5C55" w14:textId="77777777"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1A1FFF63" w14:textId="77777777" w:rsidR="002412B5" w:rsidRDefault="002412B5" w:rsidP="002412B5">
      <w:pPr>
        <w:shd w:val="clear" w:color="auto" w:fill="FFFFFF"/>
        <w:spacing w:after="0" w:line="240" w:lineRule="auto"/>
        <w:outlineLvl w:val="1"/>
        <w:rPr>
          <w:rFonts w:ascii="Garamond" w:eastAsia="Times New Roman" w:hAnsi="Garamond" w:cs="Times New Roman"/>
          <w:b/>
          <w:bCs/>
          <w:i/>
          <w:iCs/>
          <w:sz w:val="25"/>
          <w:szCs w:val="25"/>
          <w:lang w:val="es-ES"/>
        </w:rPr>
      </w:pPr>
    </w:p>
    <w:p w14:paraId="6E0B1970" w14:textId="17405595" w:rsidR="00D309D8" w:rsidRPr="002412B5" w:rsidRDefault="002412B5" w:rsidP="002412B5">
      <w:pPr>
        <w:shd w:val="clear" w:color="auto" w:fill="FFFFFF"/>
        <w:spacing w:after="0" w:line="240" w:lineRule="auto"/>
        <w:outlineLvl w:val="1"/>
        <w:rPr>
          <w:rFonts w:ascii="Garamond" w:eastAsia="Times New Roman" w:hAnsi="Garamond" w:cs="Times New Roman"/>
          <w:i/>
          <w:iCs/>
          <w:sz w:val="25"/>
          <w:szCs w:val="25"/>
          <w:lang w:val="es-ES"/>
        </w:rPr>
      </w:pPr>
      <w:r w:rsidRPr="002412B5">
        <w:rPr>
          <w:rFonts w:ascii="Garamond" w:eastAsia="Times New Roman" w:hAnsi="Garamond" w:cs="Times New Roman"/>
          <w:b/>
          <w:bCs/>
          <w:i/>
          <w:iCs/>
          <w:sz w:val="25"/>
          <w:szCs w:val="25"/>
          <w:lang w:val="es-ES"/>
        </w:rPr>
        <w:t>Ansley Walker</w:t>
      </w:r>
      <w:r w:rsidRPr="002412B5">
        <w:rPr>
          <w:rFonts w:ascii="Garamond" w:eastAsia="Times New Roman" w:hAnsi="Garamond" w:cs="Times New Roman"/>
          <w:i/>
          <w:iCs/>
          <w:sz w:val="25"/>
          <w:szCs w:val="25"/>
          <w:lang w:val="es-ES"/>
        </w:rPr>
        <w:t xml:space="preserve"> cursa el tercer año de Maestría En la Escuela de Teología de Berkeley en Yale, y en la Escuela de Teología de Yale. Ella proviene de la Costa Esmeralda de Florida y es graduada de la Universidad de la Florida. Antes de asistir al seminario, Ansley se desempeñó como directora de Ministerios Infantiles y Juveniles en la iglesia episcopal de San Simón del Estrecho </w:t>
      </w:r>
      <w:r w:rsidRPr="002412B5">
        <w:rPr>
          <w:rFonts w:ascii="Garamond" w:eastAsia="Times New Roman" w:hAnsi="Garamond" w:cs="Times New Roman"/>
          <w:sz w:val="25"/>
          <w:szCs w:val="25"/>
          <w:lang w:val="es-ES"/>
        </w:rPr>
        <w:t>[St. Simon's on the Sound]</w:t>
      </w:r>
      <w:r w:rsidRPr="002412B5">
        <w:rPr>
          <w:rFonts w:ascii="Garamond" w:eastAsia="Times New Roman" w:hAnsi="Garamond" w:cs="Times New Roman"/>
          <w:i/>
          <w:iCs/>
          <w:sz w:val="25"/>
          <w:szCs w:val="25"/>
          <w:lang w:val="es-ES"/>
        </w:rPr>
        <w:t xml:space="preserve"> en Florida, y enseñó artes del lenguaje en la escuela intermedia, animación deportiva en la escuela secundaria e impartió clases de baile para niños.</w:t>
      </w:r>
    </w:p>
    <w:sectPr w:rsidR="00D309D8" w:rsidRPr="002412B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5BE1D" w14:textId="77777777" w:rsidR="00834102" w:rsidRDefault="00834102" w:rsidP="00750D64">
      <w:pPr>
        <w:spacing w:after="0" w:line="240" w:lineRule="auto"/>
      </w:pPr>
      <w:r>
        <w:separator/>
      </w:r>
    </w:p>
  </w:endnote>
  <w:endnote w:type="continuationSeparator" w:id="0">
    <w:p w14:paraId="59E58B83" w14:textId="77777777" w:rsidR="00834102" w:rsidRDefault="0083410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69D65" w14:textId="77777777" w:rsidR="00834102" w:rsidRDefault="00834102" w:rsidP="00750D64">
      <w:pPr>
        <w:spacing w:after="0" w:line="240" w:lineRule="auto"/>
      </w:pPr>
      <w:r>
        <w:separator/>
      </w:r>
    </w:p>
  </w:footnote>
  <w:footnote w:type="continuationSeparator" w:id="0">
    <w:p w14:paraId="6179941D" w14:textId="77777777" w:rsidR="00834102" w:rsidRDefault="0083410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6"/>
  </w:num>
  <w:num w:numId="3">
    <w:abstractNumId w:val="15"/>
  </w:num>
  <w:num w:numId="4">
    <w:abstractNumId w:val="14"/>
  </w:num>
  <w:num w:numId="5">
    <w:abstractNumId w:val="13"/>
  </w:num>
  <w:num w:numId="6">
    <w:abstractNumId w:val="11"/>
  </w:num>
  <w:num w:numId="7">
    <w:abstractNumId w:val="3"/>
  </w:num>
  <w:num w:numId="8">
    <w:abstractNumId w:val="9"/>
  </w:num>
  <w:num w:numId="9">
    <w:abstractNumId w:val="4"/>
  </w:num>
  <w:num w:numId="10">
    <w:abstractNumId w:val="2"/>
  </w:num>
  <w:num w:numId="11">
    <w:abstractNumId w:val="12"/>
  </w:num>
  <w:num w:numId="12">
    <w:abstractNumId w:val="7"/>
  </w:num>
  <w:num w:numId="13">
    <w:abstractNumId w:val="8"/>
  </w:num>
  <w:num w:numId="14">
    <w:abstractNumId w:val="5"/>
  </w:num>
  <w:num w:numId="15">
    <w:abstractNumId w:val="1"/>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D30C3"/>
    <w:rsid w:val="003D7230"/>
    <w:rsid w:val="003E2B9B"/>
    <w:rsid w:val="003E31EB"/>
    <w:rsid w:val="003E36BE"/>
    <w:rsid w:val="00401F2D"/>
    <w:rsid w:val="00412FB4"/>
    <w:rsid w:val="0041351F"/>
    <w:rsid w:val="004209DC"/>
    <w:rsid w:val="004227C8"/>
    <w:rsid w:val="00430549"/>
    <w:rsid w:val="00433CBA"/>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2BBD"/>
    <w:rsid w:val="007B7641"/>
    <w:rsid w:val="007C1333"/>
    <w:rsid w:val="007C35A1"/>
    <w:rsid w:val="007C396B"/>
    <w:rsid w:val="00800EE9"/>
    <w:rsid w:val="0080126E"/>
    <w:rsid w:val="00802BEA"/>
    <w:rsid w:val="008231B1"/>
    <w:rsid w:val="0083251D"/>
    <w:rsid w:val="00834102"/>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95385"/>
    <w:rsid w:val="00BB0856"/>
    <w:rsid w:val="00BB3666"/>
    <w:rsid w:val="00BB41C8"/>
    <w:rsid w:val="00BB42A6"/>
    <w:rsid w:val="00BE6C7C"/>
    <w:rsid w:val="00C053A1"/>
    <w:rsid w:val="00C118D8"/>
    <w:rsid w:val="00C21968"/>
    <w:rsid w:val="00C21C99"/>
    <w:rsid w:val="00C2783C"/>
    <w:rsid w:val="00C32AEA"/>
    <w:rsid w:val="00C52191"/>
    <w:rsid w:val="00C523E6"/>
    <w:rsid w:val="00C5341C"/>
    <w:rsid w:val="00C61339"/>
    <w:rsid w:val="00C64AF9"/>
    <w:rsid w:val="00C655F0"/>
    <w:rsid w:val="00C6777F"/>
    <w:rsid w:val="00C70858"/>
    <w:rsid w:val="00C7636B"/>
    <w:rsid w:val="00C938C2"/>
    <w:rsid w:val="00CA0BBC"/>
    <w:rsid w:val="00CA4D71"/>
    <w:rsid w:val="00CD1FDC"/>
    <w:rsid w:val="00CD2BD3"/>
    <w:rsid w:val="00CD6E0F"/>
    <w:rsid w:val="00CE1AC4"/>
    <w:rsid w:val="00CF1E60"/>
    <w:rsid w:val="00D17B19"/>
    <w:rsid w:val="00D309D8"/>
    <w:rsid w:val="00D33754"/>
    <w:rsid w:val="00D71E80"/>
    <w:rsid w:val="00D76AD3"/>
    <w:rsid w:val="00D90D8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2021-01-13T20:24:00Z</cp:lastPrinted>
  <dcterms:created xsi:type="dcterms:W3CDTF">2021-02-22T21:43:00Z</dcterms:created>
  <dcterms:modified xsi:type="dcterms:W3CDTF">2021-02-22T22:08:00Z</dcterms:modified>
</cp:coreProperties>
</file>