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1A31D2" w:rsidRPr="00713390" w:rsidRDefault="00F55D33" w:rsidP="005427F2">
      <w:pPr>
        <w:spacing w:line="276" w:lineRule="auto"/>
        <w:rPr>
          <w:sz w:val="26"/>
          <w:szCs w:val="26"/>
        </w:rPr>
      </w:pPr>
      <w:r w:rsidRPr="00713390">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77F3755A" w14:textId="6ACE64E6" w:rsidR="00ED0C85" w:rsidRPr="00713390" w:rsidRDefault="00ED0C85" w:rsidP="005427F2">
      <w:pPr>
        <w:rPr>
          <w:b/>
          <w:sz w:val="26"/>
          <w:szCs w:val="26"/>
        </w:rPr>
      </w:pPr>
    </w:p>
    <w:p w14:paraId="14D0192B" w14:textId="57585DEB" w:rsidR="00893904" w:rsidRPr="00713390" w:rsidRDefault="004C10DC" w:rsidP="005427F2">
      <w:pPr>
        <w:rPr>
          <w:b/>
          <w:sz w:val="26"/>
          <w:szCs w:val="26"/>
        </w:rPr>
      </w:pPr>
      <w:r>
        <w:rPr>
          <w:b/>
          <w:sz w:val="26"/>
          <w:szCs w:val="26"/>
        </w:rPr>
        <w:t>Palm Sunday</w:t>
      </w:r>
      <w:r w:rsidR="00A212BB" w:rsidRPr="00713390">
        <w:rPr>
          <w:b/>
          <w:sz w:val="26"/>
          <w:szCs w:val="26"/>
        </w:rPr>
        <w:t xml:space="preserve"> </w:t>
      </w:r>
      <w:r w:rsidR="00962A53" w:rsidRPr="00713390">
        <w:rPr>
          <w:b/>
          <w:sz w:val="26"/>
          <w:szCs w:val="26"/>
        </w:rPr>
        <w:t>(</w:t>
      </w:r>
      <w:r w:rsidR="00E629BA" w:rsidRPr="00713390">
        <w:rPr>
          <w:b/>
          <w:sz w:val="26"/>
          <w:szCs w:val="26"/>
        </w:rPr>
        <w:t>C</w:t>
      </w:r>
      <w:r w:rsidR="00962A53" w:rsidRPr="00713390">
        <w:rPr>
          <w:b/>
          <w:sz w:val="26"/>
          <w:szCs w:val="26"/>
        </w:rPr>
        <w:t>)</w:t>
      </w:r>
    </w:p>
    <w:p w14:paraId="27FA11D5" w14:textId="1F5387B2" w:rsidR="00733346" w:rsidRPr="00713390" w:rsidRDefault="00733346" w:rsidP="005427F2">
      <w:pPr>
        <w:shd w:val="clear" w:color="auto" w:fill="FFFFFF"/>
        <w:rPr>
          <w:b/>
          <w:sz w:val="26"/>
          <w:szCs w:val="26"/>
        </w:rPr>
      </w:pPr>
    </w:p>
    <w:p w14:paraId="7EB1D5E6" w14:textId="26231F39" w:rsidR="00563316" w:rsidRPr="004C10DC" w:rsidRDefault="004C10DC" w:rsidP="005427F2">
      <w:pPr>
        <w:rPr>
          <w:b/>
          <w:bCs/>
          <w:sz w:val="26"/>
          <w:szCs w:val="26"/>
        </w:rPr>
      </w:pPr>
      <w:r>
        <w:rPr>
          <w:b/>
          <w:bCs/>
          <w:sz w:val="26"/>
          <w:szCs w:val="26"/>
        </w:rPr>
        <w:t>The Man of Sorrows</w:t>
      </w:r>
      <w:r>
        <w:rPr>
          <w:b/>
          <w:bCs/>
          <w:sz w:val="26"/>
          <w:szCs w:val="26"/>
        </w:rPr>
        <w:softHyphen/>
      </w:r>
      <w:r>
        <w:rPr>
          <w:b/>
          <w:bCs/>
          <w:sz w:val="26"/>
          <w:szCs w:val="26"/>
          <w:vertAlign w:val="subscript"/>
        </w:rPr>
        <w:softHyphen/>
      </w:r>
    </w:p>
    <w:p w14:paraId="1B22067B" w14:textId="77777777" w:rsidR="004C10DC" w:rsidRPr="004C10DC" w:rsidRDefault="00431926" w:rsidP="004C10DC">
      <w:pPr>
        <w:rPr>
          <w:b/>
          <w:bCs/>
          <w:sz w:val="26"/>
          <w:szCs w:val="26"/>
        </w:rPr>
      </w:pPr>
      <w:r w:rsidRPr="004C10DC">
        <w:rPr>
          <w:rFonts w:cs="Times New Roman"/>
          <w:b/>
          <w:bCs/>
          <w:sz w:val="26"/>
          <w:szCs w:val="26"/>
        </w:rPr>
        <w:t>[RCL</w:t>
      </w:r>
      <w:r w:rsidR="00E629BA" w:rsidRPr="004C10DC">
        <w:rPr>
          <w:rFonts w:cs="Times New Roman"/>
          <w:b/>
          <w:bCs/>
          <w:sz w:val="26"/>
          <w:szCs w:val="26"/>
        </w:rPr>
        <w:t xml:space="preserve">] </w:t>
      </w:r>
      <w:r w:rsidR="004C10DC" w:rsidRPr="004C10DC">
        <w:rPr>
          <w:b/>
          <w:bCs/>
          <w:sz w:val="26"/>
          <w:szCs w:val="26"/>
        </w:rPr>
        <w:t>Isaiah 50:4-9a; Psalm 31:9-16; Philippians 2:5-11; Luke 23:1-49</w:t>
      </w:r>
    </w:p>
    <w:p w14:paraId="035F4F7D" w14:textId="77777777" w:rsidR="004C10DC" w:rsidRDefault="004C10DC" w:rsidP="004C10DC">
      <w:pPr>
        <w:rPr>
          <w:sz w:val="26"/>
          <w:szCs w:val="26"/>
        </w:rPr>
      </w:pPr>
    </w:p>
    <w:p w14:paraId="7A7927BA" w14:textId="77777777" w:rsidR="004C10DC" w:rsidRPr="00AF0B5F" w:rsidRDefault="004C10DC" w:rsidP="004C10DC">
      <w:pPr>
        <w:spacing w:line="276" w:lineRule="auto"/>
        <w:rPr>
          <w:sz w:val="26"/>
          <w:szCs w:val="26"/>
        </w:rPr>
      </w:pPr>
      <w:r w:rsidRPr="00AF0B5F">
        <w:rPr>
          <w:sz w:val="26"/>
          <w:szCs w:val="26"/>
        </w:rPr>
        <w:t>There are times when the enormity of the Passion Story, in all its stark simplicity, pushes us to our knees and breaks our hearts anew. Yes, we do read portions of this drama whenever we celebrate the Holy Eucharist, but hearing it whole, from the somber moments of the Last Supper to the burial, becomes almost unbearable. This is a retelling that uses no adjectives and only a scarce number of adverbs; it doesn’t need them. The unfolding of the story of God’s tragic love revealed in the Son needs no embellishments. This is a story of inclusion and abandonment, of trust and rejection. Listen to the power of the verbs:</w:t>
      </w:r>
    </w:p>
    <w:p w14:paraId="14F6090D" w14:textId="77777777" w:rsidR="004C10DC" w:rsidRDefault="004C10DC" w:rsidP="004C10DC">
      <w:pPr>
        <w:spacing w:line="276" w:lineRule="auto"/>
        <w:rPr>
          <w:sz w:val="26"/>
          <w:szCs w:val="26"/>
        </w:rPr>
      </w:pPr>
    </w:p>
    <w:p w14:paraId="3DC60294" w14:textId="77777777" w:rsidR="004C10DC" w:rsidRPr="00AF0B5F" w:rsidRDefault="004C10DC" w:rsidP="004C10DC">
      <w:pPr>
        <w:spacing w:line="276" w:lineRule="auto"/>
        <w:rPr>
          <w:sz w:val="26"/>
          <w:szCs w:val="26"/>
        </w:rPr>
      </w:pPr>
      <w:r w:rsidRPr="00AF0B5F">
        <w:rPr>
          <w:sz w:val="26"/>
          <w:szCs w:val="26"/>
        </w:rPr>
        <w:t>They brought Jesus before Pilate</w:t>
      </w:r>
      <w:r>
        <w:rPr>
          <w:sz w:val="26"/>
          <w:szCs w:val="26"/>
        </w:rPr>
        <w:t>…</w:t>
      </w:r>
    </w:p>
    <w:p w14:paraId="3DC60294" w14:textId="77777777" w:rsidR="004C10DC" w:rsidRDefault="004C10DC" w:rsidP="004C10DC">
      <w:pPr>
        <w:spacing w:line="276" w:lineRule="auto"/>
        <w:rPr>
          <w:sz w:val="26"/>
          <w:szCs w:val="26"/>
        </w:rPr>
      </w:pPr>
    </w:p>
    <w:p w14:paraId="705DACD9" w14:textId="77777777" w:rsidR="004C10DC" w:rsidRPr="00AF0B5F" w:rsidRDefault="004C10DC" w:rsidP="004C10DC">
      <w:pPr>
        <w:spacing w:line="276" w:lineRule="auto"/>
        <w:rPr>
          <w:sz w:val="26"/>
          <w:szCs w:val="26"/>
        </w:rPr>
      </w:pPr>
      <w:r w:rsidRPr="00AF0B5F">
        <w:rPr>
          <w:sz w:val="26"/>
          <w:szCs w:val="26"/>
        </w:rPr>
        <w:t>Pilate sent Jesus to Herod</w:t>
      </w:r>
      <w:r>
        <w:rPr>
          <w:sz w:val="26"/>
          <w:szCs w:val="26"/>
        </w:rPr>
        <w:t>…</w:t>
      </w:r>
    </w:p>
    <w:p w14:paraId="54BCECCE" w14:textId="77777777" w:rsidR="004C10DC" w:rsidRDefault="004C10DC" w:rsidP="004C10DC">
      <w:pPr>
        <w:spacing w:line="276" w:lineRule="auto"/>
        <w:rPr>
          <w:sz w:val="26"/>
          <w:szCs w:val="26"/>
        </w:rPr>
      </w:pPr>
    </w:p>
    <w:p w14:paraId="6ED56AEF" w14:textId="77777777" w:rsidR="004C10DC" w:rsidRPr="00AF0B5F" w:rsidRDefault="004C10DC" w:rsidP="004C10DC">
      <w:pPr>
        <w:spacing w:line="276" w:lineRule="auto"/>
        <w:rPr>
          <w:sz w:val="26"/>
          <w:szCs w:val="26"/>
        </w:rPr>
      </w:pPr>
      <w:r w:rsidRPr="00AF0B5F">
        <w:rPr>
          <w:sz w:val="26"/>
          <w:szCs w:val="26"/>
        </w:rPr>
        <w:t>He questioned him</w:t>
      </w:r>
      <w:r>
        <w:rPr>
          <w:sz w:val="26"/>
          <w:szCs w:val="26"/>
        </w:rPr>
        <w:t>…</w:t>
      </w:r>
    </w:p>
    <w:p w14:paraId="0C743356" w14:textId="77777777" w:rsidR="004C10DC" w:rsidRDefault="004C10DC" w:rsidP="004C10DC">
      <w:pPr>
        <w:spacing w:line="276" w:lineRule="auto"/>
        <w:rPr>
          <w:sz w:val="26"/>
          <w:szCs w:val="26"/>
        </w:rPr>
      </w:pPr>
    </w:p>
    <w:p w14:paraId="60E21BEB" w14:textId="77777777" w:rsidR="004C10DC" w:rsidRPr="00AF0B5F" w:rsidRDefault="004C10DC" w:rsidP="004C10DC">
      <w:pPr>
        <w:spacing w:line="276" w:lineRule="auto"/>
        <w:rPr>
          <w:sz w:val="26"/>
          <w:szCs w:val="26"/>
        </w:rPr>
      </w:pPr>
      <w:r w:rsidRPr="00AF0B5F">
        <w:rPr>
          <w:sz w:val="26"/>
          <w:szCs w:val="26"/>
        </w:rPr>
        <w:t>They mocked him</w:t>
      </w:r>
      <w:r>
        <w:rPr>
          <w:sz w:val="26"/>
          <w:szCs w:val="26"/>
        </w:rPr>
        <w:t>…</w:t>
      </w:r>
    </w:p>
    <w:p w14:paraId="5D55F09E" w14:textId="77777777" w:rsidR="004C10DC" w:rsidRDefault="004C10DC" w:rsidP="004C10DC">
      <w:pPr>
        <w:spacing w:line="276" w:lineRule="auto"/>
        <w:rPr>
          <w:sz w:val="26"/>
          <w:szCs w:val="26"/>
        </w:rPr>
      </w:pPr>
    </w:p>
    <w:p w14:paraId="44FCCCF7" w14:textId="77777777" w:rsidR="004C10DC" w:rsidRPr="00AF0B5F" w:rsidRDefault="004C10DC" w:rsidP="004C10DC">
      <w:pPr>
        <w:spacing w:line="276" w:lineRule="auto"/>
        <w:rPr>
          <w:sz w:val="26"/>
          <w:szCs w:val="26"/>
        </w:rPr>
      </w:pPr>
      <w:r w:rsidRPr="00AF0B5F">
        <w:rPr>
          <w:sz w:val="26"/>
          <w:szCs w:val="26"/>
        </w:rPr>
        <w:t>They blindfolded him</w:t>
      </w:r>
      <w:r>
        <w:rPr>
          <w:sz w:val="26"/>
          <w:szCs w:val="26"/>
        </w:rPr>
        <w:t>…</w:t>
      </w:r>
    </w:p>
    <w:p w14:paraId="31500B54" w14:textId="77777777" w:rsidR="004C10DC" w:rsidRDefault="004C10DC" w:rsidP="004C10DC">
      <w:pPr>
        <w:spacing w:line="276" w:lineRule="auto"/>
        <w:rPr>
          <w:sz w:val="26"/>
          <w:szCs w:val="26"/>
        </w:rPr>
      </w:pPr>
    </w:p>
    <w:p w14:paraId="66CF690F" w14:textId="77777777" w:rsidR="004C10DC" w:rsidRPr="00AF0B5F" w:rsidRDefault="004C10DC" w:rsidP="004C10DC">
      <w:pPr>
        <w:spacing w:line="276" w:lineRule="auto"/>
        <w:rPr>
          <w:sz w:val="26"/>
          <w:szCs w:val="26"/>
        </w:rPr>
      </w:pPr>
      <w:r w:rsidRPr="00AF0B5F">
        <w:rPr>
          <w:sz w:val="26"/>
          <w:szCs w:val="26"/>
        </w:rPr>
        <w:t>They kept heaping insults on him</w:t>
      </w:r>
      <w:r>
        <w:rPr>
          <w:sz w:val="26"/>
          <w:szCs w:val="26"/>
        </w:rPr>
        <w:t>…</w:t>
      </w:r>
    </w:p>
    <w:p w14:paraId="3DFE5298" w14:textId="77777777" w:rsidR="004C10DC" w:rsidRDefault="004C10DC" w:rsidP="004C10DC">
      <w:pPr>
        <w:spacing w:line="276" w:lineRule="auto"/>
        <w:rPr>
          <w:sz w:val="26"/>
          <w:szCs w:val="26"/>
        </w:rPr>
      </w:pPr>
    </w:p>
    <w:p w14:paraId="60B36B81" w14:textId="77777777" w:rsidR="004C10DC" w:rsidRDefault="004C10DC" w:rsidP="004C10DC">
      <w:pPr>
        <w:spacing w:line="276" w:lineRule="auto"/>
        <w:rPr>
          <w:sz w:val="26"/>
          <w:szCs w:val="26"/>
        </w:rPr>
      </w:pPr>
      <w:r w:rsidRPr="00AF0B5F">
        <w:rPr>
          <w:sz w:val="26"/>
          <w:szCs w:val="26"/>
        </w:rPr>
        <w:t>The Lord of the Universe allows himself to be moved from place to place, to be questioned by corrupt politicians, to be mocked by a fickle mob. Just a few days ago</w:t>
      </w:r>
      <w:r>
        <w:rPr>
          <w:sz w:val="26"/>
          <w:szCs w:val="26"/>
        </w:rPr>
        <w:t>,</w:t>
      </w:r>
      <w:r w:rsidRPr="00AF0B5F">
        <w:rPr>
          <w:sz w:val="26"/>
          <w:szCs w:val="26"/>
        </w:rPr>
        <w:t xml:space="preserve"> they were praising him as he entered Jerusalem. How quickly praise turns into abuse and celebration into tragedy when human beings regard as valid only the triumph of the military and the victory of armies instead of the truth of God. Now the mob, urged on by lies, spit on </w:t>
      </w:r>
      <w:proofErr w:type="gramStart"/>
      <w:r w:rsidRPr="00AF0B5F">
        <w:rPr>
          <w:sz w:val="26"/>
          <w:szCs w:val="26"/>
        </w:rPr>
        <w:t>him</w:t>
      </w:r>
      <w:proofErr w:type="gramEnd"/>
      <w:r w:rsidRPr="00AF0B5F">
        <w:rPr>
          <w:sz w:val="26"/>
          <w:szCs w:val="26"/>
        </w:rPr>
        <w:t xml:space="preserve"> and slap him on the face. Isaiah’s words find their painful realization: </w:t>
      </w:r>
      <w:r w:rsidRPr="00727C0B">
        <w:rPr>
          <w:sz w:val="26"/>
          <w:szCs w:val="26"/>
        </w:rPr>
        <w:t>“I gave my back to those who struck me, and my cheeks to those who pulled out the beard; I did not hide my face from insult and spitting.”</w:t>
      </w:r>
      <w:r w:rsidRPr="00AF0B5F">
        <w:rPr>
          <w:sz w:val="26"/>
          <w:szCs w:val="26"/>
        </w:rPr>
        <w:t xml:space="preserve"> We are horrified. “Why did God allow this?” we cry from the distance of the 21st century as we have done through the ages. </w:t>
      </w:r>
    </w:p>
    <w:p w14:paraId="5E302F58" w14:textId="77777777" w:rsidR="004C10DC" w:rsidRDefault="004C10DC" w:rsidP="004C10DC">
      <w:pPr>
        <w:spacing w:line="276" w:lineRule="auto"/>
        <w:rPr>
          <w:sz w:val="26"/>
          <w:szCs w:val="26"/>
        </w:rPr>
      </w:pPr>
    </w:p>
    <w:p w14:paraId="799529FE" w14:textId="77777777" w:rsidR="004C10DC" w:rsidRPr="00AF0B5F" w:rsidRDefault="004C10DC" w:rsidP="004C10DC">
      <w:pPr>
        <w:spacing w:line="276" w:lineRule="auto"/>
        <w:rPr>
          <w:sz w:val="26"/>
          <w:szCs w:val="26"/>
        </w:rPr>
      </w:pPr>
      <w:r w:rsidRPr="00AF0B5F">
        <w:rPr>
          <w:sz w:val="26"/>
          <w:szCs w:val="26"/>
        </w:rPr>
        <w:lastRenderedPageBreak/>
        <w:t>And then we remember Paul’s words to the Philippia</w:t>
      </w:r>
      <w:r w:rsidRPr="00727C0B">
        <w:rPr>
          <w:sz w:val="26"/>
          <w:szCs w:val="26"/>
        </w:rPr>
        <w:t>ns: “He emptied himself, taking the form of a slave.” Paul has understood the promise and the tragedy in the heart of creation. He writes of Jesus, “though he was in the form of God, [he] did not regard equality with God as something to be exploited, but emptied himself, taking the form of a slave, being born in human likeness. And being found in human form, he humbled himself and became obedient to the point of death– even death on a cross.”</w:t>
      </w:r>
    </w:p>
    <w:p w14:paraId="6A78EC1C" w14:textId="77777777" w:rsidR="004C10DC" w:rsidRDefault="004C10DC" w:rsidP="004C10DC">
      <w:pPr>
        <w:spacing w:line="276" w:lineRule="auto"/>
        <w:rPr>
          <w:sz w:val="26"/>
          <w:szCs w:val="26"/>
        </w:rPr>
      </w:pPr>
    </w:p>
    <w:p w14:paraId="3C06CB4F" w14:textId="77777777" w:rsidR="004C10DC" w:rsidRDefault="004C10DC" w:rsidP="004C10DC">
      <w:pPr>
        <w:spacing w:line="276" w:lineRule="auto"/>
        <w:rPr>
          <w:sz w:val="26"/>
          <w:szCs w:val="26"/>
        </w:rPr>
      </w:pPr>
      <w:r w:rsidRPr="00AF0B5F">
        <w:rPr>
          <w:sz w:val="26"/>
          <w:szCs w:val="26"/>
        </w:rPr>
        <w:t xml:space="preserve">We now watch as the evangelist continues his stark description of Jesus who is not responding to the mockery, not calling on his followers to defend him, but allowing the evildoers to continue their gruesome march as they push him to the cross. Up to the point of his arrest, he has </w:t>
      </w:r>
      <w:proofErr w:type="gramStart"/>
      <w:r w:rsidRPr="00AF0B5F">
        <w:rPr>
          <w:sz w:val="26"/>
          <w:szCs w:val="26"/>
        </w:rPr>
        <w:t>been in charge of</w:t>
      </w:r>
      <w:proofErr w:type="gramEnd"/>
      <w:r w:rsidRPr="00AF0B5F">
        <w:rPr>
          <w:sz w:val="26"/>
          <w:szCs w:val="26"/>
        </w:rPr>
        <w:t xml:space="preserve"> the drama; now he relinquishes his power. We watch the abandonment, the utter loneliness of the Lord of life as he is being led to his death. Throughout the long, terrible night of Thursday, we feel his profound love for his friends at their last supper together, we weep at the agony in the Garden of Gethsemane, and hear his painful question at his arrest: </w:t>
      </w:r>
      <w:r w:rsidRPr="00727C0B">
        <w:rPr>
          <w:sz w:val="26"/>
          <w:szCs w:val="26"/>
        </w:rPr>
        <w:t>“Have you come out with swords and clubs as if I were a bandit? When I was with you day after day in the temple, you did not lay hands on me. But this is your hour, and the power of darkness!”</w:t>
      </w:r>
      <w:r w:rsidRPr="00AF0B5F">
        <w:rPr>
          <w:sz w:val="26"/>
          <w:szCs w:val="26"/>
        </w:rPr>
        <w:t xml:space="preserve"> We too enter with him into the darkness that seems to triumph throughout the night and the day that follows. All hope has departed from those who loved him best and from us. The power of darkness has engulfed us.</w:t>
      </w:r>
    </w:p>
    <w:p w14:paraId="6BB26712" w14:textId="77777777" w:rsidR="004C10DC" w:rsidRPr="00AF0B5F" w:rsidRDefault="004C10DC" w:rsidP="004C10DC">
      <w:pPr>
        <w:spacing w:line="276" w:lineRule="auto"/>
        <w:rPr>
          <w:sz w:val="26"/>
          <w:szCs w:val="26"/>
        </w:rPr>
      </w:pPr>
    </w:p>
    <w:p w14:paraId="3629016B" w14:textId="77777777" w:rsidR="004C10DC" w:rsidRDefault="004C10DC" w:rsidP="004C10DC">
      <w:pPr>
        <w:spacing w:line="276" w:lineRule="auto"/>
        <w:rPr>
          <w:sz w:val="26"/>
          <w:szCs w:val="26"/>
        </w:rPr>
      </w:pPr>
      <w:r w:rsidRPr="00AF0B5F">
        <w:rPr>
          <w:sz w:val="26"/>
          <w:szCs w:val="26"/>
        </w:rPr>
        <w:t>And so</w:t>
      </w:r>
      <w:r>
        <w:rPr>
          <w:sz w:val="26"/>
          <w:szCs w:val="26"/>
        </w:rPr>
        <w:t>,</w:t>
      </w:r>
      <w:r w:rsidRPr="00AF0B5F">
        <w:rPr>
          <w:sz w:val="26"/>
          <w:szCs w:val="26"/>
        </w:rPr>
        <w:t xml:space="preserve"> we enter Holy Week, as participants, not observers. Let us watch and let us listen. We too are feeling the weight of darkness in a world torn by strife and hatred. We wait. We hear his words, </w:t>
      </w:r>
      <w:r w:rsidRPr="001D2A17">
        <w:rPr>
          <w:sz w:val="26"/>
          <w:szCs w:val="26"/>
        </w:rPr>
        <w:t>“Father, forgive them, for they know not what they do.” But we also hear the words of utter faith as he dies: “Father, into your hands I commend my spirit.”</w:t>
      </w:r>
    </w:p>
    <w:p w14:paraId="5E2844A7" w14:textId="77777777" w:rsidR="004C10DC" w:rsidRPr="00AF0B5F" w:rsidRDefault="004C10DC" w:rsidP="004C10DC">
      <w:pPr>
        <w:spacing w:line="276" w:lineRule="auto"/>
        <w:rPr>
          <w:sz w:val="26"/>
          <w:szCs w:val="26"/>
        </w:rPr>
      </w:pPr>
    </w:p>
    <w:p w14:paraId="49DEB241" w14:textId="77777777" w:rsidR="004C10DC" w:rsidRDefault="004C10DC" w:rsidP="004C10DC">
      <w:pPr>
        <w:spacing w:line="276" w:lineRule="auto"/>
        <w:rPr>
          <w:sz w:val="26"/>
          <w:szCs w:val="26"/>
        </w:rPr>
      </w:pPr>
      <w:r w:rsidRPr="00AF0B5F">
        <w:rPr>
          <w:sz w:val="26"/>
          <w:szCs w:val="26"/>
        </w:rPr>
        <w:t>In November 1940, Coventry Cathedral in England was bombed to destruction. The city has allowed the bombed frame to remain as it was found on the days that followed, while the new cathedral stands next to it, rebuilt. After the bombing, the faithful found two charred beams of wood as they had fallen in the shape of the cross. They tied them together and the cross stands today at the altar. Behind it, these words are engraved, words that stand unto eternity as a testimony to the events of the Passion:</w:t>
      </w:r>
    </w:p>
    <w:p w14:paraId="7F693D8D" w14:textId="77777777" w:rsidR="004C10DC" w:rsidRPr="00AF0B5F" w:rsidRDefault="004C10DC" w:rsidP="004C10DC">
      <w:pPr>
        <w:spacing w:line="276" w:lineRule="auto"/>
        <w:rPr>
          <w:sz w:val="26"/>
          <w:szCs w:val="26"/>
        </w:rPr>
      </w:pPr>
    </w:p>
    <w:p w14:paraId="036B578B" w14:textId="77777777" w:rsidR="004C10DC" w:rsidRPr="00AF0B5F" w:rsidRDefault="004C10DC" w:rsidP="004C10DC">
      <w:pPr>
        <w:spacing w:line="276" w:lineRule="auto"/>
        <w:rPr>
          <w:sz w:val="26"/>
          <w:szCs w:val="26"/>
        </w:rPr>
      </w:pPr>
      <w:r w:rsidRPr="00AF0B5F">
        <w:rPr>
          <w:sz w:val="26"/>
          <w:szCs w:val="26"/>
        </w:rPr>
        <w:t>“Father, forgive.”</w:t>
      </w:r>
    </w:p>
    <w:p w14:paraId="27CB0237" w14:textId="11808BF4" w:rsidR="00B15242" w:rsidRDefault="00B15242" w:rsidP="004C10DC">
      <w:pPr>
        <w:pStyle w:val="NoSpacing"/>
        <w:spacing w:line="276" w:lineRule="auto"/>
        <w:rPr>
          <w:i/>
          <w:iCs/>
          <w:sz w:val="26"/>
          <w:szCs w:val="26"/>
        </w:rPr>
      </w:pPr>
    </w:p>
    <w:p w14:paraId="702FDA3D" w14:textId="77777777" w:rsidR="004C10DC" w:rsidRDefault="004C10DC" w:rsidP="004C10DC">
      <w:pPr>
        <w:pStyle w:val="NoSpacing"/>
        <w:rPr>
          <w:rFonts w:ascii="Garamond" w:hAnsi="Garamond"/>
          <w:b/>
          <w:bCs/>
          <w:i/>
          <w:iCs/>
          <w:sz w:val="26"/>
          <w:szCs w:val="26"/>
        </w:rPr>
      </w:pPr>
    </w:p>
    <w:p w14:paraId="49AECECB" w14:textId="77777777" w:rsidR="004C10DC" w:rsidRDefault="004C10DC" w:rsidP="004C10DC">
      <w:pPr>
        <w:pStyle w:val="NoSpacing"/>
        <w:rPr>
          <w:rFonts w:ascii="Garamond" w:hAnsi="Garamond"/>
          <w:b/>
          <w:bCs/>
          <w:i/>
          <w:iCs/>
          <w:sz w:val="26"/>
          <w:szCs w:val="26"/>
        </w:rPr>
      </w:pPr>
    </w:p>
    <w:p w14:paraId="7F8EE53F" w14:textId="77777777" w:rsidR="004C10DC" w:rsidRDefault="004C10DC" w:rsidP="004C10DC">
      <w:pPr>
        <w:pStyle w:val="NoSpacing"/>
        <w:rPr>
          <w:rFonts w:ascii="Garamond" w:hAnsi="Garamond"/>
          <w:b/>
          <w:bCs/>
          <w:i/>
          <w:iCs/>
          <w:sz w:val="26"/>
          <w:szCs w:val="26"/>
        </w:rPr>
      </w:pPr>
    </w:p>
    <w:p w14:paraId="4A5C85CA" w14:textId="77777777" w:rsidR="004C10DC" w:rsidRDefault="004C10DC" w:rsidP="004C10DC">
      <w:pPr>
        <w:pStyle w:val="NoSpacing"/>
        <w:rPr>
          <w:rFonts w:ascii="Garamond" w:hAnsi="Garamond"/>
          <w:b/>
          <w:bCs/>
          <w:i/>
          <w:iCs/>
          <w:sz w:val="26"/>
          <w:szCs w:val="26"/>
        </w:rPr>
      </w:pPr>
    </w:p>
    <w:p w14:paraId="4C09AE0F" w14:textId="77777777" w:rsidR="004C10DC" w:rsidRDefault="004C10DC" w:rsidP="004C10DC">
      <w:pPr>
        <w:pStyle w:val="NoSpacing"/>
        <w:rPr>
          <w:rFonts w:ascii="Garamond" w:hAnsi="Garamond"/>
          <w:b/>
          <w:bCs/>
          <w:i/>
          <w:iCs/>
          <w:sz w:val="26"/>
          <w:szCs w:val="26"/>
        </w:rPr>
      </w:pPr>
    </w:p>
    <w:p w14:paraId="5A8FE213" w14:textId="77777777" w:rsidR="004C10DC" w:rsidRDefault="004C10DC" w:rsidP="004C10DC">
      <w:pPr>
        <w:pStyle w:val="NoSpacing"/>
        <w:rPr>
          <w:rFonts w:ascii="Garamond" w:hAnsi="Garamond"/>
          <w:b/>
          <w:bCs/>
          <w:i/>
          <w:iCs/>
          <w:sz w:val="26"/>
          <w:szCs w:val="26"/>
        </w:rPr>
      </w:pPr>
    </w:p>
    <w:p w14:paraId="536F9FBA" w14:textId="2A675E0D" w:rsidR="004C10DC" w:rsidRPr="004C10DC" w:rsidRDefault="004C10DC" w:rsidP="004C10DC">
      <w:pPr>
        <w:pStyle w:val="NoSpacing"/>
        <w:rPr>
          <w:rFonts w:ascii="Garamond" w:hAnsi="Garamond"/>
          <w:i/>
          <w:iCs/>
          <w:sz w:val="26"/>
          <w:szCs w:val="26"/>
        </w:rPr>
      </w:pPr>
      <w:r w:rsidRPr="004C10DC">
        <w:rPr>
          <w:rFonts w:ascii="Garamond" w:hAnsi="Garamond"/>
          <w:b/>
          <w:bCs/>
          <w:i/>
          <w:iCs/>
          <w:sz w:val="26"/>
          <w:szCs w:val="26"/>
        </w:rPr>
        <w:t xml:space="preserve">Katerina </w:t>
      </w:r>
      <w:proofErr w:type="spellStart"/>
      <w:r w:rsidRPr="004C10DC">
        <w:rPr>
          <w:rFonts w:ascii="Garamond" w:hAnsi="Garamond"/>
          <w:b/>
          <w:bCs/>
          <w:i/>
          <w:iCs/>
          <w:sz w:val="26"/>
          <w:szCs w:val="26"/>
        </w:rPr>
        <w:t>Katsarka</w:t>
      </w:r>
      <w:proofErr w:type="spellEnd"/>
      <w:r w:rsidRPr="004C10DC">
        <w:rPr>
          <w:rFonts w:ascii="Garamond" w:hAnsi="Garamond"/>
          <w:b/>
          <w:bCs/>
          <w:i/>
          <w:iCs/>
          <w:sz w:val="26"/>
          <w:szCs w:val="26"/>
        </w:rPr>
        <w:t xml:space="preserve"> Whitley</w:t>
      </w:r>
      <w:r w:rsidRPr="004C10DC">
        <w:rPr>
          <w:rFonts w:ascii="Garamond" w:hAnsi="Garamond"/>
          <w:i/>
          <w:iCs/>
          <w:sz w:val="26"/>
          <w:szCs w:val="26"/>
        </w:rPr>
        <w:t xml:space="preserve"> lives and writes in Boone, NC. An author and speaker, she loves to lead retreats on many </w:t>
      </w:r>
    </w:p>
    <w:p w14:paraId="7C4F973B" w14:textId="77777777" w:rsidR="004C10DC" w:rsidRPr="004C10DC" w:rsidRDefault="004C10DC" w:rsidP="004C10DC">
      <w:pPr>
        <w:pStyle w:val="NoSpacing"/>
        <w:rPr>
          <w:rFonts w:ascii="Garamond" w:hAnsi="Garamond"/>
          <w:i/>
          <w:iCs/>
          <w:sz w:val="26"/>
          <w:szCs w:val="26"/>
        </w:rPr>
      </w:pPr>
      <w:r w:rsidRPr="004C10DC">
        <w:rPr>
          <w:rFonts w:ascii="Garamond" w:hAnsi="Garamond"/>
          <w:i/>
          <w:iCs/>
          <w:sz w:val="26"/>
          <w:szCs w:val="26"/>
        </w:rPr>
        <w:t xml:space="preserve">and varied themes. Her books deal with the thoughts and actions of biblical characters; among them is a novel on St. Paul, the first century, and the role of women in the early church. She is also the author of a Greek cookbook and a memoir of Nazi </w:t>
      </w:r>
    </w:p>
    <w:p w14:paraId="0B85BDF3" w14:textId="1469AB85" w:rsidR="004C10DC" w:rsidRPr="004C10DC" w:rsidRDefault="004C10DC" w:rsidP="004C10DC">
      <w:pPr>
        <w:pStyle w:val="NoSpacing"/>
        <w:rPr>
          <w:rFonts w:ascii="Garamond" w:hAnsi="Garamond"/>
          <w:i/>
          <w:iCs/>
          <w:sz w:val="26"/>
          <w:szCs w:val="26"/>
        </w:rPr>
      </w:pPr>
      <w:r w:rsidRPr="004C10DC">
        <w:rPr>
          <w:rFonts w:ascii="Garamond" w:hAnsi="Garamond"/>
          <w:i/>
          <w:iCs/>
          <w:sz w:val="26"/>
          <w:szCs w:val="26"/>
        </w:rPr>
        <w:t xml:space="preserve">occupation. Her website is </w:t>
      </w:r>
      <w:r w:rsidRPr="004C10DC">
        <w:rPr>
          <w:rFonts w:ascii="Garamond" w:hAnsi="Garamond"/>
          <w:sz w:val="26"/>
          <w:szCs w:val="26"/>
        </w:rPr>
        <w:t>www.katerinawhitley.net</w:t>
      </w:r>
      <w:r w:rsidRPr="004C10DC">
        <w:rPr>
          <w:rFonts w:ascii="Garamond" w:hAnsi="Garamond"/>
          <w:i/>
          <w:iCs/>
          <w:sz w:val="26"/>
          <w:szCs w:val="26"/>
        </w:rPr>
        <w:t>.</w:t>
      </w:r>
    </w:p>
    <w:sectPr w:rsidR="004C10DC" w:rsidRPr="004C10DC" w:rsidSect="00F165DF">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7B06F" w14:textId="77777777" w:rsidR="00BF77F0" w:rsidRDefault="00BF77F0" w:rsidP="00812385">
      <w:r>
        <w:separator/>
      </w:r>
    </w:p>
  </w:endnote>
  <w:endnote w:type="continuationSeparator" w:id="0">
    <w:p w14:paraId="4A875C34" w14:textId="77777777" w:rsidR="00BF77F0" w:rsidRDefault="00BF77F0"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AB57" w14:textId="4C3D0C52" w:rsidR="00812385"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p>
  <w:p w14:paraId="2EC01C85" w14:textId="44ED001D" w:rsidR="00812385" w:rsidRPr="00814E3C" w:rsidRDefault="00B41F08" w:rsidP="00812385">
    <w:pPr>
      <w:pStyle w:val="Footer"/>
      <w:rPr>
        <w:rFonts w:ascii="Gill Sans Light" w:hAnsi="Gill Sans Light" w:cs="Gill Sans Light"/>
        <w:sz w:val="18"/>
      </w:rPr>
    </w:pPr>
    <w:r w:rsidRPr="00814E3C">
      <w:rPr>
        <w:rFonts w:ascii="Gill Sans Light" w:hAnsi="Gill Sans Light" w:cs="Gill Sans Light" w:hint="cs"/>
        <w:sz w:val="18"/>
      </w:rPr>
      <w:t>© 20</w:t>
    </w:r>
    <w:r w:rsidR="00806627">
      <w:rPr>
        <w:rFonts w:ascii="Gill Sans Light" w:hAnsi="Gill Sans Light" w:cs="Gill Sans Light"/>
        <w:sz w:val="18"/>
      </w:rPr>
      <w:t>2</w:t>
    </w:r>
    <w:r w:rsidR="00C252C0">
      <w:rPr>
        <w:rFonts w:ascii="Gill Sans Light" w:hAnsi="Gill Sans Light" w:cs="Gill Sans Light"/>
        <w:sz w:val="18"/>
      </w:rPr>
      <w:t>1</w:t>
    </w:r>
    <w:r w:rsidR="00812385" w:rsidRPr="00814E3C">
      <w:rPr>
        <w:rFonts w:ascii="Gill Sans Light" w:hAnsi="Gill Sans Light" w:cs="Gill Sans Light" w:hint="cs"/>
        <w:sz w:val="18"/>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0E824" w14:textId="77777777" w:rsidR="00BF77F0" w:rsidRDefault="00BF77F0" w:rsidP="00812385">
      <w:r>
        <w:separator/>
      </w:r>
    </w:p>
  </w:footnote>
  <w:footnote w:type="continuationSeparator" w:id="0">
    <w:p w14:paraId="75B98C65" w14:textId="77777777" w:rsidR="00BF77F0" w:rsidRDefault="00BF77F0"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11"/>
  </w:num>
  <w:num w:numId="4">
    <w:abstractNumId w:val="7"/>
  </w:num>
  <w:num w:numId="5">
    <w:abstractNumId w:val="4"/>
  </w:num>
  <w:num w:numId="6">
    <w:abstractNumId w:val="2"/>
  </w:num>
  <w:num w:numId="7">
    <w:abstractNumId w:val="9"/>
  </w:num>
  <w:num w:numId="8">
    <w:abstractNumId w:val="0"/>
  </w:num>
  <w:num w:numId="9">
    <w:abstractNumId w:val="5"/>
  </w:num>
  <w:num w:numId="10">
    <w:abstractNumId w:val="12"/>
  </w:num>
  <w:num w:numId="11">
    <w:abstractNumId w:val="1"/>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6556"/>
    <w:rsid w:val="00017E9A"/>
    <w:rsid w:val="00024CEB"/>
    <w:rsid w:val="00031F4C"/>
    <w:rsid w:val="000477A7"/>
    <w:rsid w:val="00047C66"/>
    <w:rsid w:val="00054E09"/>
    <w:rsid w:val="00057A7C"/>
    <w:rsid w:val="000629CA"/>
    <w:rsid w:val="00062F53"/>
    <w:rsid w:val="00064EEC"/>
    <w:rsid w:val="00065991"/>
    <w:rsid w:val="00066C21"/>
    <w:rsid w:val="000670E8"/>
    <w:rsid w:val="0008047E"/>
    <w:rsid w:val="00093D1A"/>
    <w:rsid w:val="000963E5"/>
    <w:rsid w:val="000A69C1"/>
    <w:rsid w:val="000A79DB"/>
    <w:rsid w:val="000D0624"/>
    <w:rsid w:val="000D2767"/>
    <w:rsid w:val="000D2C8F"/>
    <w:rsid w:val="000E1BB7"/>
    <w:rsid w:val="000E3748"/>
    <w:rsid w:val="000E78F7"/>
    <w:rsid w:val="000F45AA"/>
    <w:rsid w:val="000F5F15"/>
    <w:rsid w:val="00100487"/>
    <w:rsid w:val="0010183F"/>
    <w:rsid w:val="001029D6"/>
    <w:rsid w:val="00102CA3"/>
    <w:rsid w:val="0010574B"/>
    <w:rsid w:val="00105E8F"/>
    <w:rsid w:val="0010683A"/>
    <w:rsid w:val="0011007B"/>
    <w:rsid w:val="00111D57"/>
    <w:rsid w:val="00111FF9"/>
    <w:rsid w:val="00121028"/>
    <w:rsid w:val="0012134F"/>
    <w:rsid w:val="00123B88"/>
    <w:rsid w:val="0012536A"/>
    <w:rsid w:val="001312E9"/>
    <w:rsid w:val="00137BD6"/>
    <w:rsid w:val="001419A3"/>
    <w:rsid w:val="001428EA"/>
    <w:rsid w:val="0014337C"/>
    <w:rsid w:val="00147EFD"/>
    <w:rsid w:val="00154A22"/>
    <w:rsid w:val="001556F2"/>
    <w:rsid w:val="00164155"/>
    <w:rsid w:val="001641B5"/>
    <w:rsid w:val="00170A17"/>
    <w:rsid w:val="001717C7"/>
    <w:rsid w:val="001833F1"/>
    <w:rsid w:val="0018344A"/>
    <w:rsid w:val="00184ADE"/>
    <w:rsid w:val="0019031E"/>
    <w:rsid w:val="0019327D"/>
    <w:rsid w:val="00194512"/>
    <w:rsid w:val="001E0206"/>
    <w:rsid w:val="001F1B4B"/>
    <w:rsid w:val="001F5FF0"/>
    <w:rsid w:val="001F7853"/>
    <w:rsid w:val="002034B0"/>
    <w:rsid w:val="0021678D"/>
    <w:rsid w:val="002318C9"/>
    <w:rsid w:val="00236232"/>
    <w:rsid w:val="002406A1"/>
    <w:rsid w:val="00241A67"/>
    <w:rsid w:val="0024587F"/>
    <w:rsid w:val="0025636F"/>
    <w:rsid w:val="00265877"/>
    <w:rsid w:val="002674EA"/>
    <w:rsid w:val="00267E47"/>
    <w:rsid w:val="00272628"/>
    <w:rsid w:val="002819D2"/>
    <w:rsid w:val="00285950"/>
    <w:rsid w:val="00285B6B"/>
    <w:rsid w:val="00287893"/>
    <w:rsid w:val="00290DAC"/>
    <w:rsid w:val="00291182"/>
    <w:rsid w:val="0029482E"/>
    <w:rsid w:val="00295D3C"/>
    <w:rsid w:val="00297297"/>
    <w:rsid w:val="002A46A5"/>
    <w:rsid w:val="002B18F6"/>
    <w:rsid w:val="002B3E5E"/>
    <w:rsid w:val="002B4E0D"/>
    <w:rsid w:val="002C0D01"/>
    <w:rsid w:val="002E0AF7"/>
    <w:rsid w:val="002E4B22"/>
    <w:rsid w:val="002E6122"/>
    <w:rsid w:val="002E6858"/>
    <w:rsid w:val="002F3C9B"/>
    <w:rsid w:val="002F4572"/>
    <w:rsid w:val="002F72A1"/>
    <w:rsid w:val="00300A2C"/>
    <w:rsid w:val="003102EC"/>
    <w:rsid w:val="003139C4"/>
    <w:rsid w:val="00325C9B"/>
    <w:rsid w:val="00331A31"/>
    <w:rsid w:val="003421EE"/>
    <w:rsid w:val="00343537"/>
    <w:rsid w:val="00343857"/>
    <w:rsid w:val="003462A7"/>
    <w:rsid w:val="00351385"/>
    <w:rsid w:val="003523A7"/>
    <w:rsid w:val="00357EC1"/>
    <w:rsid w:val="003657EA"/>
    <w:rsid w:val="003767AC"/>
    <w:rsid w:val="00377963"/>
    <w:rsid w:val="003808D4"/>
    <w:rsid w:val="0038279F"/>
    <w:rsid w:val="00384A82"/>
    <w:rsid w:val="003964E8"/>
    <w:rsid w:val="003A0E6A"/>
    <w:rsid w:val="003B2B89"/>
    <w:rsid w:val="003B4B2E"/>
    <w:rsid w:val="003C4EF4"/>
    <w:rsid w:val="003C69CF"/>
    <w:rsid w:val="003D71BE"/>
    <w:rsid w:val="003F0FAD"/>
    <w:rsid w:val="003F1B0D"/>
    <w:rsid w:val="003F3BEF"/>
    <w:rsid w:val="0040163E"/>
    <w:rsid w:val="00405E3F"/>
    <w:rsid w:val="00407EC8"/>
    <w:rsid w:val="004116BF"/>
    <w:rsid w:val="00414D44"/>
    <w:rsid w:val="00417648"/>
    <w:rsid w:val="00426CA8"/>
    <w:rsid w:val="004277FE"/>
    <w:rsid w:val="00431926"/>
    <w:rsid w:val="004319B1"/>
    <w:rsid w:val="00432CD8"/>
    <w:rsid w:val="00437C04"/>
    <w:rsid w:val="00444038"/>
    <w:rsid w:val="00445C8B"/>
    <w:rsid w:val="004573B0"/>
    <w:rsid w:val="00467682"/>
    <w:rsid w:val="00487500"/>
    <w:rsid w:val="00492817"/>
    <w:rsid w:val="0049301A"/>
    <w:rsid w:val="004944FE"/>
    <w:rsid w:val="004A019B"/>
    <w:rsid w:val="004A3979"/>
    <w:rsid w:val="004A4C5C"/>
    <w:rsid w:val="004C0D4E"/>
    <w:rsid w:val="004C10DC"/>
    <w:rsid w:val="004C57CF"/>
    <w:rsid w:val="004D31BC"/>
    <w:rsid w:val="004D3452"/>
    <w:rsid w:val="004E05D9"/>
    <w:rsid w:val="004E33C0"/>
    <w:rsid w:val="004E608F"/>
    <w:rsid w:val="004F35A1"/>
    <w:rsid w:val="004F475F"/>
    <w:rsid w:val="005073B4"/>
    <w:rsid w:val="0051185A"/>
    <w:rsid w:val="00515418"/>
    <w:rsid w:val="005168B0"/>
    <w:rsid w:val="00522633"/>
    <w:rsid w:val="00522B1A"/>
    <w:rsid w:val="00524FA8"/>
    <w:rsid w:val="00527783"/>
    <w:rsid w:val="0053371E"/>
    <w:rsid w:val="00536390"/>
    <w:rsid w:val="00540DD4"/>
    <w:rsid w:val="00541949"/>
    <w:rsid w:val="005427F2"/>
    <w:rsid w:val="00542854"/>
    <w:rsid w:val="005443C9"/>
    <w:rsid w:val="00545EA0"/>
    <w:rsid w:val="0055145E"/>
    <w:rsid w:val="00551AA2"/>
    <w:rsid w:val="00555018"/>
    <w:rsid w:val="0055730F"/>
    <w:rsid w:val="00561D5E"/>
    <w:rsid w:val="00562254"/>
    <w:rsid w:val="00562567"/>
    <w:rsid w:val="00563316"/>
    <w:rsid w:val="005706FC"/>
    <w:rsid w:val="005771E1"/>
    <w:rsid w:val="00581021"/>
    <w:rsid w:val="00583B1D"/>
    <w:rsid w:val="00587D23"/>
    <w:rsid w:val="00597B33"/>
    <w:rsid w:val="005A4563"/>
    <w:rsid w:val="005A4F07"/>
    <w:rsid w:val="005A7B14"/>
    <w:rsid w:val="005B085B"/>
    <w:rsid w:val="005B569E"/>
    <w:rsid w:val="005B5DF4"/>
    <w:rsid w:val="005B6404"/>
    <w:rsid w:val="005C0741"/>
    <w:rsid w:val="005C102E"/>
    <w:rsid w:val="005C29EA"/>
    <w:rsid w:val="005D0CC8"/>
    <w:rsid w:val="005D26A5"/>
    <w:rsid w:val="005D30EB"/>
    <w:rsid w:val="005E0332"/>
    <w:rsid w:val="005F3538"/>
    <w:rsid w:val="005F4E1E"/>
    <w:rsid w:val="005F5BFF"/>
    <w:rsid w:val="005F7233"/>
    <w:rsid w:val="006000DF"/>
    <w:rsid w:val="0060759C"/>
    <w:rsid w:val="006134F1"/>
    <w:rsid w:val="0061523C"/>
    <w:rsid w:val="006250F8"/>
    <w:rsid w:val="006457DD"/>
    <w:rsid w:val="00646891"/>
    <w:rsid w:val="006501FC"/>
    <w:rsid w:val="00652225"/>
    <w:rsid w:val="00660750"/>
    <w:rsid w:val="00666E53"/>
    <w:rsid w:val="006676B5"/>
    <w:rsid w:val="00672FFB"/>
    <w:rsid w:val="006820E4"/>
    <w:rsid w:val="00685466"/>
    <w:rsid w:val="0068580B"/>
    <w:rsid w:val="006B0BF8"/>
    <w:rsid w:val="006B4F54"/>
    <w:rsid w:val="006C7DF8"/>
    <w:rsid w:val="006D110D"/>
    <w:rsid w:val="006D2223"/>
    <w:rsid w:val="006E1D5A"/>
    <w:rsid w:val="006E2DA8"/>
    <w:rsid w:val="006E4719"/>
    <w:rsid w:val="006E4890"/>
    <w:rsid w:val="006E52B6"/>
    <w:rsid w:val="006F2A2F"/>
    <w:rsid w:val="006F3B45"/>
    <w:rsid w:val="007049FB"/>
    <w:rsid w:val="00713390"/>
    <w:rsid w:val="00722180"/>
    <w:rsid w:val="00724933"/>
    <w:rsid w:val="00725817"/>
    <w:rsid w:val="007306FB"/>
    <w:rsid w:val="007323C2"/>
    <w:rsid w:val="00733346"/>
    <w:rsid w:val="00741FAA"/>
    <w:rsid w:val="007435DF"/>
    <w:rsid w:val="00745161"/>
    <w:rsid w:val="007457F4"/>
    <w:rsid w:val="00752558"/>
    <w:rsid w:val="00753594"/>
    <w:rsid w:val="007622DF"/>
    <w:rsid w:val="0077309D"/>
    <w:rsid w:val="00773738"/>
    <w:rsid w:val="00775591"/>
    <w:rsid w:val="00776AE0"/>
    <w:rsid w:val="00782575"/>
    <w:rsid w:val="00787CFC"/>
    <w:rsid w:val="00794FCE"/>
    <w:rsid w:val="00795AA4"/>
    <w:rsid w:val="00797F44"/>
    <w:rsid w:val="007A3A46"/>
    <w:rsid w:val="007B1B88"/>
    <w:rsid w:val="007B1D3D"/>
    <w:rsid w:val="007C42AC"/>
    <w:rsid w:val="007D06B9"/>
    <w:rsid w:val="007D7F38"/>
    <w:rsid w:val="0080483A"/>
    <w:rsid w:val="00806627"/>
    <w:rsid w:val="00807720"/>
    <w:rsid w:val="00810F04"/>
    <w:rsid w:val="00812385"/>
    <w:rsid w:val="00814E3C"/>
    <w:rsid w:val="00816240"/>
    <w:rsid w:val="00816E70"/>
    <w:rsid w:val="0081751C"/>
    <w:rsid w:val="008178B8"/>
    <w:rsid w:val="00820298"/>
    <w:rsid w:val="00820328"/>
    <w:rsid w:val="00823581"/>
    <w:rsid w:val="0083272C"/>
    <w:rsid w:val="0083338F"/>
    <w:rsid w:val="00835278"/>
    <w:rsid w:val="00854E5A"/>
    <w:rsid w:val="008608B0"/>
    <w:rsid w:val="00863EEE"/>
    <w:rsid w:val="00865315"/>
    <w:rsid w:val="00865873"/>
    <w:rsid w:val="00867B85"/>
    <w:rsid w:val="00873425"/>
    <w:rsid w:val="00875321"/>
    <w:rsid w:val="00875DF9"/>
    <w:rsid w:val="00877E40"/>
    <w:rsid w:val="00885610"/>
    <w:rsid w:val="008908C5"/>
    <w:rsid w:val="00890B0A"/>
    <w:rsid w:val="00893904"/>
    <w:rsid w:val="00897658"/>
    <w:rsid w:val="008A1B72"/>
    <w:rsid w:val="008A398D"/>
    <w:rsid w:val="008A64F3"/>
    <w:rsid w:val="008B0BE2"/>
    <w:rsid w:val="008B5356"/>
    <w:rsid w:val="008C3AD6"/>
    <w:rsid w:val="008D1CD1"/>
    <w:rsid w:val="008D4AEF"/>
    <w:rsid w:val="008E0CD1"/>
    <w:rsid w:val="008E69B4"/>
    <w:rsid w:val="008F01E0"/>
    <w:rsid w:val="008F113E"/>
    <w:rsid w:val="008F3C26"/>
    <w:rsid w:val="008F4959"/>
    <w:rsid w:val="008F6661"/>
    <w:rsid w:val="009138EC"/>
    <w:rsid w:val="009209C7"/>
    <w:rsid w:val="0092357A"/>
    <w:rsid w:val="00925226"/>
    <w:rsid w:val="009268EF"/>
    <w:rsid w:val="00935FA3"/>
    <w:rsid w:val="00936F02"/>
    <w:rsid w:val="009405D1"/>
    <w:rsid w:val="00943141"/>
    <w:rsid w:val="009435C3"/>
    <w:rsid w:val="00947709"/>
    <w:rsid w:val="00947C56"/>
    <w:rsid w:val="00957210"/>
    <w:rsid w:val="00962A53"/>
    <w:rsid w:val="00963C42"/>
    <w:rsid w:val="0096612F"/>
    <w:rsid w:val="00967041"/>
    <w:rsid w:val="00970092"/>
    <w:rsid w:val="0097344E"/>
    <w:rsid w:val="009756F0"/>
    <w:rsid w:val="00982CB2"/>
    <w:rsid w:val="00984B48"/>
    <w:rsid w:val="0098583E"/>
    <w:rsid w:val="0099151F"/>
    <w:rsid w:val="00995AAD"/>
    <w:rsid w:val="009A2B86"/>
    <w:rsid w:val="009A53B3"/>
    <w:rsid w:val="009A784F"/>
    <w:rsid w:val="009B042D"/>
    <w:rsid w:val="009C5D19"/>
    <w:rsid w:val="009D5DEA"/>
    <w:rsid w:val="009E00D5"/>
    <w:rsid w:val="009F0A4F"/>
    <w:rsid w:val="009F3DF6"/>
    <w:rsid w:val="009F409A"/>
    <w:rsid w:val="009F53C6"/>
    <w:rsid w:val="009F702D"/>
    <w:rsid w:val="009F74A9"/>
    <w:rsid w:val="00A04D2A"/>
    <w:rsid w:val="00A06478"/>
    <w:rsid w:val="00A15ED0"/>
    <w:rsid w:val="00A212BB"/>
    <w:rsid w:val="00A25CAF"/>
    <w:rsid w:val="00A325A9"/>
    <w:rsid w:val="00A328C0"/>
    <w:rsid w:val="00A4148A"/>
    <w:rsid w:val="00A41EE0"/>
    <w:rsid w:val="00A4498D"/>
    <w:rsid w:val="00A54A00"/>
    <w:rsid w:val="00A55995"/>
    <w:rsid w:val="00A62664"/>
    <w:rsid w:val="00A67100"/>
    <w:rsid w:val="00A716BA"/>
    <w:rsid w:val="00A77415"/>
    <w:rsid w:val="00A833E1"/>
    <w:rsid w:val="00A93707"/>
    <w:rsid w:val="00A94DFA"/>
    <w:rsid w:val="00AA38C2"/>
    <w:rsid w:val="00AB502F"/>
    <w:rsid w:val="00AB53F4"/>
    <w:rsid w:val="00AC1E91"/>
    <w:rsid w:val="00AC22FB"/>
    <w:rsid w:val="00AC3771"/>
    <w:rsid w:val="00AD0CAE"/>
    <w:rsid w:val="00AE123D"/>
    <w:rsid w:val="00AE2151"/>
    <w:rsid w:val="00AE2E53"/>
    <w:rsid w:val="00AE32BE"/>
    <w:rsid w:val="00AE445E"/>
    <w:rsid w:val="00AE647F"/>
    <w:rsid w:val="00AF34EB"/>
    <w:rsid w:val="00B11949"/>
    <w:rsid w:val="00B1276F"/>
    <w:rsid w:val="00B15242"/>
    <w:rsid w:val="00B2433F"/>
    <w:rsid w:val="00B24BEA"/>
    <w:rsid w:val="00B2741D"/>
    <w:rsid w:val="00B41F08"/>
    <w:rsid w:val="00B554A0"/>
    <w:rsid w:val="00B63EDF"/>
    <w:rsid w:val="00B65660"/>
    <w:rsid w:val="00B65BEB"/>
    <w:rsid w:val="00B66DE8"/>
    <w:rsid w:val="00B7080C"/>
    <w:rsid w:val="00B724D9"/>
    <w:rsid w:val="00B76A8D"/>
    <w:rsid w:val="00B82CAC"/>
    <w:rsid w:val="00B850EB"/>
    <w:rsid w:val="00B8767D"/>
    <w:rsid w:val="00B90D33"/>
    <w:rsid w:val="00B9740A"/>
    <w:rsid w:val="00BA30C5"/>
    <w:rsid w:val="00BA34C7"/>
    <w:rsid w:val="00BA461E"/>
    <w:rsid w:val="00BB1D90"/>
    <w:rsid w:val="00BB2946"/>
    <w:rsid w:val="00BB2C8F"/>
    <w:rsid w:val="00BB79F2"/>
    <w:rsid w:val="00BC1CBC"/>
    <w:rsid w:val="00BC2515"/>
    <w:rsid w:val="00BD0FB4"/>
    <w:rsid w:val="00BE1C05"/>
    <w:rsid w:val="00BF4AA5"/>
    <w:rsid w:val="00BF6456"/>
    <w:rsid w:val="00BF77F0"/>
    <w:rsid w:val="00C0411B"/>
    <w:rsid w:val="00C21903"/>
    <w:rsid w:val="00C23E3A"/>
    <w:rsid w:val="00C24DEF"/>
    <w:rsid w:val="00C252C0"/>
    <w:rsid w:val="00C25661"/>
    <w:rsid w:val="00C25C65"/>
    <w:rsid w:val="00C37FC4"/>
    <w:rsid w:val="00C46DCE"/>
    <w:rsid w:val="00C50DD2"/>
    <w:rsid w:val="00C51133"/>
    <w:rsid w:val="00C60596"/>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4A76"/>
    <w:rsid w:val="00CE2E98"/>
    <w:rsid w:val="00CE3B02"/>
    <w:rsid w:val="00CE5800"/>
    <w:rsid w:val="00CE78A5"/>
    <w:rsid w:val="00D02F7E"/>
    <w:rsid w:val="00D11988"/>
    <w:rsid w:val="00D12EBC"/>
    <w:rsid w:val="00D15FB5"/>
    <w:rsid w:val="00D16056"/>
    <w:rsid w:val="00D22918"/>
    <w:rsid w:val="00D25639"/>
    <w:rsid w:val="00D2769B"/>
    <w:rsid w:val="00D33234"/>
    <w:rsid w:val="00D36568"/>
    <w:rsid w:val="00D4176B"/>
    <w:rsid w:val="00D45C6A"/>
    <w:rsid w:val="00D46887"/>
    <w:rsid w:val="00D51BC5"/>
    <w:rsid w:val="00D5306B"/>
    <w:rsid w:val="00D5492E"/>
    <w:rsid w:val="00D638BB"/>
    <w:rsid w:val="00D71908"/>
    <w:rsid w:val="00D72D5C"/>
    <w:rsid w:val="00D75BA8"/>
    <w:rsid w:val="00D83B36"/>
    <w:rsid w:val="00D83ED9"/>
    <w:rsid w:val="00D86006"/>
    <w:rsid w:val="00D87D68"/>
    <w:rsid w:val="00D93B69"/>
    <w:rsid w:val="00DA3D87"/>
    <w:rsid w:val="00DB6155"/>
    <w:rsid w:val="00DB6253"/>
    <w:rsid w:val="00DC69FC"/>
    <w:rsid w:val="00DC7722"/>
    <w:rsid w:val="00DD3133"/>
    <w:rsid w:val="00DD6B28"/>
    <w:rsid w:val="00DE2CC3"/>
    <w:rsid w:val="00DE3AAF"/>
    <w:rsid w:val="00DE6064"/>
    <w:rsid w:val="00DF0CC0"/>
    <w:rsid w:val="00DF1BB4"/>
    <w:rsid w:val="00DF270F"/>
    <w:rsid w:val="00DF4152"/>
    <w:rsid w:val="00E01725"/>
    <w:rsid w:val="00E06599"/>
    <w:rsid w:val="00E06E3C"/>
    <w:rsid w:val="00E075F3"/>
    <w:rsid w:val="00E07885"/>
    <w:rsid w:val="00E14B3B"/>
    <w:rsid w:val="00E21958"/>
    <w:rsid w:val="00E264AF"/>
    <w:rsid w:val="00E403A9"/>
    <w:rsid w:val="00E4155C"/>
    <w:rsid w:val="00E46594"/>
    <w:rsid w:val="00E5286E"/>
    <w:rsid w:val="00E5288F"/>
    <w:rsid w:val="00E53CDD"/>
    <w:rsid w:val="00E54067"/>
    <w:rsid w:val="00E55E5E"/>
    <w:rsid w:val="00E56FFE"/>
    <w:rsid w:val="00E629BA"/>
    <w:rsid w:val="00E66F68"/>
    <w:rsid w:val="00E679CF"/>
    <w:rsid w:val="00E72E06"/>
    <w:rsid w:val="00E733F0"/>
    <w:rsid w:val="00E8278A"/>
    <w:rsid w:val="00E837AF"/>
    <w:rsid w:val="00E83B43"/>
    <w:rsid w:val="00E8483C"/>
    <w:rsid w:val="00E85CA8"/>
    <w:rsid w:val="00E9563C"/>
    <w:rsid w:val="00EA3C77"/>
    <w:rsid w:val="00EA4AC2"/>
    <w:rsid w:val="00EC3999"/>
    <w:rsid w:val="00ED04B6"/>
    <w:rsid w:val="00ED0C85"/>
    <w:rsid w:val="00ED2050"/>
    <w:rsid w:val="00EE1A48"/>
    <w:rsid w:val="00EE3BED"/>
    <w:rsid w:val="00EE3CF1"/>
    <w:rsid w:val="00EF1FE6"/>
    <w:rsid w:val="00EF5038"/>
    <w:rsid w:val="00EF7D08"/>
    <w:rsid w:val="00F035F2"/>
    <w:rsid w:val="00F144E9"/>
    <w:rsid w:val="00F165DF"/>
    <w:rsid w:val="00F179E3"/>
    <w:rsid w:val="00F22A37"/>
    <w:rsid w:val="00F24521"/>
    <w:rsid w:val="00F25FAD"/>
    <w:rsid w:val="00F346C1"/>
    <w:rsid w:val="00F34BC9"/>
    <w:rsid w:val="00F34DFE"/>
    <w:rsid w:val="00F36D47"/>
    <w:rsid w:val="00F51657"/>
    <w:rsid w:val="00F54110"/>
    <w:rsid w:val="00F55D33"/>
    <w:rsid w:val="00F63325"/>
    <w:rsid w:val="00F73D4B"/>
    <w:rsid w:val="00F740A5"/>
    <w:rsid w:val="00F810CB"/>
    <w:rsid w:val="00F86DF2"/>
    <w:rsid w:val="00F930EC"/>
    <w:rsid w:val="00FB37D7"/>
    <w:rsid w:val="00FB71B0"/>
    <w:rsid w:val="00FB7C36"/>
    <w:rsid w:val="00FC00C2"/>
    <w:rsid w:val="00FC647D"/>
    <w:rsid w:val="00FC6672"/>
    <w:rsid w:val="00FD11F6"/>
    <w:rsid w:val="00FD347B"/>
    <w:rsid w:val="00FD4185"/>
    <w:rsid w:val="00FE2A2B"/>
    <w:rsid w:val="00FE2D4C"/>
    <w:rsid w:val="00FE508D"/>
    <w:rsid w:val="00FE5376"/>
    <w:rsid w:val="00FE6A35"/>
    <w:rsid w:val="00FF3D11"/>
    <w:rsid w:val="00FF7321"/>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2</TotalTime>
  <Pages>2</Pages>
  <Words>679</Words>
  <Characters>3872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2022-01-05T19:07:00Z</cp:lastPrinted>
  <dcterms:created xsi:type="dcterms:W3CDTF">2022-02-28T14:45:00Z</dcterms:created>
  <dcterms:modified xsi:type="dcterms:W3CDTF">2022-02-28T14:47:00Z</dcterms:modified>
</cp:coreProperties>
</file>