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0D3BD82B" w:rsidR="00C16641" w:rsidRPr="009B61A7" w:rsidRDefault="00EF0C57" w:rsidP="00C16641">
      <w:pPr>
        <w:jc w:val="center"/>
        <w:rPr>
          <w:rFonts w:ascii="Gill Sans" w:hAnsi="Gill Sans" w:cs="Gill Sans"/>
          <w:b/>
          <w:bCs/>
          <w:sz w:val="72"/>
          <w:szCs w:val="72"/>
        </w:rPr>
      </w:pPr>
      <w:r>
        <w:rPr>
          <w:rFonts w:ascii="Gill Sans" w:hAnsi="Gill Sans" w:cs="Gill Sans"/>
          <w:b/>
          <w:bCs/>
          <w:sz w:val="72"/>
          <w:szCs w:val="72"/>
        </w:rPr>
        <w:t xml:space="preserve">PENTECOST </w:t>
      </w:r>
      <w:r w:rsidR="00F0273E">
        <w:rPr>
          <w:rFonts w:ascii="Gill Sans" w:hAnsi="Gill Sans" w:cs="Gill Sans"/>
          <w:b/>
          <w:bCs/>
          <w:sz w:val="72"/>
          <w:szCs w:val="72"/>
        </w:rPr>
        <w:t>5</w:t>
      </w:r>
    </w:p>
    <w:p w14:paraId="06E606F9" w14:textId="0187AA50" w:rsidR="00C16641" w:rsidRDefault="00EF0C57" w:rsidP="00C16641">
      <w:pPr>
        <w:jc w:val="center"/>
        <w:rPr>
          <w:rFonts w:ascii="Garamond" w:hAnsi="Garamond"/>
          <w:b/>
          <w:bCs/>
          <w:i/>
          <w:iCs/>
          <w:sz w:val="36"/>
          <w:szCs w:val="36"/>
        </w:rPr>
      </w:pPr>
      <w:r>
        <w:rPr>
          <w:rFonts w:ascii="Garamond" w:hAnsi="Garamond"/>
          <w:b/>
          <w:bCs/>
          <w:i/>
          <w:iCs/>
          <w:sz w:val="36"/>
          <w:szCs w:val="36"/>
        </w:rPr>
        <w:t xml:space="preserve">Proper </w:t>
      </w:r>
      <w:r w:rsidR="00F0273E">
        <w:rPr>
          <w:rFonts w:ascii="Garamond" w:hAnsi="Garamond"/>
          <w:b/>
          <w:bCs/>
          <w:i/>
          <w:iCs/>
          <w:sz w:val="36"/>
          <w:szCs w:val="36"/>
        </w:rPr>
        <w:t>8</w:t>
      </w:r>
      <w:r>
        <w:rPr>
          <w:rFonts w:ascii="Garamond" w:hAnsi="Garamond"/>
          <w:b/>
          <w:bCs/>
          <w:i/>
          <w:iCs/>
          <w:sz w:val="36"/>
          <w:szCs w:val="36"/>
        </w:rPr>
        <w:t xml:space="preserve"> - </w:t>
      </w:r>
      <w:r w:rsidR="00C16641" w:rsidRPr="009B61A7">
        <w:rPr>
          <w:rFonts w:ascii="Garamond" w:hAnsi="Garamond"/>
          <w:b/>
          <w:bCs/>
          <w:i/>
          <w:iCs/>
          <w:sz w:val="36"/>
          <w:szCs w:val="36"/>
        </w:rPr>
        <w:t>Year A</w:t>
      </w:r>
    </w:p>
    <w:p w14:paraId="5D68FC26" w14:textId="13AD7413" w:rsidR="00C16641" w:rsidRPr="00C16641" w:rsidRDefault="00C16641"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9B61A7">
        <w:rPr>
          <w:rFonts w:ascii="Garamond" w:eastAsia="Times New Roman" w:hAnsi="Garamond" w:cs="Arial"/>
          <w:i/>
          <w:iCs/>
          <w:color w:val="C00000"/>
          <w:kern w:val="0"/>
          <w14:ligatures w14:val="none"/>
        </w:rPr>
        <w:t xml:space="preserve">This Bible study was written by </w:t>
      </w:r>
      <w:r w:rsidR="00F0273E">
        <w:rPr>
          <w:rFonts w:ascii="Garamond" w:eastAsia="Times New Roman" w:hAnsi="Garamond" w:cs="Arial"/>
          <w:b/>
          <w:bCs/>
          <w:i/>
          <w:iCs/>
          <w:color w:val="C00000"/>
          <w:kern w:val="0"/>
          <w14:ligatures w14:val="none"/>
        </w:rPr>
        <w:t>Brian B. Pinter</w:t>
      </w:r>
      <w:r w:rsidRPr="009B61A7">
        <w:rPr>
          <w:rFonts w:ascii="Garamond" w:eastAsia="Times New Roman" w:hAnsi="Garamond" w:cs="Arial"/>
          <w:i/>
          <w:iCs/>
          <w:color w:val="C00000"/>
          <w:kern w:val="0"/>
          <w14:ligatures w14:val="none"/>
        </w:rPr>
        <w:t xml:space="preserve"> </w:t>
      </w:r>
      <w:r w:rsidR="00F0273E">
        <w:rPr>
          <w:rFonts w:ascii="Garamond" w:eastAsia="Times New Roman" w:hAnsi="Garamond" w:cs="Arial"/>
          <w:i/>
          <w:iCs/>
          <w:color w:val="C00000"/>
          <w:kern w:val="0"/>
          <w14:ligatures w14:val="none"/>
        </w:rPr>
        <w:t>in 2011.</w:t>
      </w:r>
    </w:p>
    <w:p w14:paraId="22547C12" w14:textId="52E0D19E" w:rsidR="00B861D1" w:rsidRDefault="00B861D1"/>
    <w:p w14:paraId="4F36CB09" w14:textId="77777777" w:rsidR="000D5A6E" w:rsidRDefault="000D5A6E" w:rsidP="00B74724">
      <w:pPr>
        <w:pStyle w:val="chapter-1"/>
        <w:shd w:val="clear" w:color="auto" w:fill="FFFFFF"/>
        <w:spacing w:before="0" w:beforeAutospacing="0" w:after="0" w:afterAutospacing="0"/>
        <w:rPr>
          <w:rStyle w:val="chapternum"/>
          <w:rFonts w:ascii="Garamond" w:hAnsi="Garamond" w:cs="Segoe UI"/>
          <w:b/>
          <w:bCs/>
          <w:color w:val="000000"/>
          <w:sz w:val="32"/>
          <w:szCs w:val="32"/>
        </w:rPr>
        <w:sectPr w:rsidR="000D5A6E" w:rsidSect="009F5396">
          <w:type w:val="continuous"/>
          <w:pgSz w:w="12240" w:h="15840"/>
          <w:pgMar w:top="720" w:right="720" w:bottom="720" w:left="720" w:header="720" w:footer="720" w:gutter="0"/>
          <w:cols w:space="720"/>
          <w:docGrid w:linePitch="360"/>
        </w:sectPr>
      </w:pPr>
    </w:p>
    <w:p w14:paraId="4C6FE1B7" w14:textId="240E519B" w:rsidR="00275711" w:rsidRDefault="00B861D1" w:rsidP="00F0273E">
      <w:pPr>
        <w:pStyle w:val="chapter-1"/>
        <w:shd w:val="clear" w:color="auto" w:fill="FFFFFF"/>
        <w:spacing w:before="0" w:beforeAutospacing="0" w:after="0" w:afterAutospacing="0"/>
        <w:rPr>
          <w:rStyle w:val="chapternum"/>
          <w:rFonts w:ascii="Garamond" w:hAnsi="Garamond" w:cs="Segoe UI"/>
          <w:b/>
          <w:bCs/>
          <w:color w:val="000000"/>
          <w:sz w:val="32"/>
          <w:szCs w:val="32"/>
        </w:rPr>
      </w:pPr>
      <w:r w:rsidRPr="00B861D1">
        <w:rPr>
          <w:rStyle w:val="chapternum"/>
          <w:rFonts w:ascii="Garamond" w:hAnsi="Garamond" w:cs="Segoe UI"/>
          <w:b/>
          <w:bCs/>
          <w:color w:val="000000"/>
          <w:sz w:val="32"/>
          <w:szCs w:val="32"/>
        </w:rPr>
        <w:t xml:space="preserve">Genesis </w:t>
      </w:r>
      <w:r w:rsidR="00F0273E">
        <w:rPr>
          <w:rStyle w:val="chapternum"/>
          <w:rFonts w:ascii="Garamond" w:hAnsi="Garamond" w:cs="Segoe UI"/>
          <w:b/>
          <w:bCs/>
          <w:color w:val="000000"/>
          <w:sz w:val="32"/>
          <w:szCs w:val="32"/>
        </w:rPr>
        <w:t>22:1-14</w:t>
      </w:r>
    </w:p>
    <w:p w14:paraId="58AA9435" w14:textId="77777777" w:rsidR="00F0273E" w:rsidRDefault="00F0273E" w:rsidP="00F0273E">
      <w:pPr>
        <w:pStyle w:val="NormalWeb"/>
        <w:spacing w:before="0" w:beforeAutospacing="0" w:after="0" w:afterAutospacing="0"/>
        <w:rPr>
          <w:rFonts w:ascii="Garamond" w:hAnsi="Garamond" w:cs="Segoe UI"/>
          <w:color w:val="000000"/>
        </w:rPr>
      </w:pPr>
      <w:r w:rsidRPr="00F0273E">
        <w:rPr>
          <w:rFonts w:ascii="Garamond" w:hAnsi="Garamond" w:cs="Segoe UI"/>
          <w:b/>
          <w:bCs/>
          <w:color w:val="000000"/>
        </w:rPr>
        <w:t>22</w:t>
      </w:r>
      <w:r w:rsidRPr="00F0273E">
        <w:rPr>
          <w:rFonts w:ascii="Garamond" w:hAnsi="Garamond" w:cs="Segoe UI"/>
          <w:color w:val="000000"/>
        </w:rPr>
        <w:t> After these things God tested Abraham. He said to him, “Abraham!” And he said, “Here I am.” </w:t>
      </w:r>
      <w:r w:rsidRPr="00F0273E">
        <w:rPr>
          <w:rFonts w:ascii="Garamond" w:hAnsi="Garamond" w:cs="Segoe UI"/>
          <w:color w:val="000000"/>
          <w:vertAlign w:val="superscript"/>
        </w:rPr>
        <w:t>2</w:t>
      </w:r>
      <w:r w:rsidRPr="00F0273E">
        <w:rPr>
          <w:rFonts w:ascii="Garamond" w:hAnsi="Garamond" w:cs="Segoe UI"/>
          <w:color w:val="000000"/>
        </w:rPr>
        <w:t> He said, “Take your son, your only son Isaac, whom you love, and go to the land of Moriah and offer him there as a burnt offering on one of the mountains that I shall show you.” </w:t>
      </w:r>
      <w:r w:rsidRPr="00F0273E">
        <w:rPr>
          <w:rFonts w:ascii="Garamond" w:hAnsi="Garamond" w:cs="Segoe UI"/>
          <w:color w:val="000000"/>
          <w:vertAlign w:val="superscript"/>
        </w:rPr>
        <w:t>3</w:t>
      </w:r>
      <w:r w:rsidRPr="00F0273E">
        <w:rPr>
          <w:rFonts w:ascii="Garamond" w:hAnsi="Garamond" w:cs="Segoe UI"/>
          <w:color w:val="000000"/>
        </w:rPr>
        <w:t> So Abraham rose early in the morning, saddled his donkey, and took two of his young men with him and his son Isaac; he cut the wood for the burnt offering and set out and went to the place in the distance that God had shown him. </w:t>
      </w:r>
      <w:r w:rsidRPr="00F0273E">
        <w:rPr>
          <w:rFonts w:ascii="Garamond" w:hAnsi="Garamond" w:cs="Segoe UI"/>
          <w:color w:val="000000"/>
          <w:vertAlign w:val="superscript"/>
        </w:rPr>
        <w:t>4</w:t>
      </w:r>
      <w:r w:rsidRPr="00F0273E">
        <w:rPr>
          <w:rFonts w:ascii="Garamond" w:hAnsi="Garamond" w:cs="Segoe UI"/>
          <w:color w:val="000000"/>
        </w:rPr>
        <w:t> On the third day Abraham looked up and saw the place far away. </w:t>
      </w:r>
      <w:r w:rsidRPr="00F0273E">
        <w:rPr>
          <w:rFonts w:ascii="Garamond" w:hAnsi="Garamond" w:cs="Segoe UI"/>
          <w:color w:val="000000"/>
          <w:vertAlign w:val="superscript"/>
        </w:rPr>
        <w:t>5</w:t>
      </w:r>
      <w:r w:rsidRPr="00F0273E">
        <w:rPr>
          <w:rFonts w:ascii="Garamond" w:hAnsi="Garamond" w:cs="Segoe UI"/>
          <w:color w:val="000000"/>
        </w:rPr>
        <w:t> Then Abraham said to his young men, “Stay here with the donkey; the boy and I will go over there; we will worship, and then we will come back to you.” </w:t>
      </w:r>
      <w:r w:rsidRPr="00F0273E">
        <w:rPr>
          <w:rFonts w:ascii="Garamond" w:hAnsi="Garamond" w:cs="Segoe UI"/>
          <w:color w:val="000000"/>
          <w:vertAlign w:val="superscript"/>
        </w:rPr>
        <w:t>6</w:t>
      </w:r>
      <w:r w:rsidRPr="00F0273E">
        <w:rPr>
          <w:rFonts w:ascii="Garamond" w:hAnsi="Garamond" w:cs="Segoe UI"/>
          <w:color w:val="000000"/>
        </w:rPr>
        <w:t> Abraham took the wood of the burnt offering and laid it on his son Isaac, and he himself carried the fire and the knife. And the two of them walked on together. </w:t>
      </w:r>
      <w:r w:rsidRPr="00F0273E">
        <w:rPr>
          <w:rFonts w:ascii="Garamond" w:hAnsi="Garamond" w:cs="Segoe UI"/>
          <w:color w:val="000000"/>
          <w:vertAlign w:val="superscript"/>
        </w:rPr>
        <w:t>7</w:t>
      </w:r>
      <w:r w:rsidRPr="00F0273E">
        <w:rPr>
          <w:rFonts w:ascii="Garamond" w:hAnsi="Garamond" w:cs="Segoe UI"/>
          <w:color w:val="000000"/>
        </w:rPr>
        <w:t> Isaac said to his father Abraham, “Father!” And he said, “Here I am, my son.” He said, “The fire and the wood are here, but where is the lamb for a burnt offering?” </w:t>
      </w:r>
      <w:r w:rsidRPr="00F0273E">
        <w:rPr>
          <w:rFonts w:ascii="Garamond" w:hAnsi="Garamond" w:cs="Segoe UI"/>
          <w:color w:val="000000"/>
          <w:vertAlign w:val="superscript"/>
        </w:rPr>
        <w:t>8</w:t>
      </w:r>
      <w:r w:rsidRPr="00F0273E">
        <w:rPr>
          <w:rFonts w:ascii="Garamond" w:hAnsi="Garamond" w:cs="Segoe UI"/>
          <w:color w:val="000000"/>
        </w:rPr>
        <w:t> Abraham said, “God himself will provide the lamb for a burnt offering, my son.” And the two of them walked on together.</w:t>
      </w:r>
    </w:p>
    <w:p w14:paraId="753B5B97" w14:textId="77777777" w:rsidR="00F0273E" w:rsidRPr="00F0273E" w:rsidRDefault="00F0273E" w:rsidP="00F0273E">
      <w:pPr>
        <w:pStyle w:val="NormalWeb"/>
        <w:spacing w:before="0" w:beforeAutospacing="0" w:after="0" w:afterAutospacing="0"/>
        <w:rPr>
          <w:rFonts w:ascii="Garamond" w:hAnsi="Garamond" w:cs="Segoe UI"/>
          <w:color w:val="000000"/>
        </w:rPr>
      </w:pPr>
    </w:p>
    <w:p w14:paraId="2304A9EB" w14:textId="77777777" w:rsidR="00F0273E" w:rsidRDefault="00F0273E" w:rsidP="00F0273E">
      <w:pPr>
        <w:pStyle w:val="NormalWeb"/>
        <w:spacing w:before="0" w:beforeAutospacing="0" w:after="0" w:afterAutospacing="0"/>
        <w:rPr>
          <w:rFonts w:ascii="Garamond" w:hAnsi="Garamond" w:cs="Segoe UI"/>
          <w:color w:val="000000"/>
        </w:rPr>
      </w:pPr>
      <w:r w:rsidRPr="00F0273E">
        <w:rPr>
          <w:rFonts w:ascii="Garamond" w:hAnsi="Garamond" w:cs="Segoe UI"/>
          <w:color w:val="000000"/>
          <w:vertAlign w:val="superscript"/>
        </w:rPr>
        <w:t>9</w:t>
      </w:r>
      <w:r w:rsidRPr="00F0273E">
        <w:rPr>
          <w:rFonts w:ascii="Garamond" w:hAnsi="Garamond" w:cs="Segoe UI"/>
          <w:color w:val="000000"/>
        </w:rPr>
        <w:t> When they came to the place that God had shown him, Abraham built an altar there and laid the wood in order. He bound his son Isaac and laid him on the altar on top of the wood. </w:t>
      </w:r>
      <w:r w:rsidRPr="00F0273E">
        <w:rPr>
          <w:rFonts w:ascii="Garamond" w:hAnsi="Garamond" w:cs="Segoe UI"/>
          <w:color w:val="000000"/>
          <w:vertAlign w:val="superscript"/>
        </w:rPr>
        <w:t>10</w:t>
      </w:r>
      <w:r w:rsidRPr="00F0273E">
        <w:rPr>
          <w:rFonts w:ascii="Garamond" w:hAnsi="Garamond" w:cs="Segoe UI"/>
          <w:color w:val="000000"/>
        </w:rPr>
        <w:t> Then Abraham reached out his hand and took the knife to kill his son. </w:t>
      </w:r>
      <w:r w:rsidRPr="00F0273E">
        <w:rPr>
          <w:rFonts w:ascii="Garamond" w:hAnsi="Garamond" w:cs="Segoe UI"/>
          <w:color w:val="000000"/>
          <w:vertAlign w:val="superscript"/>
        </w:rPr>
        <w:t>11</w:t>
      </w:r>
      <w:r w:rsidRPr="00F0273E">
        <w:rPr>
          <w:rFonts w:ascii="Garamond" w:hAnsi="Garamond" w:cs="Segoe UI"/>
          <w:color w:val="000000"/>
        </w:rPr>
        <w:t> But the angel of the Lord called to him from heaven and said, “Abraham, Abraham!” And he said, “Here I am.” </w:t>
      </w:r>
      <w:r w:rsidRPr="00F0273E">
        <w:rPr>
          <w:rFonts w:ascii="Garamond" w:hAnsi="Garamond" w:cs="Segoe UI"/>
          <w:color w:val="000000"/>
          <w:vertAlign w:val="superscript"/>
        </w:rPr>
        <w:t>12</w:t>
      </w:r>
      <w:r w:rsidRPr="00F0273E">
        <w:rPr>
          <w:rFonts w:ascii="Garamond" w:hAnsi="Garamond" w:cs="Segoe UI"/>
          <w:color w:val="000000"/>
        </w:rPr>
        <w:t> He said, “Do not lay your hand on the boy or do anything to him, for now I know that you fear God, since you have not withheld your son, your only son, from me.” </w:t>
      </w:r>
      <w:r w:rsidRPr="00F0273E">
        <w:rPr>
          <w:rFonts w:ascii="Garamond" w:hAnsi="Garamond" w:cs="Segoe UI"/>
          <w:color w:val="000000"/>
          <w:vertAlign w:val="superscript"/>
        </w:rPr>
        <w:t>13</w:t>
      </w:r>
      <w:r w:rsidRPr="00F0273E">
        <w:rPr>
          <w:rFonts w:ascii="Garamond" w:hAnsi="Garamond" w:cs="Segoe UI"/>
          <w:color w:val="000000"/>
        </w:rPr>
        <w:t> And Abraham looked up and saw a ram, caught in a thicket by its horns. Abraham went and took the ram and offered it up as a burnt offering instead of his son. </w:t>
      </w:r>
      <w:r w:rsidRPr="00F0273E">
        <w:rPr>
          <w:rFonts w:ascii="Garamond" w:hAnsi="Garamond" w:cs="Segoe UI"/>
          <w:color w:val="000000"/>
          <w:vertAlign w:val="superscript"/>
        </w:rPr>
        <w:t>14</w:t>
      </w:r>
      <w:r w:rsidRPr="00F0273E">
        <w:rPr>
          <w:rFonts w:ascii="Garamond" w:hAnsi="Garamond" w:cs="Segoe UI"/>
          <w:color w:val="000000"/>
        </w:rPr>
        <w:t> So Abraham called that place “The Lord will provide,” as it is said to this day, “On the mount of the Lord it shall be provided.”</w:t>
      </w:r>
    </w:p>
    <w:p w14:paraId="65A80E50" w14:textId="77777777" w:rsidR="00F0273E" w:rsidRDefault="00F0273E" w:rsidP="00F0273E">
      <w:pPr>
        <w:pStyle w:val="NormalWeb"/>
        <w:spacing w:before="0" w:beforeAutospacing="0" w:after="0" w:afterAutospacing="0"/>
        <w:rPr>
          <w:rFonts w:ascii="Garamond" w:hAnsi="Garamond" w:cs="Segoe UI"/>
          <w:color w:val="000000"/>
        </w:rPr>
      </w:pPr>
    </w:p>
    <w:p w14:paraId="3827F6A7" w14:textId="12B3C756" w:rsidR="00B74724" w:rsidRDefault="00B74724" w:rsidP="00F0273E">
      <w:pPr>
        <w:pStyle w:val="NormalWeb"/>
        <w:shd w:val="clear" w:color="auto" w:fill="FFFFFF"/>
        <w:spacing w:before="0" w:beforeAutospacing="0" w:after="0" w:afterAutospacing="0"/>
        <w:rPr>
          <w:rStyle w:val="text"/>
          <w:rFonts w:ascii="Gill Sans" w:hAnsi="Gill Sans" w:cs="Gill Sans"/>
          <w:b/>
          <w:bCs/>
          <w:color w:val="000000"/>
        </w:rPr>
      </w:pPr>
    </w:p>
    <w:p w14:paraId="528D3377" w14:textId="14C750C5" w:rsidR="00F0273E" w:rsidRDefault="00F0273E" w:rsidP="00F0273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CD333C">
        <w:rPr>
          <w:rFonts w:ascii="Gill Sans" w:hAnsi="Gill Sans" w:cs="Gill Sans" w:hint="cs"/>
          <w:b/>
          <w:bCs/>
          <w:color w:val="000000" w:themeColor="text1"/>
          <w:sz w:val="22"/>
          <w:szCs w:val="22"/>
        </w:rPr>
        <w:t xml:space="preserve">Commentary from </w:t>
      </w:r>
      <w:r>
        <w:rPr>
          <w:rFonts w:ascii="Gill Sans" w:hAnsi="Gill Sans" w:cs="Gill Sans"/>
          <w:b/>
          <w:bCs/>
          <w:color w:val="000000" w:themeColor="text1"/>
          <w:sz w:val="22"/>
          <w:szCs w:val="22"/>
        </w:rPr>
        <w:t>Brian B. Pinter</w:t>
      </w:r>
    </w:p>
    <w:p w14:paraId="2A44EEA0" w14:textId="21D6EF18" w:rsidR="00F0273E" w:rsidRPr="005B2CE3" w:rsidRDefault="00F0273E" w:rsidP="00F0273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color w:val="000000" w:themeColor="text1"/>
          <w:sz w:val="22"/>
          <w:szCs w:val="22"/>
        </w:rPr>
      </w:pPr>
      <w:r w:rsidRPr="005B2CE3">
        <w:rPr>
          <w:rFonts w:ascii="Gill Sans" w:hAnsi="Gill Sans" w:cs="Gill Sans"/>
          <w:color w:val="000000" w:themeColor="text1"/>
          <w:sz w:val="22"/>
          <w:szCs w:val="22"/>
        </w:rPr>
        <w:t xml:space="preserve">Many contemporary Christians find this text to be very challenging, for it raises uncomfortable questions about the nature of God and how God interacts with us. Why would God test Abraham by ordering him to sacrifice his son Isaac? One explanation is that the authors of Genesis were attempting to </w:t>
      </w:r>
      <w:proofErr w:type="gramStart"/>
      <w:r w:rsidRPr="005B2CE3">
        <w:rPr>
          <w:rFonts w:ascii="Gill Sans" w:hAnsi="Gill Sans" w:cs="Gill Sans"/>
          <w:color w:val="000000" w:themeColor="text1"/>
          <w:sz w:val="22"/>
          <w:szCs w:val="22"/>
        </w:rPr>
        <w:t>clearly and definitively forbid human sacrifice</w:t>
      </w:r>
      <w:proofErr w:type="gramEnd"/>
      <w:r w:rsidRPr="005B2CE3">
        <w:rPr>
          <w:rFonts w:ascii="Gill Sans" w:hAnsi="Gill Sans" w:cs="Gill Sans"/>
          <w:color w:val="000000" w:themeColor="text1"/>
          <w:sz w:val="22"/>
          <w:szCs w:val="22"/>
        </w:rPr>
        <w:t>, a practice that still survived in the earliest era of Israel’s history.</w:t>
      </w:r>
    </w:p>
    <w:p w14:paraId="0BCBE517" w14:textId="77777777" w:rsidR="00F0273E" w:rsidRPr="005B2CE3" w:rsidRDefault="00F0273E" w:rsidP="00F0273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color w:val="000000" w:themeColor="text1"/>
          <w:sz w:val="22"/>
          <w:szCs w:val="22"/>
        </w:rPr>
      </w:pPr>
    </w:p>
    <w:p w14:paraId="140A194C" w14:textId="5F5D857D" w:rsidR="00F0273E" w:rsidRPr="005B2CE3" w:rsidRDefault="00F0273E" w:rsidP="00F0273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color w:val="000000" w:themeColor="text1"/>
          <w:sz w:val="22"/>
          <w:szCs w:val="22"/>
        </w:rPr>
      </w:pPr>
      <w:r w:rsidRPr="005B2CE3">
        <w:rPr>
          <w:rFonts w:ascii="Gill Sans" w:hAnsi="Gill Sans" w:cs="Gill Sans"/>
          <w:color w:val="000000" w:themeColor="text1"/>
          <w:sz w:val="22"/>
          <w:szCs w:val="22"/>
        </w:rPr>
        <w:t xml:space="preserve">Other see this text as a statement that God does indeed test us to measure our faith. We have often heard our fellow Christians explain hardship in life by saying, “God is testing me.” But would a loving, merciful God </w:t>
      </w:r>
      <w:proofErr w:type="gramStart"/>
      <w:r w:rsidRPr="005B2CE3">
        <w:rPr>
          <w:rFonts w:ascii="Gill Sans" w:hAnsi="Gill Sans" w:cs="Gill Sans"/>
          <w:color w:val="000000" w:themeColor="text1"/>
          <w:sz w:val="22"/>
          <w:szCs w:val="22"/>
        </w:rPr>
        <w:t>actually do</w:t>
      </w:r>
      <w:proofErr w:type="gramEnd"/>
      <w:r w:rsidRPr="005B2CE3">
        <w:rPr>
          <w:rFonts w:ascii="Gill Sans" w:hAnsi="Gill Sans" w:cs="Gill Sans"/>
          <w:color w:val="000000" w:themeColor="text1"/>
          <w:sz w:val="22"/>
          <w:szCs w:val="22"/>
        </w:rPr>
        <w:t xml:space="preserve"> this? After all, we don’t expect adults in our lives who love and care for us to test us. If they did such a </w:t>
      </w:r>
      <w:proofErr w:type="gramStart"/>
      <w:r w:rsidRPr="005B2CE3">
        <w:rPr>
          <w:rFonts w:ascii="Gill Sans" w:hAnsi="Gill Sans" w:cs="Gill Sans"/>
          <w:color w:val="000000" w:themeColor="text1"/>
          <w:sz w:val="22"/>
          <w:szCs w:val="22"/>
        </w:rPr>
        <w:t>thing</w:t>
      </w:r>
      <w:proofErr w:type="gramEnd"/>
      <w:r w:rsidRPr="005B2CE3">
        <w:rPr>
          <w:rFonts w:ascii="Gill Sans" w:hAnsi="Gill Sans" w:cs="Gill Sans"/>
          <w:color w:val="000000" w:themeColor="text1"/>
          <w:sz w:val="22"/>
          <w:szCs w:val="22"/>
        </w:rPr>
        <w:t xml:space="preserve"> we would refer to it as “playing mind games” or something less charitable. No, adults don’t test </w:t>
      </w:r>
      <w:proofErr w:type="gramStart"/>
      <w:r w:rsidRPr="005B2CE3">
        <w:rPr>
          <w:rFonts w:ascii="Gill Sans" w:hAnsi="Gill Sans" w:cs="Gill Sans"/>
          <w:color w:val="000000" w:themeColor="text1"/>
          <w:sz w:val="22"/>
          <w:szCs w:val="22"/>
        </w:rPr>
        <w:t>each other</w:t>
      </w:r>
      <w:proofErr w:type="gramEnd"/>
      <w:r w:rsidRPr="005B2CE3">
        <w:rPr>
          <w:rFonts w:ascii="Gill Sans" w:hAnsi="Gill Sans" w:cs="Gill Sans"/>
          <w:color w:val="000000" w:themeColor="text1"/>
          <w:sz w:val="22"/>
          <w:szCs w:val="22"/>
        </w:rPr>
        <w:t xml:space="preserve"> and many people of mature faith wonder if God would do such a thing either.</w:t>
      </w:r>
    </w:p>
    <w:p w14:paraId="29C1954E" w14:textId="77777777" w:rsidR="00F0273E" w:rsidRPr="005B2CE3" w:rsidRDefault="00F0273E" w:rsidP="00F0273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color w:val="000000" w:themeColor="text1"/>
          <w:sz w:val="22"/>
          <w:szCs w:val="22"/>
        </w:rPr>
      </w:pPr>
    </w:p>
    <w:p w14:paraId="357131B8" w14:textId="627937C6" w:rsidR="00F0273E" w:rsidRPr="005B2CE3" w:rsidRDefault="00F0273E" w:rsidP="00F0273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b/>
          <w:bCs/>
          <w:color w:val="000000" w:themeColor="text1"/>
        </w:rPr>
      </w:pPr>
      <w:r w:rsidRPr="005B2CE3">
        <w:rPr>
          <w:rFonts w:ascii="Gill Sans" w:hAnsi="Gill Sans" w:cs="Gill Sans"/>
          <w:color w:val="000000" w:themeColor="text1"/>
          <w:sz w:val="22"/>
          <w:szCs w:val="22"/>
        </w:rPr>
        <w:t>Perhaps this passage and the idea of testing makes more sense if we admit that life can sometimes test us with adversity and God watches us to see how we will respond.</w:t>
      </w:r>
    </w:p>
    <w:p w14:paraId="484131C1" w14:textId="45AD7B59" w:rsidR="00B62408" w:rsidRDefault="00B62408" w:rsidP="00F0273E">
      <w:pPr>
        <w:pStyle w:val="NormalWeb"/>
        <w:shd w:val="clear" w:color="auto" w:fill="FFFFFF"/>
        <w:spacing w:before="0" w:beforeAutospacing="0" w:after="0" w:afterAutospacing="0"/>
        <w:rPr>
          <w:rStyle w:val="text"/>
          <w:rFonts w:ascii="Gill Sans" w:hAnsi="Gill Sans" w:cs="Gill Sans"/>
          <w:b/>
          <w:bCs/>
          <w:color w:val="000000"/>
        </w:rPr>
      </w:pPr>
    </w:p>
    <w:p w14:paraId="12C578AB" w14:textId="77777777" w:rsidR="00F0273E" w:rsidRDefault="00F0273E" w:rsidP="00F0273E">
      <w:pPr>
        <w:pStyle w:val="NormalWeb"/>
        <w:shd w:val="clear" w:color="auto" w:fill="FFFFFF"/>
        <w:spacing w:before="0" w:beforeAutospacing="0" w:after="0" w:afterAutospacing="0"/>
        <w:rPr>
          <w:rStyle w:val="text"/>
          <w:rFonts w:ascii="Gill Sans" w:hAnsi="Gill Sans" w:cs="Gill Sans"/>
          <w:b/>
          <w:bCs/>
          <w:color w:val="000000"/>
        </w:rPr>
      </w:pPr>
      <w:r>
        <w:rPr>
          <w:rStyle w:val="text"/>
          <w:rFonts w:ascii="Gill Sans" w:hAnsi="Gill Sans" w:cs="Gill Sans"/>
          <w:b/>
          <w:bCs/>
          <w:color w:val="000000"/>
        </w:rPr>
        <w:t>Discussion Questions</w:t>
      </w:r>
    </w:p>
    <w:p w14:paraId="4959E852" w14:textId="7ED37F3E" w:rsidR="00F0273E" w:rsidRDefault="00F0273E" w:rsidP="00F0273E">
      <w:pPr>
        <w:pStyle w:val="NormalWeb"/>
        <w:shd w:val="clear" w:color="auto" w:fill="FFFFFF"/>
        <w:spacing w:before="0" w:beforeAutospacing="0" w:after="0" w:afterAutospacing="0"/>
        <w:rPr>
          <w:rStyle w:val="text"/>
          <w:rFonts w:ascii="Garamond" w:hAnsi="Garamond" w:cs="Gill Sans"/>
          <w:color w:val="000000"/>
        </w:rPr>
      </w:pPr>
      <w:r w:rsidRPr="00F0273E">
        <w:rPr>
          <w:rStyle w:val="text"/>
          <w:rFonts w:ascii="Garamond" w:hAnsi="Garamond" w:cs="Gill Sans"/>
          <w:color w:val="000000"/>
        </w:rPr>
        <w:t>Do you feel that God tests us in the spirit that God tested Abraham? Why or why not?</w:t>
      </w:r>
    </w:p>
    <w:p w14:paraId="23FD09AF" w14:textId="77777777" w:rsidR="00F0273E" w:rsidRDefault="00F0273E" w:rsidP="00F0273E">
      <w:pPr>
        <w:pStyle w:val="NormalWeb"/>
        <w:shd w:val="clear" w:color="auto" w:fill="FFFFFF"/>
        <w:spacing w:before="0" w:beforeAutospacing="0" w:after="0" w:afterAutospacing="0"/>
        <w:rPr>
          <w:rStyle w:val="text"/>
          <w:rFonts w:ascii="Garamond" w:hAnsi="Garamond" w:cs="Gill Sans"/>
          <w:color w:val="000000"/>
        </w:rPr>
      </w:pPr>
    </w:p>
    <w:p w14:paraId="09137E7E" w14:textId="77777777" w:rsidR="00F0273E" w:rsidRDefault="00F0273E" w:rsidP="00F0273E">
      <w:pPr>
        <w:pStyle w:val="NormalWeb"/>
        <w:shd w:val="clear" w:color="auto" w:fill="FFFFFF"/>
        <w:spacing w:before="0" w:beforeAutospacing="0" w:after="0" w:afterAutospacing="0"/>
        <w:rPr>
          <w:rStyle w:val="text"/>
          <w:rFonts w:ascii="Garamond" w:hAnsi="Garamond" w:cs="Gill Sans"/>
          <w:color w:val="000000"/>
        </w:rPr>
      </w:pPr>
    </w:p>
    <w:p w14:paraId="2AB6E6CC" w14:textId="77777777" w:rsidR="00F0273E" w:rsidRDefault="00F0273E" w:rsidP="00F0273E">
      <w:pPr>
        <w:pStyle w:val="NormalWeb"/>
        <w:shd w:val="clear" w:color="auto" w:fill="FFFFFF"/>
        <w:spacing w:before="0" w:beforeAutospacing="0" w:after="0" w:afterAutospacing="0"/>
        <w:rPr>
          <w:rStyle w:val="text"/>
          <w:rFonts w:ascii="Garamond" w:hAnsi="Garamond" w:cs="Gill Sans"/>
          <w:color w:val="000000"/>
        </w:rPr>
      </w:pPr>
    </w:p>
    <w:p w14:paraId="58408346" w14:textId="77777777" w:rsidR="005B2CE3" w:rsidRDefault="005B2CE3" w:rsidP="00F0273E">
      <w:pPr>
        <w:pStyle w:val="NormalWeb"/>
        <w:shd w:val="clear" w:color="auto" w:fill="FFFFFF"/>
        <w:spacing w:before="0" w:beforeAutospacing="0" w:after="0" w:afterAutospacing="0"/>
        <w:rPr>
          <w:rStyle w:val="text"/>
          <w:rFonts w:ascii="Garamond" w:hAnsi="Garamond" w:cs="Gill Sans"/>
          <w:color w:val="000000"/>
        </w:rPr>
      </w:pPr>
    </w:p>
    <w:p w14:paraId="1378FC89" w14:textId="77777777" w:rsidR="00F0273E" w:rsidRDefault="00F0273E" w:rsidP="00F0273E">
      <w:pPr>
        <w:pStyle w:val="NormalWeb"/>
        <w:shd w:val="clear" w:color="auto" w:fill="FFFFFF"/>
        <w:spacing w:before="0" w:beforeAutospacing="0" w:after="0" w:afterAutospacing="0"/>
        <w:rPr>
          <w:rStyle w:val="text"/>
          <w:rFonts w:ascii="Garamond" w:hAnsi="Garamond" w:cs="Gill Sans"/>
          <w:color w:val="000000"/>
        </w:rPr>
      </w:pPr>
    </w:p>
    <w:p w14:paraId="060B6105" w14:textId="77777777" w:rsidR="00F0273E" w:rsidRDefault="00F0273E" w:rsidP="00F0273E">
      <w:pPr>
        <w:pStyle w:val="NormalWeb"/>
        <w:shd w:val="clear" w:color="auto" w:fill="FFFFFF"/>
        <w:spacing w:before="0" w:beforeAutospacing="0" w:after="0" w:afterAutospacing="0"/>
        <w:rPr>
          <w:rStyle w:val="text"/>
          <w:rFonts w:ascii="Garamond" w:hAnsi="Garamond" w:cs="Gill Sans"/>
          <w:color w:val="000000"/>
        </w:rPr>
      </w:pPr>
    </w:p>
    <w:p w14:paraId="701DBB7F" w14:textId="77777777" w:rsidR="00F0273E" w:rsidRPr="00F0273E" w:rsidRDefault="00F0273E" w:rsidP="00F0273E">
      <w:pPr>
        <w:pStyle w:val="NormalWeb"/>
        <w:shd w:val="clear" w:color="auto" w:fill="FFFFFF"/>
        <w:spacing w:before="0" w:beforeAutospacing="0" w:after="0" w:afterAutospacing="0"/>
        <w:rPr>
          <w:rStyle w:val="text"/>
          <w:rFonts w:ascii="Garamond" w:hAnsi="Garamond" w:cs="Gill Sans"/>
          <w:color w:val="000000"/>
        </w:rPr>
      </w:pPr>
    </w:p>
    <w:p w14:paraId="740BCAF3" w14:textId="5270F57D" w:rsidR="00F0273E" w:rsidRDefault="00F0273E" w:rsidP="00F0273E">
      <w:pPr>
        <w:pStyle w:val="NormalWeb"/>
        <w:shd w:val="clear" w:color="auto" w:fill="FFFFFF"/>
        <w:spacing w:before="0" w:beforeAutospacing="0" w:after="0" w:afterAutospacing="0"/>
        <w:rPr>
          <w:rStyle w:val="text"/>
          <w:rFonts w:ascii="Garamond" w:hAnsi="Garamond" w:cs="Gill Sans"/>
          <w:color w:val="000000"/>
        </w:rPr>
      </w:pPr>
      <w:r w:rsidRPr="00F0273E">
        <w:rPr>
          <w:rStyle w:val="text"/>
          <w:rFonts w:ascii="Garamond" w:hAnsi="Garamond" w:cs="Gill Sans"/>
          <w:color w:val="000000"/>
        </w:rPr>
        <w:t>What have been instances in your own experience of faith and life that have tested your character? Did you have a sense that God, and others, might be watching your response?</w:t>
      </w:r>
    </w:p>
    <w:p w14:paraId="5286986C" w14:textId="77777777" w:rsidR="00F0273E" w:rsidRDefault="00F0273E">
      <w:pPr>
        <w:rPr>
          <w:rStyle w:val="text"/>
          <w:rFonts w:ascii="Garamond" w:eastAsia="Times New Roman" w:hAnsi="Garamond" w:cs="Gill Sans"/>
          <w:color w:val="000000"/>
          <w:kern w:val="0"/>
          <w14:ligatures w14:val="none"/>
        </w:rPr>
      </w:pPr>
      <w:r>
        <w:rPr>
          <w:rStyle w:val="text"/>
          <w:rFonts w:ascii="Garamond" w:hAnsi="Garamond" w:cs="Gill Sans"/>
          <w:color w:val="000000"/>
        </w:rPr>
        <w:br w:type="page"/>
      </w:r>
    </w:p>
    <w:p w14:paraId="7D11D5E7" w14:textId="1A206308" w:rsidR="0005561C" w:rsidRPr="0005561C" w:rsidRDefault="0005561C" w:rsidP="0005561C">
      <w:pPr>
        <w:pStyle w:val="NormalWeb"/>
        <w:shd w:val="clear" w:color="auto" w:fill="FFFFFF"/>
        <w:spacing w:before="0" w:beforeAutospacing="0" w:after="0" w:afterAutospacing="0"/>
        <w:rPr>
          <w:rFonts w:ascii="Garamond" w:hAnsi="Garamond" w:cs="Segoe UI"/>
          <w:b/>
          <w:bCs/>
          <w:color w:val="000000"/>
          <w:sz w:val="32"/>
          <w:szCs w:val="32"/>
        </w:rPr>
      </w:pPr>
      <w:r w:rsidRPr="0005561C">
        <w:rPr>
          <w:rFonts w:ascii="Garamond" w:hAnsi="Garamond" w:cs="Segoe UI"/>
          <w:b/>
          <w:bCs/>
          <w:color w:val="000000"/>
          <w:sz w:val="32"/>
          <w:szCs w:val="32"/>
        </w:rPr>
        <w:lastRenderedPageBreak/>
        <w:t xml:space="preserve">Psalm </w:t>
      </w:r>
      <w:r w:rsidR="005B2CE3">
        <w:rPr>
          <w:rFonts w:ascii="Garamond" w:hAnsi="Garamond" w:cs="Segoe UI"/>
          <w:b/>
          <w:bCs/>
          <w:color w:val="000000"/>
          <w:sz w:val="32"/>
          <w:szCs w:val="32"/>
        </w:rPr>
        <w:t>13</w:t>
      </w:r>
    </w:p>
    <w:p w14:paraId="33CD40BE" w14:textId="66187292" w:rsidR="005B2CE3" w:rsidRPr="005B2CE3" w:rsidRDefault="005B2CE3" w:rsidP="005B2CE3">
      <w:pPr>
        <w:pStyle w:val="NormalWeb"/>
        <w:shd w:val="clear" w:color="auto" w:fill="FFFFFF"/>
        <w:spacing w:before="0" w:beforeAutospacing="0" w:after="0" w:afterAutospacing="0"/>
        <w:ind w:left="720" w:hanging="720"/>
        <w:rPr>
          <w:rFonts w:ascii="Garamond" w:hAnsi="Garamond" w:cs="Segoe UI"/>
          <w:color w:val="000000"/>
        </w:rPr>
      </w:pPr>
      <w:r w:rsidRPr="005B2CE3">
        <w:rPr>
          <w:rFonts w:ascii="Garamond" w:hAnsi="Garamond" w:cs="Segoe UI"/>
          <w:color w:val="000000"/>
        </w:rPr>
        <w:t>1 How long, O Lord?</w:t>
      </w:r>
      <w:r>
        <w:rPr>
          <w:rFonts w:ascii="Garamond" w:hAnsi="Garamond" w:cs="Segoe UI"/>
          <w:color w:val="000000"/>
        </w:rPr>
        <w:br/>
      </w:r>
      <w:r w:rsidRPr="005B2CE3">
        <w:rPr>
          <w:rFonts w:ascii="Garamond" w:hAnsi="Garamond" w:cs="Segoe UI"/>
          <w:color w:val="000000"/>
        </w:rPr>
        <w:t xml:space="preserve">will you forget me </w:t>
      </w:r>
      <w:proofErr w:type="spellStart"/>
      <w:r w:rsidRPr="005B2CE3">
        <w:rPr>
          <w:rFonts w:ascii="Garamond" w:hAnsi="Garamond" w:cs="Segoe UI"/>
          <w:color w:val="000000"/>
        </w:rPr>
        <w:t>for ever</w:t>
      </w:r>
      <w:proofErr w:type="spellEnd"/>
      <w:r w:rsidRPr="005B2CE3">
        <w:rPr>
          <w:rFonts w:ascii="Garamond" w:hAnsi="Garamond" w:cs="Segoe UI"/>
          <w:color w:val="000000"/>
        </w:rPr>
        <w:t>? *</w:t>
      </w:r>
      <w:r>
        <w:rPr>
          <w:rFonts w:ascii="Garamond" w:hAnsi="Garamond" w:cs="Segoe UI"/>
          <w:color w:val="000000"/>
        </w:rPr>
        <w:br/>
      </w:r>
      <w:r w:rsidRPr="005B2CE3">
        <w:rPr>
          <w:rFonts w:ascii="Garamond" w:hAnsi="Garamond" w:cs="Segoe UI"/>
          <w:color w:val="000000"/>
        </w:rPr>
        <w:t>how long will you hide your face from me?</w:t>
      </w:r>
    </w:p>
    <w:p w14:paraId="05CD48DE" w14:textId="098E23BE" w:rsidR="005B2CE3" w:rsidRPr="005B2CE3" w:rsidRDefault="005B2CE3" w:rsidP="005B2CE3">
      <w:pPr>
        <w:pStyle w:val="NormalWeb"/>
        <w:shd w:val="clear" w:color="auto" w:fill="FFFFFF"/>
        <w:spacing w:before="0" w:beforeAutospacing="0" w:after="0" w:afterAutospacing="0"/>
        <w:ind w:left="720" w:hanging="720"/>
        <w:rPr>
          <w:rFonts w:ascii="Garamond" w:hAnsi="Garamond" w:cs="Segoe UI"/>
          <w:color w:val="000000"/>
        </w:rPr>
      </w:pPr>
      <w:r w:rsidRPr="005B2CE3">
        <w:rPr>
          <w:rFonts w:ascii="Garamond" w:hAnsi="Garamond" w:cs="Segoe UI"/>
          <w:color w:val="000000"/>
        </w:rPr>
        <w:t>2 How long shall I have perplexity in my mind,</w:t>
      </w:r>
      <w:r>
        <w:rPr>
          <w:rFonts w:ascii="Garamond" w:hAnsi="Garamond" w:cs="Segoe UI"/>
          <w:color w:val="000000"/>
        </w:rPr>
        <w:br/>
      </w:r>
      <w:r w:rsidRPr="005B2CE3">
        <w:rPr>
          <w:rFonts w:ascii="Garamond" w:hAnsi="Garamond" w:cs="Segoe UI"/>
          <w:color w:val="000000"/>
        </w:rPr>
        <w:t>and grief in my heart, day after day? *</w:t>
      </w:r>
      <w:r>
        <w:rPr>
          <w:rFonts w:ascii="Garamond" w:hAnsi="Garamond" w:cs="Segoe UI"/>
          <w:color w:val="000000"/>
        </w:rPr>
        <w:br/>
      </w:r>
      <w:r w:rsidRPr="005B2CE3">
        <w:rPr>
          <w:rFonts w:ascii="Garamond" w:hAnsi="Garamond" w:cs="Segoe UI"/>
          <w:color w:val="000000"/>
        </w:rPr>
        <w:t>how long shall my enemy triumph over me?</w:t>
      </w:r>
    </w:p>
    <w:p w14:paraId="25E97BE1" w14:textId="140C237A" w:rsidR="005B2CE3" w:rsidRPr="005B2CE3" w:rsidRDefault="005B2CE3" w:rsidP="005B2CE3">
      <w:pPr>
        <w:pStyle w:val="NormalWeb"/>
        <w:shd w:val="clear" w:color="auto" w:fill="FFFFFF"/>
        <w:spacing w:before="0" w:beforeAutospacing="0" w:after="0" w:afterAutospacing="0"/>
        <w:ind w:left="720" w:hanging="720"/>
        <w:rPr>
          <w:rFonts w:ascii="Garamond" w:hAnsi="Garamond" w:cs="Segoe UI"/>
          <w:color w:val="000000"/>
        </w:rPr>
      </w:pPr>
      <w:r w:rsidRPr="005B2CE3">
        <w:rPr>
          <w:rFonts w:ascii="Garamond" w:hAnsi="Garamond" w:cs="Segoe UI"/>
          <w:color w:val="000000"/>
        </w:rPr>
        <w:t>3 Look upon me and answer me, O Lord my God; *</w:t>
      </w:r>
      <w:r>
        <w:rPr>
          <w:rFonts w:ascii="Garamond" w:hAnsi="Garamond" w:cs="Segoe UI"/>
          <w:color w:val="000000"/>
        </w:rPr>
        <w:br/>
      </w:r>
      <w:r w:rsidRPr="005B2CE3">
        <w:rPr>
          <w:rFonts w:ascii="Garamond" w:hAnsi="Garamond" w:cs="Segoe UI"/>
          <w:color w:val="000000"/>
        </w:rPr>
        <w:t xml:space="preserve">give light to my eyes, lest I sleep in </w:t>
      </w:r>
      <w:proofErr w:type="gramStart"/>
      <w:r w:rsidRPr="005B2CE3">
        <w:rPr>
          <w:rFonts w:ascii="Garamond" w:hAnsi="Garamond" w:cs="Segoe UI"/>
          <w:color w:val="000000"/>
        </w:rPr>
        <w:t>death;</w:t>
      </w:r>
      <w:proofErr w:type="gramEnd"/>
    </w:p>
    <w:p w14:paraId="48507D84" w14:textId="62F280E7" w:rsidR="005B2CE3" w:rsidRPr="005B2CE3" w:rsidRDefault="005B2CE3" w:rsidP="005B2CE3">
      <w:pPr>
        <w:pStyle w:val="NormalWeb"/>
        <w:shd w:val="clear" w:color="auto" w:fill="FFFFFF"/>
        <w:spacing w:before="0" w:beforeAutospacing="0" w:after="0" w:afterAutospacing="0"/>
        <w:ind w:left="720" w:hanging="720"/>
        <w:rPr>
          <w:rFonts w:ascii="Garamond" w:hAnsi="Garamond" w:cs="Segoe UI"/>
          <w:color w:val="000000"/>
        </w:rPr>
      </w:pPr>
      <w:r w:rsidRPr="005B2CE3">
        <w:rPr>
          <w:rFonts w:ascii="Garamond" w:hAnsi="Garamond" w:cs="Segoe UI"/>
          <w:color w:val="000000"/>
        </w:rPr>
        <w:t>4 Lest my enemy say, "I have prevailed over him," *</w:t>
      </w:r>
      <w:r>
        <w:rPr>
          <w:rFonts w:ascii="Garamond" w:hAnsi="Garamond" w:cs="Segoe UI"/>
          <w:color w:val="000000"/>
        </w:rPr>
        <w:br/>
      </w:r>
      <w:r w:rsidRPr="005B2CE3">
        <w:rPr>
          <w:rFonts w:ascii="Garamond" w:hAnsi="Garamond" w:cs="Segoe UI"/>
          <w:color w:val="000000"/>
        </w:rPr>
        <w:t>and my foes rejoice that I have fallen.</w:t>
      </w:r>
    </w:p>
    <w:p w14:paraId="2652C269" w14:textId="4411CFF2" w:rsidR="005B2CE3" w:rsidRPr="005B2CE3" w:rsidRDefault="005B2CE3" w:rsidP="005B2CE3">
      <w:pPr>
        <w:pStyle w:val="NormalWeb"/>
        <w:shd w:val="clear" w:color="auto" w:fill="FFFFFF"/>
        <w:spacing w:before="0" w:beforeAutospacing="0" w:after="0" w:afterAutospacing="0"/>
        <w:ind w:left="720" w:hanging="720"/>
        <w:rPr>
          <w:rFonts w:ascii="Garamond" w:hAnsi="Garamond" w:cs="Segoe UI"/>
          <w:color w:val="000000"/>
        </w:rPr>
      </w:pPr>
      <w:r w:rsidRPr="005B2CE3">
        <w:rPr>
          <w:rFonts w:ascii="Garamond" w:hAnsi="Garamond" w:cs="Segoe UI"/>
          <w:color w:val="000000"/>
        </w:rPr>
        <w:t>5 But I put my trust in your mercy; *</w:t>
      </w:r>
      <w:r>
        <w:rPr>
          <w:rFonts w:ascii="Garamond" w:hAnsi="Garamond" w:cs="Segoe UI"/>
          <w:color w:val="000000"/>
        </w:rPr>
        <w:br/>
      </w:r>
      <w:r w:rsidRPr="005B2CE3">
        <w:rPr>
          <w:rFonts w:ascii="Garamond" w:hAnsi="Garamond" w:cs="Segoe UI"/>
          <w:color w:val="000000"/>
        </w:rPr>
        <w:t>my heart is joyful because of your saving help.</w:t>
      </w:r>
    </w:p>
    <w:p w14:paraId="32203A7E" w14:textId="23DF0D7B" w:rsidR="00130644" w:rsidRPr="005B2CE3" w:rsidRDefault="005B2CE3" w:rsidP="005B2CE3">
      <w:pPr>
        <w:pStyle w:val="NormalWeb"/>
        <w:shd w:val="clear" w:color="auto" w:fill="FFFFFF"/>
        <w:spacing w:before="0" w:beforeAutospacing="0" w:after="0" w:afterAutospacing="0"/>
        <w:ind w:left="720" w:hanging="720"/>
        <w:rPr>
          <w:rStyle w:val="text"/>
          <w:rFonts w:ascii="Garamond" w:hAnsi="Garamond" w:cs="Segoe UI"/>
          <w:color w:val="000000"/>
        </w:rPr>
      </w:pPr>
      <w:r w:rsidRPr="005B2CE3">
        <w:rPr>
          <w:rFonts w:ascii="Garamond" w:hAnsi="Garamond" w:cs="Segoe UI"/>
          <w:color w:val="000000"/>
        </w:rPr>
        <w:t>6 I will sing to the Lord, for he has dealt with me richly; *</w:t>
      </w:r>
      <w:r>
        <w:rPr>
          <w:rFonts w:ascii="Garamond" w:hAnsi="Garamond" w:cs="Segoe UI"/>
          <w:color w:val="000000"/>
        </w:rPr>
        <w:br/>
      </w:r>
      <w:r w:rsidRPr="005B2CE3">
        <w:rPr>
          <w:rFonts w:ascii="Garamond" w:hAnsi="Garamond" w:cs="Segoe UI"/>
          <w:color w:val="000000"/>
        </w:rPr>
        <w:t>I will praise the Name of the Lord Most High.</w:t>
      </w:r>
    </w:p>
    <w:p w14:paraId="7764D520" w14:textId="3B5D80EF" w:rsidR="00B62408" w:rsidRDefault="00B62408" w:rsidP="004C0F8C">
      <w:pPr>
        <w:pStyle w:val="NormalWeb"/>
        <w:shd w:val="clear" w:color="auto" w:fill="FFFFFF"/>
        <w:spacing w:before="0" w:beforeAutospacing="0" w:after="0" w:afterAutospacing="0"/>
        <w:rPr>
          <w:rStyle w:val="text"/>
          <w:rFonts w:ascii="Gill Sans" w:hAnsi="Gill Sans" w:cs="Gill Sans"/>
          <w:b/>
          <w:bCs/>
          <w:color w:val="000000"/>
        </w:rPr>
      </w:pPr>
    </w:p>
    <w:p w14:paraId="3D485A7A" w14:textId="06909C4E" w:rsidR="007C3D79" w:rsidRDefault="005B2CE3" w:rsidP="005B2CE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b/>
          <w:bCs/>
          <w:color w:val="000000"/>
        </w:rPr>
      </w:pPr>
      <w:r>
        <w:rPr>
          <w:rStyle w:val="text"/>
          <w:rFonts w:ascii="Gill Sans" w:hAnsi="Gill Sans" w:cs="Gill Sans"/>
          <w:b/>
          <w:bCs/>
          <w:color w:val="000000"/>
        </w:rPr>
        <w:t>Commentary from Brian B. Pinter</w:t>
      </w:r>
    </w:p>
    <w:p w14:paraId="003EA023" w14:textId="6A362213" w:rsidR="005B2CE3" w:rsidRPr="005B2CE3" w:rsidRDefault="005B2CE3" w:rsidP="005B2CE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hint="cs"/>
          <w:color w:val="000000"/>
          <w:sz w:val="22"/>
          <w:szCs w:val="22"/>
        </w:rPr>
      </w:pPr>
      <w:r w:rsidRPr="005B2CE3">
        <w:rPr>
          <w:rFonts w:ascii="Gill Sans" w:hAnsi="Gill Sans" w:cs="Gill Sans" w:hint="cs"/>
          <w:color w:val="000000"/>
          <w:sz w:val="22"/>
          <w:szCs w:val="22"/>
        </w:rPr>
        <w:t xml:space="preserve">This psalm takes the form of an individual’s lament. The psalmist words of sorrow and hopelessness express the biblical notion of poverty, </w:t>
      </w:r>
      <w:proofErr w:type="gramStart"/>
      <w:r w:rsidRPr="005B2CE3">
        <w:rPr>
          <w:rFonts w:ascii="Gill Sans" w:hAnsi="Gill Sans" w:cs="Gill Sans" w:hint="cs"/>
          <w:color w:val="000000"/>
          <w:sz w:val="22"/>
          <w:szCs w:val="22"/>
        </w:rPr>
        <w:t>i.e.</w:t>
      </w:r>
      <w:proofErr w:type="gramEnd"/>
      <w:r w:rsidRPr="005B2CE3">
        <w:rPr>
          <w:rFonts w:ascii="Gill Sans" w:hAnsi="Gill Sans" w:cs="Gill Sans" w:hint="cs"/>
          <w:color w:val="000000"/>
          <w:sz w:val="22"/>
          <w:szCs w:val="22"/>
        </w:rPr>
        <w:t xml:space="preserve"> the reality that one has nowhere else to turn but God. The enemy of verse 4 might be an adversary or perhaps death itself. The psalmists often expressed their anxiety and dread with allusions to death and descent to the underworld. It seems almost as if the speaker in this psalm is trying to shame God into acting, as if to say, “You, God of justice, how long will you allow this injustice to prevail?” Nonetheless the psalmist is confident that God will transform a situation that appears to be hopeless through an act of mercy and salvation.</w:t>
      </w:r>
    </w:p>
    <w:p w14:paraId="7D920766" w14:textId="77777777" w:rsidR="005B2CE3" w:rsidRPr="005B2CE3" w:rsidRDefault="005B2CE3" w:rsidP="005B2CE3">
      <w:pPr>
        <w:pStyle w:val="NormalWeb"/>
        <w:shd w:val="clear" w:color="auto" w:fill="FFFFFF"/>
        <w:spacing w:before="0" w:beforeAutospacing="0"/>
        <w:rPr>
          <w:rFonts w:ascii="Gill Sans" w:hAnsi="Gill Sans" w:cs="Gill Sans" w:hint="cs"/>
          <w:color w:val="000000"/>
        </w:rPr>
      </w:pPr>
    </w:p>
    <w:p w14:paraId="5DCFCE7F" w14:textId="77777777" w:rsidR="005B2CE3" w:rsidRDefault="005B2CE3" w:rsidP="004C0F8C">
      <w:pPr>
        <w:pStyle w:val="NormalWeb"/>
        <w:shd w:val="clear" w:color="auto" w:fill="FFFFFF"/>
        <w:spacing w:before="0" w:beforeAutospacing="0" w:after="0" w:afterAutospacing="0"/>
        <w:rPr>
          <w:rStyle w:val="text"/>
          <w:rFonts w:ascii="Gill Sans" w:hAnsi="Gill Sans" w:cs="Gill Sans"/>
          <w:b/>
          <w:bCs/>
          <w:color w:val="000000"/>
        </w:rPr>
      </w:pPr>
    </w:p>
    <w:p w14:paraId="674B37BA" w14:textId="77777777" w:rsidR="000D5A6E" w:rsidRDefault="000D5A6E" w:rsidP="004C0F8C">
      <w:pPr>
        <w:pStyle w:val="NormalWeb"/>
        <w:shd w:val="clear" w:color="auto" w:fill="FFFFFF"/>
        <w:spacing w:before="0" w:beforeAutospacing="0" w:after="0" w:afterAutospacing="0"/>
        <w:rPr>
          <w:rStyle w:val="text"/>
          <w:rFonts w:ascii="Gill Sans" w:hAnsi="Gill Sans" w:cs="Gill Sans"/>
          <w:b/>
          <w:bCs/>
          <w:color w:val="000000"/>
        </w:rPr>
      </w:pPr>
    </w:p>
    <w:p w14:paraId="3266A12B"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452FC2FA"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4925CEA0"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76DA6F39"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06D414C8"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2CC09EBD"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4B99970C"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06A4419D"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5407352C"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2BA6907F"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5E416121"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3D7D533C"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6A104BDE"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1B07A1D6"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1CD548F6"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2C50E3EE"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0EE55099" w14:textId="77777777" w:rsidR="005B2CE3" w:rsidRDefault="005B2CE3" w:rsidP="0005561C">
      <w:pPr>
        <w:pStyle w:val="NormalWeb"/>
        <w:shd w:val="clear" w:color="auto" w:fill="FFFFFF"/>
        <w:spacing w:before="0" w:beforeAutospacing="0" w:after="0" w:afterAutospacing="0"/>
        <w:rPr>
          <w:rStyle w:val="text"/>
          <w:rFonts w:ascii="Gill Sans" w:hAnsi="Gill Sans" w:cs="Gill Sans"/>
          <w:b/>
          <w:bCs/>
          <w:color w:val="000000"/>
        </w:rPr>
      </w:pPr>
    </w:p>
    <w:p w14:paraId="0F878A1D" w14:textId="77777777" w:rsidR="005B2CE3" w:rsidRDefault="004C0F8C" w:rsidP="005B2CE3">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6C4E72C4" w14:textId="2236131A" w:rsidR="005B2CE3" w:rsidRPr="005B2CE3" w:rsidRDefault="005B2CE3" w:rsidP="005B2CE3">
      <w:pPr>
        <w:pStyle w:val="NormalWeb"/>
        <w:shd w:val="clear" w:color="auto" w:fill="FFFFFF"/>
        <w:spacing w:before="0" w:beforeAutospacing="0" w:after="0" w:afterAutospacing="0"/>
        <w:rPr>
          <w:rStyle w:val="text"/>
          <w:rFonts w:ascii="Gill Sans" w:hAnsi="Gill Sans" w:cs="Gill Sans"/>
          <w:b/>
          <w:bCs/>
          <w:color w:val="000000"/>
        </w:rPr>
      </w:pPr>
      <w:r w:rsidRPr="005B2CE3">
        <w:rPr>
          <w:rStyle w:val="text"/>
          <w:rFonts w:ascii="Garamond" w:hAnsi="Garamond" w:cs="Segoe UI"/>
          <w:color w:val="000000"/>
        </w:rPr>
        <w:t>What have been times in our experience of life and faith where God’s absence and silence is particularly felt? How do the psalmist’s attempts to elicit God’s action resonate with our own experiences of prayer when we are experiencing despair?</w:t>
      </w:r>
    </w:p>
    <w:p w14:paraId="33257A4D" w14:textId="77777777" w:rsidR="005B2CE3" w:rsidRDefault="005B2CE3" w:rsidP="005B2CE3">
      <w:pPr>
        <w:pStyle w:val="NormalWeb"/>
        <w:shd w:val="clear" w:color="auto" w:fill="FFFFFF"/>
        <w:rPr>
          <w:rStyle w:val="text"/>
          <w:rFonts w:ascii="Garamond" w:hAnsi="Garamond" w:cs="Segoe UI"/>
          <w:color w:val="000000"/>
        </w:rPr>
      </w:pPr>
    </w:p>
    <w:p w14:paraId="6B5E1C8D" w14:textId="77777777" w:rsidR="005B2CE3" w:rsidRDefault="005B2CE3" w:rsidP="005B2CE3">
      <w:pPr>
        <w:pStyle w:val="NormalWeb"/>
        <w:shd w:val="clear" w:color="auto" w:fill="FFFFFF"/>
        <w:rPr>
          <w:rStyle w:val="text"/>
          <w:rFonts w:ascii="Garamond" w:hAnsi="Garamond" w:cs="Segoe UI"/>
          <w:color w:val="000000"/>
        </w:rPr>
      </w:pPr>
    </w:p>
    <w:p w14:paraId="30A05B73" w14:textId="77777777" w:rsidR="005B2CE3" w:rsidRDefault="005B2CE3" w:rsidP="005B2CE3">
      <w:pPr>
        <w:pStyle w:val="NormalWeb"/>
        <w:shd w:val="clear" w:color="auto" w:fill="FFFFFF"/>
        <w:rPr>
          <w:rStyle w:val="text"/>
          <w:rFonts w:ascii="Garamond" w:hAnsi="Garamond" w:cs="Segoe UI"/>
          <w:color w:val="000000"/>
        </w:rPr>
      </w:pPr>
    </w:p>
    <w:p w14:paraId="61244021" w14:textId="77777777" w:rsidR="005B2CE3" w:rsidRDefault="005B2CE3" w:rsidP="005B2CE3">
      <w:pPr>
        <w:pStyle w:val="NormalWeb"/>
        <w:shd w:val="clear" w:color="auto" w:fill="FFFFFF"/>
        <w:rPr>
          <w:rStyle w:val="text"/>
          <w:rFonts w:ascii="Garamond" w:hAnsi="Garamond" w:cs="Segoe UI"/>
          <w:color w:val="000000"/>
        </w:rPr>
      </w:pPr>
    </w:p>
    <w:p w14:paraId="624CBE34" w14:textId="77777777" w:rsidR="005B2CE3" w:rsidRDefault="005B2CE3" w:rsidP="005B2CE3">
      <w:pPr>
        <w:pStyle w:val="NormalWeb"/>
        <w:shd w:val="clear" w:color="auto" w:fill="FFFFFF"/>
        <w:rPr>
          <w:rStyle w:val="text"/>
          <w:rFonts w:ascii="Garamond" w:hAnsi="Garamond" w:cs="Segoe UI"/>
          <w:color w:val="000000"/>
        </w:rPr>
      </w:pPr>
    </w:p>
    <w:p w14:paraId="1FBA7DBB" w14:textId="77777777" w:rsidR="005B2CE3" w:rsidRDefault="005B2CE3" w:rsidP="005B2CE3">
      <w:pPr>
        <w:pStyle w:val="NormalWeb"/>
        <w:shd w:val="clear" w:color="auto" w:fill="FFFFFF"/>
        <w:rPr>
          <w:rStyle w:val="text"/>
          <w:rFonts w:ascii="Garamond" w:hAnsi="Garamond" w:cs="Segoe UI"/>
          <w:color w:val="000000"/>
        </w:rPr>
      </w:pPr>
    </w:p>
    <w:p w14:paraId="6085B722" w14:textId="77777777" w:rsidR="005B2CE3" w:rsidRDefault="005B2CE3" w:rsidP="005B2CE3">
      <w:pPr>
        <w:pStyle w:val="NormalWeb"/>
        <w:shd w:val="clear" w:color="auto" w:fill="FFFFFF"/>
        <w:rPr>
          <w:rStyle w:val="text"/>
          <w:rFonts w:ascii="Garamond" w:hAnsi="Garamond" w:cs="Segoe UI"/>
          <w:color w:val="000000"/>
        </w:rPr>
      </w:pPr>
    </w:p>
    <w:p w14:paraId="255D59CF" w14:textId="77777777" w:rsidR="005B2CE3" w:rsidRDefault="005B2CE3" w:rsidP="005B2CE3">
      <w:pPr>
        <w:pStyle w:val="NormalWeb"/>
        <w:shd w:val="clear" w:color="auto" w:fill="FFFFFF"/>
        <w:rPr>
          <w:rStyle w:val="text"/>
          <w:rFonts w:ascii="Garamond" w:hAnsi="Garamond" w:cs="Segoe UI"/>
          <w:color w:val="000000"/>
        </w:rPr>
      </w:pPr>
    </w:p>
    <w:p w14:paraId="23E4A325" w14:textId="77777777" w:rsidR="005B2CE3" w:rsidRDefault="005B2CE3" w:rsidP="005B2CE3">
      <w:pPr>
        <w:pStyle w:val="NormalWeb"/>
        <w:shd w:val="clear" w:color="auto" w:fill="FFFFFF"/>
        <w:rPr>
          <w:rStyle w:val="text"/>
          <w:rFonts w:ascii="Garamond" w:hAnsi="Garamond" w:cs="Segoe UI"/>
          <w:color w:val="000000"/>
        </w:rPr>
      </w:pPr>
    </w:p>
    <w:p w14:paraId="40A58A1A" w14:textId="77777777" w:rsidR="005B2CE3" w:rsidRDefault="005B2CE3" w:rsidP="005B2CE3">
      <w:pPr>
        <w:pStyle w:val="NormalWeb"/>
        <w:shd w:val="clear" w:color="auto" w:fill="FFFFFF"/>
        <w:rPr>
          <w:rStyle w:val="text"/>
          <w:rFonts w:ascii="Garamond" w:hAnsi="Garamond" w:cs="Segoe UI"/>
          <w:color w:val="000000"/>
        </w:rPr>
      </w:pPr>
    </w:p>
    <w:p w14:paraId="1880F6AE" w14:textId="1553886D" w:rsidR="00B74724" w:rsidRDefault="005B2CE3" w:rsidP="005B2CE3">
      <w:pPr>
        <w:pStyle w:val="NormalWeb"/>
        <w:shd w:val="clear" w:color="auto" w:fill="FFFFFF"/>
        <w:rPr>
          <w:rStyle w:val="text"/>
          <w:rFonts w:ascii="Garamond" w:hAnsi="Garamond" w:cs="Segoe UI"/>
          <w:color w:val="000000"/>
        </w:rPr>
      </w:pPr>
      <w:r w:rsidRPr="005B2CE3">
        <w:rPr>
          <w:rStyle w:val="text"/>
          <w:rFonts w:ascii="Garamond" w:hAnsi="Garamond" w:cs="Segoe UI"/>
          <w:color w:val="000000"/>
        </w:rPr>
        <w:t>How does the psalmist’s hope for salvation presage the New Testament’s message of resurrection? What are the common threads of this overarching narrative of God’s power to transform death into life?</w:t>
      </w:r>
      <w:r w:rsidR="00B74724">
        <w:rPr>
          <w:rStyle w:val="text"/>
          <w:rFonts w:ascii="Garamond" w:hAnsi="Garamond" w:cs="Segoe UI"/>
          <w:color w:val="000000"/>
        </w:rPr>
        <w:br w:type="page"/>
      </w:r>
    </w:p>
    <w:p w14:paraId="239CEA27" w14:textId="4CCDFD04" w:rsidR="00130644" w:rsidRDefault="00420D0A"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 xml:space="preserve">Romans </w:t>
      </w:r>
      <w:r w:rsidR="009E5DD7">
        <w:rPr>
          <w:rStyle w:val="chapternum"/>
          <w:rFonts w:ascii="Garamond" w:hAnsi="Garamond" w:cs="Segoe UI"/>
          <w:b/>
          <w:bCs/>
          <w:color w:val="000000"/>
          <w:sz w:val="32"/>
          <w:szCs w:val="32"/>
        </w:rPr>
        <w:t>6:</w:t>
      </w:r>
      <w:r w:rsidR="005A3444">
        <w:rPr>
          <w:rStyle w:val="chapternum"/>
          <w:rFonts w:ascii="Garamond" w:hAnsi="Garamond" w:cs="Segoe UI"/>
          <w:b/>
          <w:bCs/>
          <w:color w:val="000000"/>
          <w:sz w:val="32"/>
          <w:szCs w:val="32"/>
        </w:rPr>
        <w:t>12-23</w:t>
      </w:r>
    </w:p>
    <w:p w14:paraId="6E766842" w14:textId="77777777" w:rsidR="005A3444" w:rsidRPr="005A3444" w:rsidRDefault="005A3444" w:rsidP="005A3444">
      <w:pPr>
        <w:pStyle w:val="NormalWeb"/>
        <w:spacing w:before="0" w:beforeAutospacing="0" w:after="0" w:afterAutospacing="0"/>
        <w:rPr>
          <w:rFonts w:ascii="Garamond" w:hAnsi="Garamond" w:cs="Segoe UI"/>
          <w:color w:val="000000"/>
        </w:rPr>
      </w:pPr>
      <w:r w:rsidRPr="005A3444">
        <w:rPr>
          <w:rFonts w:ascii="Garamond" w:hAnsi="Garamond" w:cs="Segoe UI"/>
          <w:color w:val="000000"/>
          <w:vertAlign w:val="superscript"/>
        </w:rPr>
        <w:t>12 </w:t>
      </w:r>
      <w:r w:rsidRPr="005A3444">
        <w:rPr>
          <w:rFonts w:ascii="Garamond" w:hAnsi="Garamond" w:cs="Segoe UI"/>
          <w:color w:val="000000"/>
        </w:rPr>
        <w:t>Therefore do not let sin reign in your mortal bodies, so that you obey their desires. </w:t>
      </w:r>
      <w:r w:rsidRPr="005A3444">
        <w:rPr>
          <w:rFonts w:ascii="Garamond" w:hAnsi="Garamond" w:cs="Segoe UI"/>
          <w:color w:val="000000"/>
          <w:vertAlign w:val="superscript"/>
        </w:rPr>
        <w:t>13 </w:t>
      </w:r>
      <w:r w:rsidRPr="005A3444">
        <w:rPr>
          <w:rFonts w:ascii="Garamond" w:hAnsi="Garamond" w:cs="Segoe UI"/>
          <w:color w:val="000000"/>
        </w:rPr>
        <w:t xml:space="preserve">No longer present your members to sin as instruments of </w:t>
      </w:r>
      <w:proofErr w:type="gramStart"/>
      <w:r w:rsidRPr="005A3444">
        <w:rPr>
          <w:rFonts w:ascii="Garamond" w:hAnsi="Garamond" w:cs="Segoe UI"/>
          <w:color w:val="000000"/>
        </w:rPr>
        <w:t>unrighteousness, but</w:t>
      </w:r>
      <w:proofErr w:type="gramEnd"/>
      <w:r w:rsidRPr="005A3444">
        <w:rPr>
          <w:rFonts w:ascii="Garamond" w:hAnsi="Garamond" w:cs="Segoe UI"/>
          <w:color w:val="000000"/>
        </w:rPr>
        <w:t xml:space="preserve"> present yourselves to God as those who have been brought from death to life, and present your members to God as instruments of righteousness. </w:t>
      </w:r>
      <w:r w:rsidRPr="005A3444">
        <w:rPr>
          <w:rFonts w:ascii="Garamond" w:hAnsi="Garamond" w:cs="Segoe UI"/>
          <w:color w:val="000000"/>
          <w:vertAlign w:val="superscript"/>
        </w:rPr>
        <w:t>14 </w:t>
      </w:r>
      <w:r w:rsidRPr="005A3444">
        <w:rPr>
          <w:rFonts w:ascii="Garamond" w:hAnsi="Garamond" w:cs="Segoe UI"/>
          <w:color w:val="000000"/>
        </w:rPr>
        <w:t xml:space="preserve">For sin will have no dominion over </w:t>
      </w:r>
      <w:proofErr w:type="gramStart"/>
      <w:r w:rsidRPr="005A3444">
        <w:rPr>
          <w:rFonts w:ascii="Garamond" w:hAnsi="Garamond" w:cs="Segoe UI"/>
          <w:color w:val="000000"/>
        </w:rPr>
        <w:t>you, since</w:t>
      </w:r>
      <w:proofErr w:type="gramEnd"/>
      <w:r w:rsidRPr="005A3444">
        <w:rPr>
          <w:rFonts w:ascii="Garamond" w:hAnsi="Garamond" w:cs="Segoe UI"/>
          <w:color w:val="000000"/>
        </w:rPr>
        <w:t xml:space="preserve"> you are not under law but under grace.</w:t>
      </w:r>
    </w:p>
    <w:p w14:paraId="4F8A9F97" w14:textId="77777777" w:rsidR="005A3444" w:rsidRDefault="005A3444" w:rsidP="005A3444">
      <w:pPr>
        <w:pStyle w:val="NormalWeb"/>
        <w:spacing w:before="0" w:beforeAutospacing="0" w:after="0" w:afterAutospacing="0"/>
        <w:rPr>
          <w:rFonts w:ascii="Garamond" w:hAnsi="Garamond" w:cs="Segoe UI"/>
          <w:color w:val="000000"/>
        </w:rPr>
      </w:pPr>
      <w:r w:rsidRPr="005A3444">
        <w:rPr>
          <w:rFonts w:ascii="Garamond" w:hAnsi="Garamond" w:cs="Segoe UI"/>
          <w:color w:val="000000"/>
          <w:vertAlign w:val="superscript"/>
        </w:rPr>
        <w:t>15 </w:t>
      </w:r>
      <w:r w:rsidRPr="005A3444">
        <w:rPr>
          <w:rFonts w:ascii="Garamond" w:hAnsi="Garamond" w:cs="Segoe UI"/>
          <w:color w:val="000000"/>
        </w:rPr>
        <w:t>What then? Should we sin because we are not under law but under grace? By no means! </w:t>
      </w:r>
      <w:r w:rsidRPr="005A3444">
        <w:rPr>
          <w:rFonts w:ascii="Garamond" w:hAnsi="Garamond" w:cs="Segoe UI"/>
          <w:color w:val="000000"/>
          <w:vertAlign w:val="superscript"/>
        </w:rPr>
        <w:t>16 </w:t>
      </w:r>
      <w:r w:rsidRPr="005A3444">
        <w:rPr>
          <w:rFonts w:ascii="Garamond" w:hAnsi="Garamond" w:cs="Segoe UI"/>
          <w:color w:val="000000"/>
        </w:rPr>
        <w:t>Do you not know that, if you present yourselves to anyone as obedient slaves, you are slaves of the one whom you obey, either of sin, which leads to death, or of obedience, which leads to righteousness? </w:t>
      </w:r>
      <w:r w:rsidRPr="005A3444">
        <w:rPr>
          <w:rFonts w:ascii="Garamond" w:hAnsi="Garamond" w:cs="Segoe UI"/>
          <w:color w:val="000000"/>
          <w:vertAlign w:val="superscript"/>
        </w:rPr>
        <w:t>17 </w:t>
      </w:r>
      <w:r w:rsidRPr="005A3444">
        <w:rPr>
          <w:rFonts w:ascii="Garamond" w:hAnsi="Garamond" w:cs="Segoe UI"/>
          <w:color w:val="000000"/>
        </w:rPr>
        <w:t>But thanks be to God that you who were slaves of sin have become obedient from the heart to the form of teaching to which you were entrusted </w:t>
      </w:r>
      <w:r w:rsidRPr="005A3444">
        <w:rPr>
          <w:rFonts w:ascii="Garamond" w:hAnsi="Garamond" w:cs="Segoe UI"/>
          <w:color w:val="000000"/>
          <w:vertAlign w:val="superscript"/>
        </w:rPr>
        <w:t>18 </w:t>
      </w:r>
      <w:r w:rsidRPr="005A3444">
        <w:rPr>
          <w:rFonts w:ascii="Garamond" w:hAnsi="Garamond" w:cs="Segoe UI"/>
          <w:color w:val="000000"/>
        </w:rPr>
        <w:t>and that you, having been set free from sin, have become enslaved to righteousness. </w:t>
      </w:r>
      <w:r w:rsidRPr="005A3444">
        <w:rPr>
          <w:rFonts w:ascii="Garamond" w:hAnsi="Garamond" w:cs="Segoe UI"/>
          <w:color w:val="000000"/>
          <w:vertAlign w:val="superscript"/>
        </w:rPr>
        <w:t>19 </w:t>
      </w:r>
      <w:r w:rsidRPr="005A3444">
        <w:rPr>
          <w:rFonts w:ascii="Garamond" w:hAnsi="Garamond" w:cs="Segoe UI"/>
          <w:color w:val="000000"/>
        </w:rPr>
        <w:t>I am speaking in human terms because of your limitations. For just as you once presented your members as slaves to impurity and lawlessness, leading to even more lawlessness, so now present your members as slaves to righteousness, leading to sanctification.</w:t>
      </w:r>
    </w:p>
    <w:p w14:paraId="35EDBA3C" w14:textId="77777777" w:rsidR="005A3444" w:rsidRPr="005A3444" w:rsidRDefault="005A3444" w:rsidP="005A3444">
      <w:pPr>
        <w:pStyle w:val="NormalWeb"/>
        <w:spacing w:before="0" w:beforeAutospacing="0" w:after="0" w:afterAutospacing="0"/>
        <w:rPr>
          <w:rFonts w:ascii="Garamond" w:hAnsi="Garamond" w:cs="Segoe UI"/>
          <w:color w:val="000000"/>
        </w:rPr>
      </w:pPr>
    </w:p>
    <w:p w14:paraId="14194830" w14:textId="77777777" w:rsidR="005A3444" w:rsidRPr="005A3444" w:rsidRDefault="005A3444" w:rsidP="005A3444">
      <w:pPr>
        <w:pStyle w:val="NormalWeb"/>
        <w:spacing w:before="0" w:beforeAutospacing="0" w:after="0" w:afterAutospacing="0"/>
        <w:rPr>
          <w:rFonts w:ascii="Garamond" w:hAnsi="Garamond" w:cs="Segoe UI"/>
          <w:color w:val="000000"/>
        </w:rPr>
      </w:pPr>
      <w:r w:rsidRPr="005A3444">
        <w:rPr>
          <w:rFonts w:ascii="Garamond" w:hAnsi="Garamond" w:cs="Segoe UI"/>
          <w:color w:val="000000"/>
          <w:vertAlign w:val="superscript"/>
        </w:rPr>
        <w:t>20 </w:t>
      </w:r>
      <w:r w:rsidRPr="005A3444">
        <w:rPr>
          <w:rFonts w:ascii="Garamond" w:hAnsi="Garamond" w:cs="Segoe UI"/>
          <w:color w:val="000000"/>
        </w:rPr>
        <w:t xml:space="preserve">When you were slaves of sin, you were free </w:t>
      </w:r>
      <w:proofErr w:type="gramStart"/>
      <w:r w:rsidRPr="005A3444">
        <w:rPr>
          <w:rFonts w:ascii="Garamond" w:hAnsi="Garamond" w:cs="Segoe UI"/>
          <w:color w:val="000000"/>
        </w:rPr>
        <w:t>in regard to</w:t>
      </w:r>
      <w:proofErr w:type="gramEnd"/>
      <w:r w:rsidRPr="005A3444">
        <w:rPr>
          <w:rFonts w:ascii="Garamond" w:hAnsi="Garamond" w:cs="Segoe UI"/>
          <w:color w:val="000000"/>
        </w:rPr>
        <w:t xml:space="preserve"> righteousness. </w:t>
      </w:r>
      <w:r w:rsidRPr="005A3444">
        <w:rPr>
          <w:rFonts w:ascii="Garamond" w:hAnsi="Garamond" w:cs="Segoe UI"/>
          <w:color w:val="000000"/>
          <w:vertAlign w:val="superscript"/>
        </w:rPr>
        <w:t>21 </w:t>
      </w:r>
      <w:r w:rsidRPr="005A3444">
        <w:rPr>
          <w:rFonts w:ascii="Garamond" w:hAnsi="Garamond" w:cs="Segoe UI"/>
          <w:color w:val="000000"/>
        </w:rPr>
        <w:t>So what fruit did you then gain from the things of which you now are ashamed? The end of those things is death. </w:t>
      </w:r>
      <w:r w:rsidRPr="005A3444">
        <w:rPr>
          <w:rFonts w:ascii="Garamond" w:hAnsi="Garamond" w:cs="Segoe UI"/>
          <w:color w:val="000000"/>
          <w:vertAlign w:val="superscript"/>
        </w:rPr>
        <w:t>22 </w:t>
      </w:r>
      <w:r w:rsidRPr="005A3444">
        <w:rPr>
          <w:rFonts w:ascii="Garamond" w:hAnsi="Garamond" w:cs="Segoe UI"/>
          <w:color w:val="000000"/>
        </w:rPr>
        <w:t>But now that you have been freed from sin and enslaved to God, the fruit you have leads to sanctification, and the end is eternal life. </w:t>
      </w:r>
      <w:r w:rsidRPr="005A3444">
        <w:rPr>
          <w:rFonts w:ascii="Garamond" w:hAnsi="Garamond" w:cs="Segoe UI"/>
          <w:color w:val="000000"/>
          <w:vertAlign w:val="superscript"/>
        </w:rPr>
        <w:t>23 </w:t>
      </w:r>
      <w:r w:rsidRPr="005A3444">
        <w:rPr>
          <w:rFonts w:ascii="Garamond" w:hAnsi="Garamond" w:cs="Segoe UI"/>
          <w:color w:val="000000"/>
        </w:rPr>
        <w:t xml:space="preserve">For the wages of sin is death, but the </w:t>
      </w:r>
      <w:proofErr w:type="gramStart"/>
      <w:r w:rsidRPr="005A3444">
        <w:rPr>
          <w:rFonts w:ascii="Garamond" w:hAnsi="Garamond" w:cs="Segoe UI"/>
          <w:color w:val="000000"/>
        </w:rPr>
        <w:t>free gift</w:t>
      </w:r>
      <w:proofErr w:type="gramEnd"/>
      <w:r w:rsidRPr="005A3444">
        <w:rPr>
          <w:rFonts w:ascii="Garamond" w:hAnsi="Garamond" w:cs="Segoe UI"/>
          <w:color w:val="000000"/>
        </w:rPr>
        <w:t xml:space="preserve"> of God is eternal life in Christ Jesus our Lord.</w:t>
      </w:r>
    </w:p>
    <w:p w14:paraId="1E2EF4C7" w14:textId="77777777" w:rsidR="005A3444" w:rsidRDefault="005A3444" w:rsidP="009E5DD7">
      <w:pPr>
        <w:pStyle w:val="NormalWeb"/>
        <w:spacing w:before="0" w:beforeAutospacing="0" w:after="0" w:afterAutospacing="0"/>
        <w:rPr>
          <w:rFonts w:ascii="Garamond" w:hAnsi="Garamond" w:cs="Segoe UI"/>
          <w:color w:val="000000"/>
        </w:rPr>
      </w:pPr>
    </w:p>
    <w:p w14:paraId="55EE502A" w14:textId="77777777" w:rsidR="005A3444" w:rsidRDefault="005A3444" w:rsidP="005A344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b/>
          <w:bCs/>
          <w:color w:val="000000"/>
        </w:rPr>
      </w:pPr>
      <w:r>
        <w:rPr>
          <w:rStyle w:val="text"/>
          <w:rFonts w:ascii="Gill Sans" w:hAnsi="Gill Sans" w:cs="Gill Sans"/>
          <w:b/>
          <w:bCs/>
          <w:color w:val="000000"/>
        </w:rPr>
        <w:t>Commentary from Brian B. Pinter</w:t>
      </w:r>
    </w:p>
    <w:p w14:paraId="32C78634" w14:textId="77777777" w:rsidR="005A3444" w:rsidRDefault="005A3444" w:rsidP="005A344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color w:val="000000"/>
          <w:sz w:val="22"/>
          <w:szCs w:val="22"/>
        </w:rPr>
      </w:pPr>
      <w:r w:rsidRPr="005A3444">
        <w:rPr>
          <w:rFonts w:ascii="Gill Sans" w:hAnsi="Gill Sans" w:cs="Gill Sans" w:hint="cs"/>
          <w:color w:val="000000"/>
          <w:sz w:val="22"/>
          <w:szCs w:val="22"/>
        </w:rPr>
        <w:t>Paul has just concluded a lengthy discourse concerning what Jesus has accomplished through his death and resurrection, and how we share in the effects of those events through our baptism. Above all, Paul is saying that we are no longer enslaved by the power of Sin (to distinguish this power from an individual action, we shall use the capital S). Paul understood Sin to be more than simply a wrong action. Rather, Sin was a cosmic power that ensnared everyone. But Jesus, through his death and resurrection, has freed us from the false value system of Sin. Paul attempts to explain this reality in today’s epistle through the analogy of slavery.</w:t>
      </w:r>
    </w:p>
    <w:p w14:paraId="2F99FF50" w14:textId="77777777" w:rsidR="005A3444" w:rsidRDefault="005A3444" w:rsidP="005A344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color w:val="000000"/>
          <w:sz w:val="22"/>
          <w:szCs w:val="22"/>
        </w:rPr>
      </w:pPr>
    </w:p>
    <w:p w14:paraId="61948B6E" w14:textId="53A9AE8B" w:rsidR="005A3444" w:rsidRPr="005A3444" w:rsidRDefault="005A3444" w:rsidP="005A344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hint="cs"/>
          <w:color w:val="000000"/>
          <w:sz w:val="22"/>
          <w:szCs w:val="22"/>
        </w:rPr>
      </w:pPr>
      <w:r w:rsidRPr="005A3444">
        <w:rPr>
          <w:rFonts w:ascii="Gill Sans" w:hAnsi="Gill Sans" w:cs="Gill Sans" w:hint="cs"/>
          <w:color w:val="000000"/>
          <w:sz w:val="22"/>
          <w:szCs w:val="22"/>
        </w:rPr>
        <w:t xml:space="preserve">The question is, “Whom do we serve, Sin or God?” For Paul, the answer is clear, but he recognizes that sinful forces still have great influence over us, even though we </w:t>
      </w:r>
      <w:r w:rsidRPr="005A3444">
        <w:rPr>
          <w:rFonts w:ascii="Gill Sans" w:hAnsi="Gill Sans" w:cs="Gill Sans" w:hint="cs"/>
          <w:color w:val="000000"/>
          <w:sz w:val="22"/>
          <w:szCs w:val="22"/>
        </w:rPr>
        <w:t xml:space="preserve">are committed to living as Christians. God suffuses our lives with grace that makes living by the values and example of Jesus possible. The great challenge remains to admit those areas of our lives that still serve </w:t>
      </w:r>
      <w:proofErr w:type="gramStart"/>
      <w:r w:rsidRPr="005A3444">
        <w:rPr>
          <w:rFonts w:ascii="Gill Sans" w:hAnsi="Gill Sans" w:cs="Gill Sans" w:hint="cs"/>
          <w:color w:val="000000"/>
          <w:sz w:val="22"/>
          <w:szCs w:val="22"/>
        </w:rPr>
        <w:t>Sin, and</w:t>
      </w:r>
      <w:proofErr w:type="gramEnd"/>
      <w:r w:rsidRPr="005A3444">
        <w:rPr>
          <w:rFonts w:ascii="Gill Sans" w:hAnsi="Gill Sans" w:cs="Gill Sans" w:hint="cs"/>
          <w:color w:val="000000"/>
          <w:sz w:val="22"/>
          <w:szCs w:val="22"/>
        </w:rPr>
        <w:t xml:space="preserve"> accept God’s gift of grace.</w:t>
      </w:r>
    </w:p>
    <w:p w14:paraId="32AF987D" w14:textId="77777777" w:rsidR="005A3444" w:rsidRDefault="005A3444" w:rsidP="009E5DD7">
      <w:pPr>
        <w:pStyle w:val="NormalWeb"/>
        <w:spacing w:before="0" w:beforeAutospacing="0" w:after="0" w:afterAutospacing="0"/>
        <w:rPr>
          <w:rFonts w:ascii="Garamond" w:hAnsi="Garamond" w:cs="Segoe UI"/>
          <w:color w:val="000000"/>
        </w:rPr>
      </w:pPr>
    </w:p>
    <w:p w14:paraId="7C090A53" w14:textId="77777777" w:rsidR="005A3444" w:rsidRPr="009E5DD7" w:rsidRDefault="005A3444" w:rsidP="009E5DD7">
      <w:pPr>
        <w:pStyle w:val="NormalWeb"/>
        <w:spacing w:before="0" w:beforeAutospacing="0" w:after="0" w:afterAutospacing="0"/>
        <w:rPr>
          <w:rFonts w:ascii="Garamond" w:hAnsi="Garamond" w:cs="Segoe UI"/>
          <w:color w:val="000000"/>
        </w:rPr>
      </w:pPr>
    </w:p>
    <w:p w14:paraId="2E87DF9E" w14:textId="77777777" w:rsidR="005A3444" w:rsidRDefault="00130644" w:rsidP="005A3444">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278B12DD"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r w:rsidRPr="005A3444">
        <w:rPr>
          <w:rFonts w:ascii="Garamond" w:hAnsi="Garamond" w:cs="Segoe UI"/>
          <w:color w:val="000000"/>
        </w:rPr>
        <w:t>How/where/when have you experienced the enslaving power of Sin of which Paul speaks?</w:t>
      </w:r>
    </w:p>
    <w:p w14:paraId="6F4D0E21"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50AEF054"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4901660F"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23E47A35"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69D437C9"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2B82E62D"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3FECA168"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2CDD00FE"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693C60F8"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40C6A370"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7ABC5C05"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0CDDBC3D"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409864C2"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09CD3E78"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7F3198AA"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0ECEB8C6"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4A487C60"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59114A29"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2CCCE8E4" w14:textId="77777777" w:rsidR="005A3444" w:rsidRDefault="005A3444" w:rsidP="005A3444">
      <w:pPr>
        <w:pStyle w:val="NormalWeb"/>
        <w:shd w:val="clear" w:color="auto" w:fill="FFFFFF"/>
        <w:spacing w:before="0" w:beforeAutospacing="0" w:after="0" w:afterAutospacing="0"/>
        <w:rPr>
          <w:rFonts w:ascii="Gill Sans" w:hAnsi="Gill Sans" w:cs="Gill Sans"/>
          <w:b/>
          <w:bCs/>
          <w:color w:val="000000"/>
        </w:rPr>
      </w:pPr>
    </w:p>
    <w:p w14:paraId="5546109E" w14:textId="0756ECF3" w:rsidR="00B74724" w:rsidRPr="005A3444" w:rsidRDefault="005A3444" w:rsidP="005A3444">
      <w:pPr>
        <w:pStyle w:val="NormalWeb"/>
        <w:shd w:val="clear" w:color="auto" w:fill="FFFFFF"/>
        <w:spacing w:before="0" w:beforeAutospacing="0" w:after="0" w:afterAutospacing="0"/>
        <w:rPr>
          <w:rFonts w:ascii="Gill Sans" w:hAnsi="Gill Sans" w:cs="Gill Sans"/>
          <w:b/>
          <w:bCs/>
          <w:color w:val="000000"/>
        </w:rPr>
      </w:pPr>
      <w:r w:rsidRPr="005A3444">
        <w:rPr>
          <w:rFonts w:ascii="Garamond" w:hAnsi="Garamond" w:cs="Segoe UI"/>
          <w:color w:val="000000"/>
        </w:rPr>
        <w:t xml:space="preserve">How/where/when have you experienced God’s </w:t>
      </w:r>
      <w:proofErr w:type="gramStart"/>
      <w:r w:rsidRPr="005A3444">
        <w:rPr>
          <w:rFonts w:ascii="Garamond" w:hAnsi="Garamond" w:cs="Segoe UI"/>
          <w:color w:val="000000"/>
        </w:rPr>
        <w:t>free gift</w:t>
      </w:r>
      <w:proofErr w:type="gramEnd"/>
      <w:r w:rsidRPr="005A3444">
        <w:rPr>
          <w:rFonts w:ascii="Garamond" w:hAnsi="Garamond" w:cs="Segoe UI"/>
          <w:color w:val="000000"/>
        </w:rPr>
        <w:t xml:space="preserve"> of grace which empowers us to live lives free of Sin’s false values?</w:t>
      </w:r>
    </w:p>
    <w:p w14:paraId="02EF5D0D"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21466B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6A849AB"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8766B19"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6D1F71A5"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48567E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1D7119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E71DB7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3A4C087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0A4087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7C288656"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AC0222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4A29360"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62C60752"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2AF0A7B3"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57830FA3"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2C875572"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2D9C0B84"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5AAB4545" w14:textId="5EE5B6A0" w:rsidR="00B74724" w:rsidRPr="009E5DD7" w:rsidRDefault="00B74724" w:rsidP="009E5DD7">
      <w:pPr>
        <w:pStyle w:val="chapter-1"/>
        <w:shd w:val="clear" w:color="auto" w:fill="FFFFFF"/>
        <w:spacing w:before="0" w:beforeAutospacing="0" w:after="0" w:afterAutospacing="0"/>
        <w:rPr>
          <w:rFonts w:ascii="Garamond" w:hAnsi="Garamond" w:cs="Segoe UI"/>
          <w:b/>
          <w:bCs/>
          <w:color w:val="000000"/>
          <w:sz w:val="32"/>
          <w:szCs w:val="32"/>
        </w:rPr>
      </w:pPr>
      <w:r>
        <w:rPr>
          <w:rStyle w:val="chapternum"/>
          <w:rFonts w:ascii="Garamond" w:hAnsi="Garamond" w:cs="Segoe UI"/>
          <w:b/>
          <w:bCs/>
          <w:color w:val="000000"/>
          <w:sz w:val="32"/>
          <w:szCs w:val="32"/>
        </w:rPr>
        <w:lastRenderedPageBreak/>
        <w:t xml:space="preserve">Matthew </w:t>
      </w:r>
      <w:r w:rsidR="000D5A6E">
        <w:rPr>
          <w:rStyle w:val="chapternum"/>
          <w:rFonts w:ascii="Garamond" w:hAnsi="Garamond" w:cs="Segoe UI"/>
          <w:b/>
          <w:bCs/>
          <w:color w:val="000000"/>
          <w:sz w:val="32"/>
          <w:szCs w:val="32"/>
        </w:rPr>
        <w:t>10:</w:t>
      </w:r>
      <w:r w:rsidR="005A3444">
        <w:rPr>
          <w:rStyle w:val="chapternum"/>
          <w:rFonts w:ascii="Garamond" w:hAnsi="Garamond" w:cs="Segoe UI"/>
          <w:b/>
          <w:bCs/>
          <w:color w:val="000000"/>
          <w:sz w:val="32"/>
          <w:szCs w:val="32"/>
        </w:rPr>
        <w:t>40-42</w:t>
      </w:r>
    </w:p>
    <w:p w14:paraId="4866CFEA" w14:textId="3D84A69E" w:rsidR="00B74724" w:rsidRPr="00E4222D" w:rsidRDefault="00E4222D" w:rsidP="00B74724">
      <w:pPr>
        <w:pStyle w:val="NormalWeb"/>
        <w:shd w:val="clear" w:color="auto" w:fill="FFFFFF"/>
        <w:spacing w:before="0" w:beforeAutospacing="0" w:after="0" w:afterAutospacing="0"/>
        <w:rPr>
          <w:rStyle w:val="text"/>
          <w:rFonts w:ascii="Gill Sans" w:hAnsi="Gill Sans" w:cs="Gill Sans"/>
          <w:b/>
          <w:bCs/>
          <w:color w:val="000000"/>
        </w:rPr>
      </w:pPr>
      <w:r w:rsidRPr="00E4222D">
        <w:rPr>
          <w:rFonts w:ascii="Garamond" w:hAnsi="Garamond" w:cs="Segoe UI"/>
          <w:color w:val="000000"/>
          <w:vertAlign w:val="superscript"/>
        </w:rPr>
        <w:t>40</w:t>
      </w:r>
      <w:r w:rsidRPr="00E4222D">
        <w:rPr>
          <w:rFonts w:ascii="Garamond" w:hAnsi="Garamond" w:cs="Segoe UI"/>
          <w:color w:val="000000"/>
        </w:rPr>
        <w:t xml:space="preserve"> “Whoever welcomes you welcomes me, and whoever welcomes me welcomes the one who sent me. </w:t>
      </w:r>
      <w:r w:rsidRPr="00E4222D">
        <w:rPr>
          <w:rFonts w:ascii="Garamond" w:hAnsi="Garamond" w:cs="Segoe UI"/>
          <w:color w:val="000000"/>
          <w:vertAlign w:val="superscript"/>
        </w:rPr>
        <w:t>41</w:t>
      </w:r>
      <w:r w:rsidRPr="00E4222D">
        <w:rPr>
          <w:rFonts w:ascii="Garamond" w:hAnsi="Garamond" w:cs="Segoe UI"/>
          <w:color w:val="000000"/>
        </w:rPr>
        <w:t xml:space="preserve"> Whoever welcomes a prophet in the name of a prophet will receive a prophet’s reward, and whoever welcomes a righteous person in the name of a righteous person will receive the reward of the righteous, </w:t>
      </w:r>
      <w:r w:rsidRPr="00E4222D">
        <w:rPr>
          <w:rFonts w:ascii="Garamond" w:hAnsi="Garamond" w:cs="Segoe UI"/>
          <w:color w:val="000000"/>
          <w:vertAlign w:val="superscript"/>
        </w:rPr>
        <w:t>42</w:t>
      </w:r>
      <w:r w:rsidRPr="00E4222D">
        <w:rPr>
          <w:rFonts w:ascii="Garamond" w:hAnsi="Garamond" w:cs="Segoe UI"/>
          <w:color w:val="000000"/>
        </w:rPr>
        <w:t xml:space="preserve"> and whoever gives even a cup of cold water to one of these little ones in the name of a disciple—truly I tell you, none of these will lose their reward.”</w:t>
      </w:r>
    </w:p>
    <w:p w14:paraId="10DBFD9F" w14:textId="77777777" w:rsidR="00E4222D" w:rsidRDefault="00E4222D" w:rsidP="00C52741">
      <w:pPr>
        <w:pStyle w:val="NormalWeb"/>
        <w:shd w:val="clear" w:color="auto" w:fill="FFFFFF"/>
        <w:spacing w:before="0" w:beforeAutospacing="0" w:after="0" w:afterAutospacing="0"/>
        <w:rPr>
          <w:rStyle w:val="text"/>
          <w:rFonts w:ascii="Gill Sans" w:hAnsi="Gill Sans" w:cs="Gill Sans"/>
          <w:b/>
          <w:bCs/>
          <w:color w:val="000000"/>
        </w:rPr>
      </w:pPr>
    </w:p>
    <w:p w14:paraId="65F7EB4C" w14:textId="0CFE4E6E" w:rsidR="00E4222D" w:rsidRDefault="00E4222D" w:rsidP="00E4222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0D5A6E">
        <w:rPr>
          <w:rFonts w:ascii="Gill Sans" w:hAnsi="Gill Sans" w:cs="Gill Sans" w:hint="cs"/>
          <w:b/>
          <w:bCs/>
          <w:color w:val="000000" w:themeColor="text1"/>
          <w:sz w:val="22"/>
          <w:szCs w:val="22"/>
        </w:rPr>
        <w:t xml:space="preserve">Commentary from </w:t>
      </w:r>
      <w:r>
        <w:rPr>
          <w:rFonts w:ascii="Gill Sans" w:hAnsi="Gill Sans" w:cs="Gill Sans"/>
          <w:b/>
          <w:bCs/>
          <w:color w:val="000000" w:themeColor="text1"/>
          <w:sz w:val="22"/>
          <w:szCs w:val="22"/>
        </w:rPr>
        <w:t>Brian B. Pinter</w:t>
      </w:r>
    </w:p>
    <w:p w14:paraId="6DD704D9" w14:textId="77777777" w:rsidR="00E4222D" w:rsidRDefault="00E4222D" w:rsidP="00E4222D">
      <w:pPr>
        <w:pBdr>
          <w:top w:val="single" w:sz="4" w:space="1" w:color="auto"/>
          <w:left w:val="single" w:sz="4" w:space="4" w:color="auto"/>
          <w:bottom w:val="single" w:sz="4" w:space="1" w:color="auto"/>
          <w:right w:val="single" w:sz="4" w:space="4" w:color="auto"/>
        </w:pBdr>
        <w:rPr>
          <w:rFonts w:ascii="Gill Sans" w:eastAsia="Times New Roman" w:hAnsi="Gill Sans" w:cs="Gill Sans"/>
          <w:color w:val="000000" w:themeColor="text1"/>
          <w:kern w:val="0"/>
          <w:sz w:val="22"/>
          <w:szCs w:val="22"/>
          <w14:ligatures w14:val="none"/>
        </w:rPr>
      </w:pPr>
      <w:r w:rsidRPr="00E4222D">
        <w:rPr>
          <w:rFonts w:ascii="Gill Sans" w:eastAsia="Times New Roman" w:hAnsi="Gill Sans" w:cs="Gill Sans"/>
          <w:color w:val="000000" w:themeColor="text1"/>
          <w:kern w:val="0"/>
          <w:sz w:val="22"/>
          <w:szCs w:val="22"/>
          <w14:ligatures w14:val="none"/>
        </w:rPr>
        <w:t>Do we recognize those people that Jesus sends into our lives to minister to us? Jewish law had a well-developed legal tradition regarding emissaries. One text said, “A man’s agent is like himself.” Jesus’ teaching here invests Christian ministers with a great deal of dignity and a sense that one’s ministerial commissioning originates with God. But this is of little use unless the minister is received with an open heart. Those whom Jesus sends will not always be recognizable though. Some will be prophets (people the world might think to be a bit eccentric or strange). Others will be righteous people (perhaps those who suffer for the faith and otherwise</w:t>
      </w:r>
      <w:r>
        <w:rPr>
          <w:rFonts w:ascii="Gill Sans" w:eastAsia="Times New Roman" w:hAnsi="Gill Sans" w:cs="Gill Sans"/>
          <w:color w:val="000000" w:themeColor="text1"/>
          <w:kern w:val="0"/>
          <w:sz w:val="22"/>
          <w:szCs w:val="22"/>
          <w14:ligatures w14:val="none"/>
        </w:rPr>
        <w:t xml:space="preserve"> </w:t>
      </w:r>
    </w:p>
    <w:p w14:paraId="6D5FD17A" w14:textId="1E4F936A" w:rsidR="00E4222D" w:rsidRPr="00E4222D" w:rsidRDefault="00E4222D" w:rsidP="00E4222D">
      <w:pPr>
        <w:pBdr>
          <w:top w:val="single" w:sz="4" w:space="1" w:color="auto"/>
          <w:left w:val="single" w:sz="4" w:space="4" w:color="auto"/>
          <w:bottom w:val="single" w:sz="4" w:space="1" w:color="auto"/>
          <w:right w:val="single" w:sz="4" w:space="4" w:color="auto"/>
        </w:pBdr>
        <w:rPr>
          <w:rFonts w:ascii="Gill Sans" w:eastAsia="Times New Roman" w:hAnsi="Gill Sans" w:cs="Gill Sans"/>
          <w:color w:val="000000" w:themeColor="text1"/>
          <w:kern w:val="0"/>
          <w:sz w:val="22"/>
          <w:szCs w:val="22"/>
          <w14:ligatures w14:val="none"/>
        </w:rPr>
      </w:pPr>
      <w:r w:rsidRPr="00E4222D">
        <w:rPr>
          <w:rFonts w:ascii="Gill Sans" w:eastAsia="Times New Roman" w:hAnsi="Gill Sans" w:cs="Gill Sans"/>
          <w:color w:val="000000" w:themeColor="text1"/>
          <w:kern w:val="0"/>
          <w:sz w:val="22"/>
          <w:szCs w:val="22"/>
          <w14:ligatures w14:val="none"/>
        </w:rPr>
        <w:t>bear witness to their discipleship – people the world might view as foolishly and naively standing by their convictions.) Notice how Jesus refers to some of those who will be sent as “little ones” (v. 42.) Scholars suggest that in Matthew’s community these “little ones” might have represented the lowliest and simplest members. These are people that we might easily dismiss because we hastily assume they have nothing to teach or offer us. Jesus invites us to be open to his unexpected ways of working in our lives.</w:t>
      </w:r>
    </w:p>
    <w:p w14:paraId="76A2E4BA" w14:textId="77777777" w:rsidR="00E4222D" w:rsidRDefault="00E4222D" w:rsidP="00C52741">
      <w:pPr>
        <w:pStyle w:val="NormalWeb"/>
        <w:shd w:val="clear" w:color="auto" w:fill="FFFFFF"/>
        <w:spacing w:before="0" w:beforeAutospacing="0" w:after="0" w:afterAutospacing="0"/>
        <w:rPr>
          <w:rStyle w:val="text"/>
          <w:rFonts w:ascii="Gill Sans" w:hAnsi="Gill Sans" w:cs="Gill Sans"/>
          <w:b/>
          <w:bCs/>
          <w:color w:val="000000"/>
        </w:rPr>
      </w:pPr>
    </w:p>
    <w:p w14:paraId="30501F30" w14:textId="6215BA8F" w:rsidR="00C52741" w:rsidRDefault="00B74724" w:rsidP="00C52741">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79758096" w14:textId="77777777" w:rsidR="00E4222D" w:rsidRDefault="00E4222D" w:rsidP="00E4222D">
      <w:pPr>
        <w:pStyle w:val="Footer"/>
        <w:rPr>
          <w:rFonts w:ascii="Garamond" w:eastAsia="Times New Roman" w:hAnsi="Garamond" w:cs="Segoe UI"/>
          <w:color w:val="000000"/>
          <w:kern w:val="0"/>
          <w14:ligatures w14:val="none"/>
        </w:rPr>
      </w:pPr>
      <w:r w:rsidRPr="00E4222D">
        <w:rPr>
          <w:rFonts w:ascii="Garamond" w:eastAsia="Times New Roman" w:hAnsi="Garamond" w:cs="Segoe UI"/>
          <w:color w:val="000000"/>
          <w:kern w:val="0"/>
          <w14:ligatures w14:val="none"/>
        </w:rPr>
        <w:t>Who have been among the “little ones” who have ministered to us in unexpected ways?</w:t>
      </w:r>
    </w:p>
    <w:p w14:paraId="76371F8B" w14:textId="77777777" w:rsidR="00E4222D" w:rsidRDefault="00E4222D" w:rsidP="00E4222D">
      <w:pPr>
        <w:pStyle w:val="Footer"/>
        <w:rPr>
          <w:rFonts w:ascii="Garamond" w:eastAsia="Times New Roman" w:hAnsi="Garamond" w:cs="Segoe UI"/>
          <w:color w:val="000000"/>
          <w:kern w:val="0"/>
          <w14:ligatures w14:val="none"/>
        </w:rPr>
      </w:pPr>
    </w:p>
    <w:p w14:paraId="1D597F21" w14:textId="77777777" w:rsidR="00E4222D" w:rsidRDefault="00E4222D" w:rsidP="00E4222D">
      <w:pPr>
        <w:pStyle w:val="Footer"/>
        <w:rPr>
          <w:rFonts w:ascii="Garamond" w:eastAsia="Times New Roman" w:hAnsi="Garamond" w:cs="Segoe UI"/>
          <w:color w:val="000000"/>
          <w:kern w:val="0"/>
          <w14:ligatures w14:val="none"/>
        </w:rPr>
      </w:pPr>
    </w:p>
    <w:p w14:paraId="6E9468D2" w14:textId="77777777" w:rsidR="00E4222D" w:rsidRDefault="00E4222D" w:rsidP="00E4222D">
      <w:pPr>
        <w:pStyle w:val="Footer"/>
        <w:rPr>
          <w:rFonts w:ascii="Garamond" w:eastAsia="Times New Roman" w:hAnsi="Garamond" w:cs="Segoe UI"/>
          <w:color w:val="000000"/>
          <w:kern w:val="0"/>
          <w14:ligatures w14:val="none"/>
        </w:rPr>
      </w:pPr>
    </w:p>
    <w:p w14:paraId="0F0BD775" w14:textId="77777777" w:rsidR="00E4222D" w:rsidRDefault="00E4222D" w:rsidP="00E4222D">
      <w:pPr>
        <w:pStyle w:val="Footer"/>
        <w:rPr>
          <w:rFonts w:ascii="Garamond" w:eastAsia="Times New Roman" w:hAnsi="Garamond" w:cs="Segoe UI"/>
          <w:color w:val="000000"/>
          <w:kern w:val="0"/>
          <w14:ligatures w14:val="none"/>
        </w:rPr>
      </w:pPr>
    </w:p>
    <w:p w14:paraId="6ACB37C6" w14:textId="77777777" w:rsidR="00E4222D" w:rsidRDefault="00E4222D" w:rsidP="00E4222D">
      <w:pPr>
        <w:pStyle w:val="Footer"/>
        <w:rPr>
          <w:rFonts w:ascii="Garamond" w:eastAsia="Times New Roman" w:hAnsi="Garamond" w:cs="Segoe UI"/>
          <w:color w:val="000000"/>
          <w:kern w:val="0"/>
          <w14:ligatures w14:val="none"/>
        </w:rPr>
      </w:pPr>
    </w:p>
    <w:p w14:paraId="3644178E" w14:textId="77777777" w:rsidR="00E4222D" w:rsidRDefault="00E4222D" w:rsidP="00E4222D">
      <w:pPr>
        <w:pStyle w:val="Footer"/>
        <w:rPr>
          <w:rFonts w:ascii="Garamond" w:eastAsia="Times New Roman" w:hAnsi="Garamond" w:cs="Segoe UI"/>
          <w:color w:val="000000"/>
          <w:kern w:val="0"/>
          <w14:ligatures w14:val="none"/>
        </w:rPr>
      </w:pPr>
    </w:p>
    <w:p w14:paraId="0EF46921" w14:textId="77777777" w:rsidR="00E4222D" w:rsidRDefault="00E4222D" w:rsidP="00E4222D">
      <w:pPr>
        <w:pStyle w:val="Footer"/>
        <w:rPr>
          <w:rFonts w:ascii="Garamond" w:eastAsia="Times New Roman" w:hAnsi="Garamond" w:cs="Segoe UI"/>
          <w:color w:val="000000"/>
          <w:kern w:val="0"/>
          <w14:ligatures w14:val="none"/>
        </w:rPr>
      </w:pPr>
    </w:p>
    <w:p w14:paraId="1645BF56" w14:textId="77777777" w:rsidR="00E4222D" w:rsidRDefault="00E4222D" w:rsidP="00E4222D">
      <w:pPr>
        <w:pStyle w:val="Footer"/>
        <w:rPr>
          <w:rFonts w:ascii="Garamond" w:eastAsia="Times New Roman" w:hAnsi="Garamond" w:cs="Segoe UI"/>
          <w:color w:val="000000"/>
          <w:kern w:val="0"/>
          <w14:ligatures w14:val="none"/>
        </w:rPr>
      </w:pPr>
    </w:p>
    <w:p w14:paraId="3BB756EE" w14:textId="77777777" w:rsidR="00E4222D" w:rsidRDefault="00E4222D" w:rsidP="00E4222D">
      <w:pPr>
        <w:pStyle w:val="Footer"/>
        <w:rPr>
          <w:rFonts w:ascii="Garamond" w:eastAsia="Times New Roman" w:hAnsi="Garamond" w:cs="Segoe UI"/>
          <w:color w:val="000000"/>
          <w:kern w:val="0"/>
          <w14:ligatures w14:val="none"/>
        </w:rPr>
      </w:pPr>
    </w:p>
    <w:p w14:paraId="15D52041" w14:textId="77777777" w:rsidR="00E4222D" w:rsidRDefault="00E4222D" w:rsidP="00E4222D">
      <w:pPr>
        <w:pStyle w:val="Footer"/>
        <w:rPr>
          <w:rFonts w:ascii="Garamond" w:eastAsia="Times New Roman" w:hAnsi="Garamond" w:cs="Segoe UI"/>
          <w:color w:val="000000"/>
          <w:kern w:val="0"/>
          <w14:ligatures w14:val="none"/>
        </w:rPr>
      </w:pPr>
    </w:p>
    <w:p w14:paraId="22C87E7B" w14:textId="77777777" w:rsidR="00E4222D" w:rsidRDefault="00E4222D" w:rsidP="00E4222D">
      <w:pPr>
        <w:pStyle w:val="Footer"/>
        <w:rPr>
          <w:rFonts w:ascii="Garamond" w:eastAsia="Times New Roman" w:hAnsi="Garamond" w:cs="Segoe UI"/>
          <w:color w:val="000000"/>
          <w:kern w:val="0"/>
          <w14:ligatures w14:val="none"/>
        </w:rPr>
      </w:pPr>
    </w:p>
    <w:p w14:paraId="6BCAF3F6" w14:textId="77777777" w:rsidR="00E4222D" w:rsidRDefault="00E4222D" w:rsidP="00E4222D">
      <w:pPr>
        <w:pStyle w:val="Footer"/>
        <w:rPr>
          <w:rFonts w:ascii="Garamond" w:eastAsia="Times New Roman" w:hAnsi="Garamond" w:cs="Segoe UI"/>
          <w:color w:val="000000"/>
          <w:kern w:val="0"/>
          <w14:ligatures w14:val="none"/>
        </w:rPr>
      </w:pPr>
    </w:p>
    <w:p w14:paraId="231688A5" w14:textId="77777777" w:rsidR="00E4222D" w:rsidRDefault="00E4222D" w:rsidP="00E4222D">
      <w:pPr>
        <w:pStyle w:val="Footer"/>
        <w:rPr>
          <w:rFonts w:ascii="Garamond" w:eastAsia="Times New Roman" w:hAnsi="Garamond" w:cs="Segoe UI"/>
          <w:color w:val="000000"/>
          <w:kern w:val="0"/>
          <w14:ligatures w14:val="none"/>
        </w:rPr>
      </w:pPr>
    </w:p>
    <w:p w14:paraId="2E7A8A58" w14:textId="77777777" w:rsidR="00E4222D" w:rsidRDefault="00E4222D" w:rsidP="00E4222D">
      <w:pPr>
        <w:pStyle w:val="Footer"/>
        <w:rPr>
          <w:rFonts w:ascii="Garamond" w:eastAsia="Times New Roman" w:hAnsi="Garamond" w:cs="Segoe UI"/>
          <w:color w:val="000000"/>
          <w:kern w:val="0"/>
          <w14:ligatures w14:val="none"/>
        </w:rPr>
      </w:pPr>
    </w:p>
    <w:p w14:paraId="3B57A9A9" w14:textId="77777777" w:rsidR="00E4222D" w:rsidRDefault="00E4222D" w:rsidP="00E4222D">
      <w:pPr>
        <w:pStyle w:val="Footer"/>
        <w:rPr>
          <w:rFonts w:ascii="Garamond" w:eastAsia="Times New Roman" w:hAnsi="Garamond" w:cs="Segoe UI"/>
          <w:color w:val="000000"/>
          <w:kern w:val="0"/>
          <w14:ligatures w14:val="none"/>
        </w:rPr>
      </w:pPr>
    </w:p>
    <w:p w14:paraId="05EADFA0" w14:textId="77777777" w:rsidR="00E4222D" w:rsidRDefault="00E4222D" w:rsidP="00E4222D">
      <w:pPr>
        <w:pStyle w:val="Footer"/>
        <w:rPr>
          <w:rFonts w:ascii="Garamond" w:eastAsia="Times New Roman" w:hAnsi="Garamond" w:cs="Segoe UI"/>
          <w:color w:val="000000"/>
          <w:kern w:val="0"/>
          <w14:ligatures w14:val="none"/>
        </w:rPr>
      </w:pPr>
    </w:p>
    <w:p w14:paraId="54568AF4" w14:textId="77777777" w:rsidR="00E4222D" w:rsidRDefault="00E4222D" w:rsidP="00E4222D">
      <w:pPr>
        <w:pStyle w:val="Footer"/>
        <w:rPr>
          <w:rFonts w:ascii="Garamond" w:eastAsia="Times New Roman" w:hAnsi="Garamond" w:cs="Segoe UI"/>
          <w:color w:val="000000"/>
          <w:kern w:val="0"/>
          <w14:ligatures w14:val="none"/>
        </w:rPr>
      </w:pPr>
    </w:p>
    <w:p w14:paraId="67BC4D26" w14:textId="77777777" w:rsidR="00E4222D" w:rsidRDefault="00E4222D" w:rsidP="00E4222D">
      <w:pPr>
        <w:pStyle w:val="Footer"/>
        <w:rPr>
          <w:rFonts w:ascii="Garamond" w:eastAsia="Times New Roman" w:hAnsi="Garamond" w:cs="Segoe UI"/>
          <w:color w:val="000000"/>
          <w:kern w:val="0"/>
          <w14:ligatures w14:val="none"/>
        </w:rPr>
      </w:pPr>
    </w:p>
    <w:p w14:paraId="20B06C04" w14:textId="77777777" w:rsidR="00E4222D" w:rsidRDefault="00E4222D" w:rsidP="00E4222D">
      <w:pPr>
        <w:pStyle w:val="Footer"/>
        <w:rPr>
          <w:rFonts w:ascii="Garamond" w:eastAsia="Times New Roman" w:hAnsi="Garamond" w:cs="Segoe UI"/>
          <w:color w:val="000000"/>
          <w:kern w:val="0"/>
          <w14:ligatures w14:val="none"/>
        </w:rPr>
      </w:pPr>
    </w:p>
    <w:p w14:paraId="6748BBB9" w14:textId="77777777" w:rsidR="00E4222D" w:rsidRDefault="00E4222D" w:rsidP="00E4222D">
      <w:pPr>
        <w:pStyle w:val="Footer"/>
        <w:rPr>
          <w:rFonts w:ascii="Garamond" w:eastAsia="Times New Roman" w:hAnsi="Garamond" w:cs="Segoe UI"/>
          <w:color w:val="000000"/>
          <w:kern w:val="0"/>
          <w14:ligatures w14:val="none"/>
        </w:rPr>
      </w:pPr>
    </w:p>
    <w:p w14:paraId="5390356D" w14:textId="77777777" w:rsidR="00E4222D" w:rsidRDefault="00E4222D" w:rsidP="00E4222D">
      <w:pPr>
        <w:pStyle w:val="Footer"/>
        <w:rPr>
          <w:rFonts w:ascii="Garamond" w:eastAsia="Times New Roman" w:hAnsi="Garamond" w:cs="Segoe UI"/>
          <w:color w:val="000000"/>
          <w:kern w:val="0"/>
          <w14:ligatures w14:val="none"/>
        </w:rPr>
      </w:pPr>
    </w:p>
    <w:p w14:paraId="6BE35E21" w14:textId="77777777" w:rsidR="00E4222D" w:rsidRPr="00E4222D" w:rsidRDefault="00E4222D" w:rsidP="00E4222D">
      <w:pPr>
        <w:pStyle w:val="Footer"/>
        <w:rPr>
          <w:rFonts w:ascii="Garamond" w:eastAsia="Times New Roman" w:hAnsi="Garamond" w:cs="Segoe UI"/>
          <w:color w:val="000000"/>
          <w:kern w:val="0"/>
          <w14:ligatures w14:val="none"/>
        </w:rPr>
      </w:pPr>
    </w:p>
    <w:p w14:paraId="6FBD0F1B" w14:textId="77777777" w:rsidR="000D5A6E" w:rsidRDefault="00E4222D" w:rsidP="00E4222D">
      <w:pPr>
        <w:pStyle w:val="Footer"/>
        <w:rPr>
          <w:rFonts w:ascii="Garamond" w:eastAsia="Times New Roman" w:hAnsi="Garamond" w:cs="Segoe UI"/>
          <w:color w:val="000000"/>
          <w:kern w:val="0"/>
          <w14:ligatures w14:val="none"/>
        </w:rPr>
      </w:pPr>
      <w:r w:rsidRPr="00E4222D">
        <w:rPr>
          <w:rFonts w:ascii="Garamond" w:eastAsia="Times New Roman" w:hAnsi="Garamond" w:cs="Segoe UI"/>
          <w:color w:val="000000"/>
          <w:kern w:val="0"/>
          <w14:ligatures w14:val="none"/>
        </w:rPr>
        <w:t>Is Jesus calling you to be one of his emissaries? What are the signs of this call? To whom shall you minister?</w:t>
      </w:r>
    </w:p>
    <w:p w14:paraId="783FAB32" w14:textId="77777777" w:rsidR="00E4222D" w:rsidRDefault="00E4222D" w:rsidP="00E4222D">
      <w:pPr>
        <w:pStyle w:val="Footer"/>
        <w:rPr>
          <w:rFonts w:ascii="Garamond" w:eastAsia="Times New Roman" w:hAnsi="Garamond" w:cs="Segoe UI"/>
          <w:color w:val="000000"/>
          <w:kern w:val="0"/>
          <w14:ligatures w14:val="none"/>
        </w:rPr>
      </w:pPr>
    </w:p>
    <w:p w14:paraId="7C465346" w14:textId="77777777" w:rsidR="00E4222D" w:rsidRDefault="00E4222D" w:rsidP="00E4222D">
      <w:pPr>
        <w:pStyle w:val="Footer"/>
        <w:rPr>
          <w:rFonts w:ascii="Garamond" w:eastAsia="Times New Roman" w:hAnsi="Garamond" w:cs="Segoe UI"/>
          <w:color w:val="000000"/>
          <w:kern w:val="0"/>
          <w14:ligatures w14:val="none"/>
        </w:rPr>
      </w:pPr>
    </w:p>
    <w:p w14:paraId="5AE4CABB" w14:textId="77777777" w:rsidR="00E4222D" w:rsidRDefault="00E4222D" w:rsidP="00E4222D">
      <w:pPr>
        <w:pStyle w:val="Footer"/>
        <w:rPr>
          <w:rFonts w:ascii="Garamond" w:eastAsia="Times New Roman" w:hAnsi="Garamond" w:cs="Segoe UI"/>
          <w:color w:val="000000"/>
          <w:kern w:val="0"/>
          <w14:ligatures w14:val="none"/>
        </w:rPr>
      </w:pPr>
    </w:p>
    <w:p w14:paraId="0B238997" w14:textId="77777777" w:rsidR="00E4222D" w:rsidRDefault="00E4222D" w:rsidP="00E4222D">
      <w:pPr>
        <w:pStyle w:val="Footer"/>
        <w:rPr>
          <w:rFonts w:ascii="Garamond" w:eastAsia="Times New Roman" w:hAnsi="Garamond" w:cs="Segoe UI"/>
          <w:color w:val="000000"/>
          <w:kern w:val="0"/>
          <w14:ligatures w14:val="none"/>
        </w:rPr>
      </w:pPr>
    </w:p>
    <w:p w14:paraId="6907F150" w14:textId="77777777" w:rsidR="00E4222D" w:rsidRDefault="00E4222D" w:rsidP="00E4222D">
      <w:pPr>
        <w:pStyle w:val="Footer"/>
        <w:rPr>
          <w:rFonts w:ascii="Garamond" w:eastAsia="Times New Roman" w:hAnsi="Garamond" w:cs="Segoe UI"/>
          <w:color w:val="000000"/>
          <w:kern w:val="0"/>
          <w14:ligatures w14:val="none"/>
        </w:rPr>
      </w:pPr>
    </w:p>
    <w:p w14:paraId="0417FE8D" w14:textId="2BD2E80A" w:rsidR="00E4222D" w:rsidRDefault="00E4222D" w:rsidP="00E4222D">
      <w:pPr>
        <w:pStyle w:val="Footer"/>
        <w:rPr>
          <w:rFonts w:ascii="Gill Sans Light" w:hAnsi="Gill Sans Light" w:cs="Gill Sans Light"/>
          <w:sz w:val="20"/>
          <w:szCs w:val="20"/>
        </w:rPr>
        <w:sectPr w:rsidR="00E4222D" w:rsidSect="000D5A6E">
          <w:type w:val="continuous"/>
          <w:pgSz w:w="12240" w:h="15840"/>
          <w:pgMar w:top="720" w:right="720" w:bottom="720" w:left="720" w:header="720" w:footer="720" w:gutter="0"/>
          <w:cols w:num="2" w:space="720"/>
          <w:docGrid w:linePitch="360"/>
        </w:sectPr>
      </w:pPr>
    </w:p>
    <w:p w14:paraId="6F0943BB" w14:textId="4108DEEB" w:rsidR="00C52741" w:rsidRDefault="00C52741" w:rsidP="00B62408">
      <w:pPr>
        <w:pStyle w:val="Footer"/>
        <w:rPr>
          <w:rFonts w:ascii="Gill Sans Light" w:hAnsi="Gill Sans Light" w:cs="Gill Sans Light"/>
          <w:sz w:val="20"/>
          <w:szCs w:val="20"/>
        </w:rPr>
      </w:pPr>
    </w:p>
    <w:p w14:paraId="0DD1251F" w14:textId="4F51AAA4" w:rsidR="00C52741" w:rsidRDefault="00C52741" w:rsidP="00B62408">
      <w:pPr>
        <w:pStyle w:val="Footer"/>
        <w:rPr>
          <w:rFonts w:ascii="Gill Sans Light" w:hAnsi="Gill Sans Light" w:cs="Gill Sans Light"/>
          <w:sz w:val="20"/>
          <w:szCs w:val="20"/>
        </w:rPr>
      </w:pPr>
    </w:p>
    <w:p w14:paraId="633AA4BB" w14:textId="39CD53CD" w:rsidR="00C52741" w:rsidRDefault="00C52741" w:rsidP="00B62408">
      <w:pPr>
        <w:pStyle w:val="Footer"/>
        <w:rPr>
          <w:rFonts w:ascii="Gill Sans Light" w:hAnsi="Gill Sans Light" w:cs="Gill Sans Light"/>
          <w:sz w:val="20"/>
          <w:szCs w:val="20"/>
        </w:rPr>
      </w:pPr>
    </w:p>
    <w:p w14:paraId="1D9D7DAD" w14:textId="45D248BD" w:rsidR="00C52741" w:rsidRDefault="00C52741" w:rsidP="00B62408">
      <w:pPr>
        <w:pStyle w:val="Footer"/>
        <w:rPr>
          <w:rFonts w:ascii="Gill Sans Light" w:hAnsi="Gill Sans Light" w:cs="Gill Sans Light"/>
          <w:sz w:val="20"/>
          <w:szCs w:val="20"/>
        </w:rPr>
      </w:pPr>
    </w:p>
    <w:p w14:paraId="00947B81" w14:textId="0B4AB488" w:rsidR="00C52741" w:rsidRDefault="00C52741" w:rsidP="00B62408">
      <w:pPr>
        <w:pStyle w:val="Footer"/>
        <w:rPr>
          <w:rFonts w:ascii="Gill Sans Light" w:hAnsi="Gill Sans Light" w:cs="Gill Sans Light"/>
          <w:sz w:val="20"/>
          <w:szCs w:val="20"/>
        </w:rPr>
      </w:pPr>
    </w:p>
    <w:p w14:paraId="45E1284D" w14:textId="77777777" w:rsidR="000D5A6E" w:rsidRDefault="000D5A6E" w:rsidP="00B62408">
      <w:pPr>
        <w:pStyle w:val="Footer"/>
        <w:rPr>
          <w:rFonts w:ascii="Gill Sans Light" w:hAnsi="Gill Sans Light" w:cs="Gill Sans Light"/>
          <w:sz w:val="20"/>
          <w:szCs w:val="20"/>
        </w:rPr>
      </w:pPr>
    </w:p>
    <w:p w14:paraId="5F618C28" w14:textId="77777777" w:rsidR="000D5A6E" w:rsidRDefault="000D5A6E" w:rsidP="00B62408">
      <w:pPr>
        <w:pStyle w:val="Footer"/>
        <w:rPr>
          <w:rFonts w:ascii="Gill Sans Light" w:hAnsi="Gill Sans Light" w:cs="Gill Sans Light"/>
          <w:sz w:val="20"/>
          <w:szCs w:val="20"/>
        </w:rPr>
      </w:pPr>
    </w:p>
    <w:p w14:paraId="1D290331" w14:textId="77777777" w:rsidR="000D5A6E" w:rsidRDefault="000D5A6E" w:rsidP="00B62408">
      <w:pPr>
        <w:pStyle w:val="Footer"/>
        <w:rPr>
          <w:rFonts w:ascii="Gill Sans Light" w:hAnsi="Gill Sans Light" w:cs="Gill Sans Light"/>
          <w:sz w:val="20"/>
          <w:szCs w:val="20"/>
        </w:rPr>
      </w:pPr>
    </w:p>
    <w:p w14:paraId="4A201335" w14:textId="77777777" w:rsidR="00E4222D" w:rsidRDefault="00E4222D" w:rsidP="00B62408">
      <w:pPr>
        <w:pStyle w:val="Footer"/>
        <w:rPr>
          <w:rFonts w:ascii="Gill Sans Light" w:hAnsi="Gill Sans Light" w:cs="Gill Sans Light"/>
          <w:sz w:val="20"/>
          <w:szCs w:val="20"/>
        </w:rPr>
      </w:pPr>
    </w:p>
    <w:p w14:paraId="18601897" w14:textId="77777777" w:rsidR="00E4222D" w:rsidRDefault="00E4222D" w:rsidP="00B62408">
      <w:pPr>
        <w:pStyle w:val="Footer"/>
        <w:rPr>
          <w:rFonts w:ascii="Gill Sans Light" w:hAnsi="Gill Sans Light" w:cs="Gill Sans Light"/>
          <w:sz w:val="20"/>
          <w:szCs w:val="20"/>
        </w:rPr>
      </w:pPr>
    </w:p>
    <w:p w14:paraId="3F3726F0" w14:textId="77777777" w:rsidR="00E4222D" w:rsidRDefault="00E4222D" w:rsidP="00B62408">
      <w:pPr>
        <w:pStyle w:val="Footer"/>
        <w:rPr>
          <w:rFonts w:ascii="Gill Sans Light" w:hAnsi="Gill Sans Light" w:cs="Gill Sans Light"/>
          <w:sz w:val="20"/>
          <w:szCs w:val="20"/>
        </w:rPr>
      </w:pPr>
    </w:p>
    <w:p w14:paraId="7FAEB764" w14:textId="77777777" w:rsidR="000D5A6E" w:rsidRDefault="000D5A6E" w:rsidP="00B62408">
      <w:pPr>
        <w:pStyle w:val="Footer"/>
        <w:rPr>
          <w:rFonts w:ascii="Gill Sans Light" w:hAnsi="Gill Sans Light" w:cs="Gill Sans Light"/>
          <w:sz w:val="20"/>
          <w:szCs w:val="20"/>
        </w:rPr>
      </w:pPr>
    </w:p>
    <w:p w14:paraId="4AFC2EB9" w14:textId="77777777" w:rsidR="00E4222D" w:rsidRDefault="00E4222D" w:rsidP="00B62408">
      <w:pPr>
        <w:pStyle w:val="Footer"/>
        <w:rPr>
          <w:rFonts w:ascii="Gill Sans Light" w:hAnsi="Gill Sans Light" w:cs="Gill Sans Light"/>
          <w:sz w:val="20"/>
          <w:szCs w:val="20"/>
        </w:rPr>
      </w:pPr>
    </w:p>
    <w:p w14:paraId="5C32BE72" w14:textId="77777777" w:rsidR="00E4222D" w:rsidRDefault="00E4222D" w:rsidP="00B62408">
      <w:pPr>
        <w:pStyle w:val="Footer"/>
        <w:rPr>
          <w:rFonts w:ascii="Gill Sans Light" w:hAnsi="Gill Sans Light" w:cs="Gill Sans Light"/>
          <w:sz w:val="20"/>
          <w:szCs w:val="20"/>
        </w:rPr>
      </w:pPr>
    </w:p>
    <w:p w14:paraId="06EE9DDA" w14:textId="77777777" w:rsidR="00E4222D" w:rsidRDefault="00E4222D" w:rsidP="00B62408">
      <w:pPr>
        <w:pStyle w:val="Footer"/>
        <w:rPr>
          <w:rFonts w:ascii="Gill Sans Light" w:hAnsi="Gill Sans Light" w:cs="Gill Sans Light"/>
          <w:sz w:val="20"/>
          <w:szCs w:val="20"/>
        </w:rPr>
      </w:pPr>
    </w:p>
    <w:p w14:paraId="7561FCF2" w14:textId="77777777" w:rsidR="00E4222D" w:rsidRDefault="00E4222D" w:rsidP="00B62408">
      <w:pPr>
        <w:pStyle w:val="Footer"/>
        <w:rPr>
          <w:rFonts w:ascii="Gill Sans Light" w:hAnsi="Gill Sans Light" w:cs="Gill Sans Light"/>
          <w:sz w:val="20"/>
          <w:szCs w:val="20"/>
        </w:rPr>
      </w:pPr>
    </w:p>
    <w:p w14:paraId="7C1B34A3" w14:textId="77777777" w:rsidR="00E4222D" w:rsidRDefault="00E4222D" w:rsidP="00B62408">
      <w:pPr>
        <w:pStyle w:val="Footer"/>
        <w:rPr>
          <w:rFonts w:ascii="Gill Sans Light" w:hAnsi="Gill Sans Light" w:cs="Gill Sans Light"/>
          <w:sz w:val="20"/>
          <w:szCs w:val="20"/>
        </w:rPr>
      </w:pPr>
    </w:p>
    <w:p w14:paraId="0E4E460B" w14:textId="69D3DC13"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the </w:t>
      </w:r>
      <w:r w:rsidRPr="00C16641">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176CE" w14:textId="77777777" w:rsidR="0061559E" w:rsidRDefault="0061559E" w:rsidP="00B861D1">
      <w:r>
        <w:separator/>
      </w:r>
    </w:p>
  </w:endnote>
  <w:endnote w:type="continuationSeparator" w:id="0">
    <w:p w14:paraId="704C97CA" w14:textId="77777777" w:rsidR="0061559E" w:rsidRDefault="0061559E"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34061" w14:textId="77777777" w:rsidR="0061559E" w:rsidRDefault="0061559E" w:rsidP="00B861D1">
      <w:r>
        <w:separator/>
      </w:r>
    </w:p>
  </w:footnote>
  <w:footnote w:type="continuationSeparator" w:id="0">
    <w:p w14:paraId="63E201C9" w14:textId="77777777" w:rsidR="0061559E" w:rsidRDefault="0061559E"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0"/>
  </w:num>
  <w:num w:numId="2" w16cid:durableId="726488035">
    <w:abstractNumId w:val="1"/>
  </w:num>
  <w:num w:numId="3" w16cid:durableId="535388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5561C"/>
    <w:rsid w:val="000C4618"/>
    <w:rsid w:val="000D5A6E"/>
    <w:rsid w:val="000F65EC"/>
    <w:rsid w:val="00130644"/>
    <w:rsid w:val="001728F7"/>
    <w:rsid w:val="00275711"/>
    <w:rsid w:val="0029482E"/>
    <w:rsid w:val="00334546"/>
    <w:rsid w:val="00355B2B"/>
    <w:rsid w:val="003C1D14"/>
    <w:rsid w:val="003C5D75"/>
    <w:rsid w:val="00420D0A"/>
    <w:rsid w:val="0045393B"/>
    <w:rsid w:val="0048238F"/>
    <w:rsid w:val="004C0F8C"/>
    <w:rsid w:val="004F1848"/>
    <w:rsid w:val="00560BE2"/>
    <w:rsid w:val="005A3444"/>
    <w:rsid w:val="005B2CE3"/>
    <w:rsid w:val="00606966"/>
    <w:rsid w:val="00611F08"/>
    <w:rsid w:val="0061559E"/>
    <w:rsid w:val="006269F6"/>
    <w:rsid w:val="006B6418"/>
    <w:rsid w:val="006D2C47"/>
    <w:rsid w:val="00724601"/>
    <w:rsid w:val="007C3D79"/>
    <w:rsid w:val="007C4161"/>
    <w:rsid w:val="008C1C76"/>
    <w:rsid w:val="008F0DFC"/>
    <w:rsid w:val="009271DA"/>
    <w:rsid w:val="009B61A7"/>
    <w:rsid w:val="009D0E2C"/>
    <w:rsid w:val="009E5DD7"/>
    <w:rsid w:val="009F5396"/>
    <w:rsid w:val="00A8736E"/>
    <w:rsid w:val="00B62408"/>
    <w:rsid w:val="00B74724"/>
    <w:rsid w:val="00B80678"/>
    <w:rsid w:val="00B861D1"/>
    <w:rsid w:val="00BD0071"/>
    <w:rsid w:val="00C16641"/>
    <w:rsid w:val="00C52741"/>
    <w:rsid w:val="00CD333C"/>
    <w:rsid w:val="00E003DA"/>
    <w:rsid w:val="00E06018"/>
    <w:rsid w:val="00E4222D"/>
    <w:rsid w:val="00EF0C57"/>
    <w:rsid w:val="00F0273E"/>
    <w:rsid w:val="00F2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2023-05-02T17:01:00Z</cp:lastPrinted>
  <dcterms:created xsi:type="dcterms:W3CDTF">2023-05-02T17:03:00Z</dcterms:created>
  <dcterms:modified xsi:type="dcterms:W3CDTF">2023-05-02T18:02:00Z</dcterms:modified>
</cp:coreProperties>
</file>