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A5C8" w14:textId="2AC41894" w:rsidR="001E5E43" w:rsidRPr="00792810" w:rsidRDefault="003C45B7" w:rsidP="00792810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792810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5B411146" wp14:editId="67FBB87E">
            <wp:extent cx="1582310" cy="1131411"/>
            <wp:effectExtent l="0" t="0" r="5715" b="0"/>
            <wp:docPr id="2" name="Picture 2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14" cy="12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62E19" w14:textId="6DDCFCA8" w:rsidR="00B95C35" w:rsidRPr="00792810" w:rsidRDefault="00B95C35" w:rsidP="00792810">
      <w:pPr>
        <w:spacing w:after="0" w:line="240" w:lineRule="auto"/>
        <w:rPr>
          <w:rFonts w:ascii="Garamond" w:hAnsi="Garamond"/>
          <w:b/>
          <w:bCs/>
          <w:sz w:val="21"/>
          <w:szCs w:val="21"/>
          <w:lang w:val="es-ES"/>
        </w:rPr>
      </w:pPr>
    </w:p>
    <w:p w14:paraId="281893BA" w14:textId="77777777" w:rsidR="00792810" w:rsidRPr="00792810" w:rsidRDefault="00792810" w:rsidP="00792810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792810">
        <w:rPr>
          <w:rFonts w:ascii="Garamond" w:hAnsi="Garamond"/>
          <w:b/>
          <w:sz w:val="21"/>
          <w:szCs w:val="21"/>
          <w:lang w:val="es-ES" w:eastAsia="es"/>
        </w:rPr>
        <w:t xml:space="preserve">30 de julio de 2023 - Pentecostés 9 (A) </w:t>
      </w:r>
    </w:p>
    <w:p w14:paraId="51E801FD" w14:textId="77777777" w:rsidR="00792810" w:rsidRPr="00792810" w:rsidRDefault="00792810" w:rsidP="00792810">
      <w:pPr>
        <w:spacing w:after="0" w:line="240" w:lineRule="auto"/>
        <w:rPr>
          <w:rStyle w:val="Strong"/>
          <w:rFonts w:ascii="Garamond" w:hAnsi="Garamond" w:cs="Gill Sans Nova"/>
          <w:sz w:val="21"/>
          <w:szCs w:val="21"/>
        </w:rPr>
      </w:pPr>
      <w:r w:rsidRPr="00792810">
        <w:rPr>
          <w:rStyle w:val="Strong"/>
          <w:rFonts w:ascii="Garamond" w:hAnsi="Garamond" w:cs="Gill Sans Nova"/>
          <w:sz w:val="21"/>
          <w:szCs w:val="21"/>
        </w:rPr>
        <w:t>William Wilberforce</w:t>
      </w:r>
    </w:p>
    <w:p w14:paraId="4CA12252" w14:textId="77777777" w:rsidR="00792810" w:rsidRPr="00792810" w:rsidRDefault="00792810" w:rsidP="00792810">
      <w:pPr>
        <w:spacing w:after="0" w:line="240" w:lineRule="auto"/>
        <w:rPr>
          <w:rFonts w:ascii="Garamond" w:hAnsi="Garamond" w:cs="Times New Roman"/>
          <w:sz w:val="21"/>
          <w:szCs w:val="21"/>
          <w:lang w:val="es-CO"/>
        </w:rPr>
      </w:pPr>
    </w:p>
    <w:p w14:paraId="5CAE94B4" w14:textId="12389343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El 30 de julio la Iglesia Episcopal recuerda a William Wilberforce (1759-1833) y Anthony Ashley Cooper (1801-1885), testigos proféticos del Evangelio de Cristo. Wilberforce fue un estadista británico y evangélico anglicano que </w:t>
      </w:r>
      <w:proofErr w:type="spellStart"/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utilize</w:t>
      </w:r>
      <w:proofErr w:type="spellEnd"/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 su posición como miembro del Parlamento de la zona de Yorkshire para abogar por la abolición de la trata de esclavos en el Imperio Británico.</w:t>
      </w:r>
    </w:p>
    <w:p w14:paraId="308BB354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7A6B739B" w14:textId="45B46385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Conocido por su encanto personal y gran elocuencia como orador público, Wilberforce fue elegido al Parlamento por su ciudad natal y el distrito de Hull a la edad de 21 años. Después de una experiencia de conversión en 1784 se unió a la rama evangélica de la iglesia anglicana y se interesó por los movimientos de reforma social.</w:t>
      </w:r>
    </w:p>
    <w:p w14:paraId="073EF633" w14:textId="5883FC75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1577C3CB" w14:textId="30482621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Lady Margaret Middleton, la esposa de otro miembro del Parlamento, se dirigió a Wilberforce como a una persona probable para trabajar dentro del Gobierno por la abolición de la trata de esclavos. La enormidad de la tarea fue amedrentadora para Wilberforce, que escribió: “Siento la gran importancia del tema y creo que no estoy a la altura de la tarea que se me asigna”.</w:t>
      </w:r>
    </w:p>
    <w:p w14:paraId="2E9EFE3E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248C4C8B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Pero Wilberforce aceptó la misión. “El Dios Todopoderoso ha puesto ante de mí dos grandes objetivos, la supresión de la trata de esclavos y la reforma de las costumbres”, escribió en su diario en 1787. Sin embargo, su salud nunca había sido buena y la enfermedad le impidió tomar inmediatamente el desafío. Era mayo de 1789 cuando pronunció su primer discurso en la Cámara de los Comunes sobre el tema de la trata de esclavos.</w:t>
      </w:r>
    </w:p>
    <w:p w14:paraId="356136EE" w14:textId="6AF92B4A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7DEC3ACB" w14:textId="77777777" w:rsid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Cuando Wilberforce propuso formalmente abolición de la trata en 1791, sus compañeros votaron en contra de su moción por casi dos a uno. Wilberforce continuó presionando el asunto; para el 1805 había hecho semejantes </w:t>
      </w:r>
    </w:p>
    <w:p w14:paraId="7F517CFE" w14:textId="77777777" w:rsidR="00792810" w:rsidRPr="00792810" w:rsidRDefault="00792810" w:rsidP="00792810">
      <w:pPr>
        <w:spacing w:after="0" w:line="240" w:lineRule="auto"/>
        <w:rPr>
          <w:rFonts w:ascii="Garamond" w:eastAsia="Calibri" w:hAnsi="Garamond" w:cs="Times New Roman"/>
          <w:bCs/>
          <w:sz w:val="21"/>
          <w:szCs w:val="21"/>
          <w:lang w:val="es-ES"/>
        </w:rPr>
      </w:pPr>
      <w:r w:rsidRPr="00792810">
        <w:rPr>
          <w:rFonts w:ascii="Garamond" w:eastAsia="Calibri" w:hAnsi="Garamond" w:cs="Times New Roman"/>
          <w:bCs/>
          <w:noProof/>
          <w:sz w:val="21"/>
          <w:szCs w:val="21"/>
          <w:lang w:val="es-ES"/>
        </w:rPr>
        <w:drawing>
          <wp:inline distT="0" distB="0" distL="0" distR="0" wp14:anchorId="1E5CA038" wp14:editId="627B3A24">
            <wp:extent cx="1582310" cy="1131411"/>
            <wp:effectExtent l="0" t="0" r="5715" b="0"/>
            <wp:docPr id="1279187325" name="Picture 1279187325" descr="A picture containing 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714" cy="126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5211E" w14:textId="77777777" w:rsidR="00792810" w:rsidRPr="00792810" w:rsidRDefault="00792810" w:rsidP="00792810">
      <w:pPr>
        <w:spacing w:after="0" w:line="240" w:lineRule="auto"/>
        <w:rPr>
          <w:rFonts w:ascii="Garamond" w:hAnsi="Garamond"/>
          <w:b/>
          <w:bCs/>
          <w:sz w:val="21"/>
          <w:szCs w:val="21"/>
          <w:lang w:val="es-ES"/>
        </w:rPr>
      </w:pPr>
    </w:p>
    <w:p w14:paraId="35447E0D" w14:textId="77777777" w:rsidR="00792810" w:rsidRPr="00792810" w:rsidRDefault="00792810" w:rsidP="00792810">
      <w:pPr>
        <w:spacing w:after="0" w:line="240" w:lineRule="auto"/>
        <w:rPr>
          <w:rFonts w:ascii="Garamond" w:hAnsi="Garamond"/>
          <w:b/>
          <w:sz w:val="21"/>
          <w:szCs w:val="21"/>
          <w:lang w:val="es-ES" w:eastAsia="es"/>
        </w:rPr>
      </w:pPr>
      <w:r w:rsidRPr="00792810">
        <w:rPr>
          <w:rFonts w:ascii="Garamond" w:hAnsi="Garamond"/>
          <w:b/>
          <w:sz w:val="21"/>
          <w:szCs w:val="21"/>
          <w:lang w:val="es-ES" w:eastAsia="es"/>
        </w:rPr>
        <w:t xml:space="preserve">30 de julio de 2023 - Pentecostés 9 (A) </w:t>
      </w:r>
    </w:p>
    <w:p w14:paraId="1FA47FD5" w14:textId="77777777" w:rsidR="00792810" w:rsidRPr="00792810" w:rsidRDefault="00792810" w:rsidP="00792810">
      <w:pPr>
        <w:spacing w:after="0" w:line="240" w:lineRule="auto"/>
        <w:rPr>
          <w:rStyle w:val="Strong"/>
          <w:rFonts w:ascii="Garamond" w:hAnsi="Garamond" w:cs="Gill Sans Nova"/>
          <w:sz w:val="21"/>
          <w:szCs w:val="21"/>
        </w:rPr>
      </w:pPr>
      <w:r w:rsidRPr="00792810">
        <w:rPr>
          <w:rStyle w:val="Strong"/>
          <w:rFonts w:ascii="Garamond" w:hAnsi="Garamond" w:cs="Gill Sans Nova"/>
          <w:sz w:val="21"/>
          <w:szCs w:val="21"/>
        </w:rPr>
        <w:t>William Wilberforce</w:t>
      </w:r>
    </w:p>
    <w:p w14:paraId="04C8D052" w14:textId="77777777" w:rsidR="00792810" w:rsidRPr="00792810" w:rsidRDefault="00792810" w:rsidP="00792810">
      <w:pPr>
        <w:spacing w:after="0" w:line="240" w:lineRule="auto"/>
        <w:rPr>
          <w:rFonts w:ascii="Garamond" w:hAnsi="Garamond" w:cs="Times New Roman"/>
          <w:sz w:val="21"/>
          <w:szCs w:val="21"/>
          <w:lang w:val="es-CO"/>
        </w:rPr>
      </w:pPr>
    </w:p>
    <w:p w14:paraId="26EC8746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El 30 de julio la Iglesia Episcopal recuerda a William Wilberforce (1759-1833) y Anthony Ashley Cooper (1801-1885), testigos proféticos del Evangelio de Cristo. Wilberforce fue un estadista británico y evangélico anglicano que </w:t>
      </w:r>
      <w:proofErr w:type="spellStart"/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utilize</w:t>
      </w:r>
      <w:proofErr w:type="spellEnd"/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 su posición como miembro del Parlamento de la zona de Yorkshire para abogar por la abolición de la trata de esclavos en el Imperio Británico.</w:t>
      </w:r>
    </w:p>
    <w:p w14:paraId="5B0E45B8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4D959403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Conocido por su encanto personal y gran elocuencia como orador público, Wilberforce fue elegido al Parlamento por su ciudad natal y el distrito de Hull a la edad de 21 años. Después de una experiencia de conversión en 1784 se unió a la rama evangélica de la iglesia anglicana y se interesó por los movimientos de reforma social.</w:t>
      </w:r>
    </w:p>
    <w:p w14:paraId="7E5C0DB4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2C86B1B2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Lady Margaret Middleton, la esposa de otro miembro del Parlamento, se dirigió a Wilberforce como a una persona probable para trabajar dentro del Gobierno por la abolición de la trata de esclavos. La enormidad de la tarea fue amedrentadora para Wilberforce, que escribió: “Siento la gran importancia del tema y creo que no estoy a la altura de la tarea que se me asigna”.</w:t>
      </w:r>
    </w:p>
    <w:p w14:paraId="465BC484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498EE766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Pero Wilberforce aceptó la misión. “El Dios Todopoderoso ha puesto ante de mí dos grandes objetivos, la supresión de la trata de esclavos y la reforma de las costumbres”, escribió en su diario en 1787. Sin embargo, su salud nunca había sido buena y la enfermedad le impidió tomar inmediatamente el desafío. Era mayo de 1789 cuando pronunció su primer discurso en la Cámara de los Comunes sobre el tema de la trata de esclavos.</w:t>
      </w:r>
    </w:p>
    <w:p w14:paraId="0A502008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3EE97C91" w14:textId="77777777" w:rsid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 xml:space="preserve">Cuando Wilberforce propuso formalmente abolición de la trata en 1791, sus compañeros votaron en contra de su moción por casi dos a uno. Wilberforce continuó presionando el asunto; para el 1805 había hecho semejantes </w:t>
      </w:r>
    </w:p>
    <w:p w14:paraId="6D851868" w14:textId="113F9BA9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lastRenderedPageBreak/>
        <w:t>propuestas alrededor de nueve veces. Durante ese tiempo, debido a los esfuerzos de muchos reformistas, el pueblo británico se enteró de las horribles condiciones sufridas por los esclavos africanos y la opinión pública cambió poco a poco contra la trata de esclavos.</w:t>
      </w:r>
    </w:p>
    <w:p w14:paraId="260646B8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59D3BAC3" w14:textId="041C7A44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Le tomó más tiempo convencer al Parlamento, pero la abolición de la ley del comercio de esclavos fue finalmente aprobada en la Cámara de los Comunes y en la Cámara de los Lores por amplia mayoría y entró en vigor en marzo de 1807. Aunque el proyecto de ley fue presentado con éxito por otro miembro del Parlamento, Wilberforce recibió todo el crédito - y una rara ovación de pie de la Cámara de los Comunes - por sus esfuerzos incansables. Lamentablemente, el proyecto de ley de 1807 no paró de inmediato la trata de esclavos. Comerciantes marítimos no hacían caso de la ley, a veces cubrían este comercio ilegal tirando por la borda a sus cautivos a ahogarse cuando los buques de la marina británica se acercaban. Muchas personas se convencieron de que sólo la abolición de la esclavitud pondría fin al comercio.</w:t>
      </w:r>
    </w:p>
    <w:p w14:paraId="2AB0B457" w14:textId="617E5FC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58033DDA" w14:textId="71F9BDD5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Wilberforce al principio se resistió a peticiones de una abolición completa. En 1807 escribió: “Sería un error emancipar a [los esclavos]. Concederles la libertad inmediatamente sería no sólo asegurar la ruina a sus amos, sino la de ellos mismos. [Primero] deben recibir capacitación y educación para la libertad”. Pero de hecho llegó a apoyar</w:t>
      </w:r>
      <w:r w:rsidRPr="00792810">
        <w:rPr>
          <w:rFonts w:ascii="Garamond" w:hAnsi="Garamond"/>
          <w:color w:val="000000"/>
          <w:sz w:val="21"/>
          <w:szCs w:val="21"/>
        </w:rPr>
        <w:t xml:space="preserve"> </w:t>
      </w: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la emancipación plena y trabajó para reconciliar la opinión pública y la voluntad política a tal fin. Continuó sirviendo en el Parlamento, apoyando una variedad de causas, incluida la misión cristiana en ultramar, el aumento de la educación, y una mayor libertad para los católicos romanos. Se jubiló en 1825 debido a la mala salud, pero continuó la campaña para poner fin a la esclavitud.</w:t>
      </w:r>
    </w:p>
    <w:p w14:paraId="0F68C2A5" w14:textId="225BFB8D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40FFDD61" w14:textId="14F483A6" w:rsidR="00792810" w:rsidRPr="00792810" w:rsidRDefault="00792810" w:rsidP="00792810">
      <w:pPr>
        <w:spacing w:after="0" w:line="240" w:lineRule="auto"/>
        <w:rPr>
          <w:rFonts w:ascii="Garamond" w:hAnsi="Garamond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2DC96E0" wp14:editId="2237BE27">
            <wp:simplePos x="0" y="0"/>
            <wp:positionH relativeFrom="column">
              <wp:posOffset>2354826</wp:posOffset>
            </wp:positionH>
            <wp:positionV relativeFrom="paragraph">
              <wp:posOffset>-334112</wp:posOffset>
            </wp:positionV>
            <wp:extent cx="1381125" cy="1932305"/>
            <wp:effectExtent l="152400" t="152400" r="358775" b="353695"/>
            <wp:wrapTight wrapText="bothSides">
              <wp:wrapPolygon edited="0">
                <wp:start x="2383" y="-1704"/>
                <wp:lineTo x="-1986" y="-1420"/>
                <wp:lineTo x="-2383" y="7666"/>
                <wp:lineTo x="-2383" y="22572"/>
                <wp:lineTo x="-1390" y="23566"/>
                <wp:lineTo x="3178" y="25128"/>
                <wp:lineTo x="3377" y="25412"/>
                <wp:lineTo x="21054" y="25412"/>
                <wp:lineTo x="21252" y="25128"/>
                <wp:lineTo x="26019" y="23566"/>
                <wp:lineTo x="27012" y="21295"/>
                <wp:lineTo x="27012" y="3123"/>
                <wp:lineTo x="26417" y="426"/>
                <wp:lineTo x="23040" y="-1420"/>
                <wp:lineTo x="22246" y="-1704"/>
                <wp:lineTo x="2383" y="-1704"/>
              </wp:wrapPolygon>
            </wp:wrapTight>
            <wp:docPr id="3" name="Picture 3" descr="A person in a blu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ue coa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3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Wilberforce vería recompensados sus esfuerzos cuando en julio de 1833 el Parlamento aprobó una ley que prohibía la esclavitud en el Imperio Británico. Murió tres días más tarde a los 73 años. En honor a su servicio a la nación fue enterrado en el transepto norte de la Abadía de Westminster.</w:t>
      </w:r>
    </w:p>
    <w:p w14:paraId="6CF91968" w14:textId="498C57FE" w:rsidR="000C1326" w:rsidRDefault="000C1326" w:rsidP="00792810">
      <w:pPr>
        <w:spacing w:after="0" w:line="240" w:lineRule="auto"/>
        <w:rPr>
          <w:rFonts w:ascii="Garamond" w:hAnsi="Garamond" w:cs="Gill Sans Nova"/>
          <w:sz w:val="21"/>
          <w:szCs w:val="21"/>
          <w:lang w:val="es-ES"/>
        </w:rPr>
      </w:pPr>
    </w:p>
    <w:p w14:paraId="7A609B0E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propuestas alrededor de nueve veces. Durante ese tiempo, debido a los esfuerzos de muchos reformistas, el pueblo británico se enteró de las horribles condiciones sufridas por los esclavos africanos y la opinión pública cambió poco a poco contra la trata de esclavos.</w:t>
      </w:r>
    </w:p>
    <w:p w14:paraId="67295F12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39312076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Le tomó más tiempo convencer al Parlamento, pero la abolición de la ley del comercio de esclavos fue finalmente aprobada en la Cámara de los Comunes y en la Cámara de los Lores por amplia mayoría y entró en vigor en marzo de 1807. Aunque el proyecto de ley fue presentado con éxito por otro miembro del Parlamento, Wilberforce recibió todo el crédito - y una rara ovación de pie de la Cámara de los Comunes - por sus esfuerzos incansables. Lamentablemente, el proyecto de ley de 1807 no paró de inmediato la trata de esclavos. Comerciantes marítimos no hacían caso de la ley, a veces cubrían este comercio ilegal tirando por la borda a sus cautivos a ahogarse cuando los buques de la marina británica se acercaban. Muchas personas se convencieron de que sólo la abolición de la esclavitud pondría fin al comercio.</w:t>
      </w:r>
    </w:p>
    <w:p w14:paraId="2CB7306D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0AC98C1C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Wilberforce al principio se resistió a peticiones de una abolición completa. En 1807 escribió: “Sería un error emancipar a [los esclavos]. Concederles la libertad inmediatamente sería no sólo asegurar la ruina a sus amos, sino la de ellos mismos. [Primero] deben recibir capacitación y educación para la libertad”. Pero de hecho llegó a apoyar</w:t>
      </w:r>
      <w:r w:rsidRPr="00792810">
        <w:rPr>
          <w:rFonts w:ascii="Garamond" w:hAnsi="Garamond"/>
          <w:color w:val="000000"/>
          <w:sz w:val="21"/>
          <w:szCs w:val="21"/>
        </w:rPr>
        <w:t xml:space="preserve"> </w:t>
      </w: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la emancipación plena y trabajó para reconciliar la opinión pública y la voluntad política a tal fin. Continuó sirviendo en el Parlamento, apoyando una variedad de causas, incluida la misión cristiana en ultramar, el aumento de la educación, y una mayor libertad para los católicos romanos. Se jubiló en 1825 debido a la mala salud, pero continuó la campaña para poner fin a la esclavitud.</w:t>
      </w:r>
    </w:p>
    <w:p w14:paraId="7110BEB9" w14:textId="77777777" w:rsidR="00792810" w:rsidRPr="00792810" w:rsidRDefault="00792810" w:rsidP="00792810">
      <w:pPr>
        <w:spacing w:after="0" w:line="240" w:lineRule="auto"/>
        <w:rPr>
          <w:rFonts w:ascii="Garamond" w:eastAsia="Times New Roman" w:hAnsi="Garamond" w:cs="Times New Roman"/>
          <w:color w:val="000000"/>
          <w:sz w:val="21"/>
          <w:szCs w:val="21"/>
        </w:rPr>
      </w:pPr>
    </w:p>
    <w:p w14:paraId="2A71B406" w14:textId="77777777" w:rsidR="00792810" w:rsidRPr="00792810" w:rsidRDefault="00792810" w:rsidP="00792810">
      <w:pPr>
        <w:spacing w:after="0" w:line="240" w:lineRule="auto"/>
        <w:rPr>
          <w:rFonts w:ascii="Garamond" w:hAnsi="Garamond"/>
          <w:color w:val="000000"/>
          <w:sz w:val="21"/>
          <w:szCs w:val="21"/>
        </w:rPr>
      </w:pPr>
      <w:r w:rsidRPr="00792810">
        <w:rPr>
          <w:rFonts w:ascii="Garamond" w:eastAsia="Times New Roman" w:hAnsi="Garamond" w:cs="Times New Roman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05FF5BCF" wp14:editId="3071CBB9">
            <wp:simplePos x="0" y="0"/>
            <wp:positionH relativeFrom="column">
              <wp:posOffset>2354826</wp:posOffset>
            </wp:positionH>
            <wp:positionV relativeFrom="paragraph">
              <wp:posOffset>-334112</wp:posOffset>
            </wp:positionV>
            <wp:extent cx="1381125" cy="1932305"/>
            <wp:effectExtent l="152400" t="152400" r="358775" b="353695"/>
            <wp:wrapTight wrapText="bothSides">
              <wp:wrapPolygon edited="0">
                <wp:start x="2383" y="-1704"/>
                <wp:lineTo x="-1986" y="-1420"/>
                <wp:lineTo x="-2383" y="7666"/>
                <wp:lineTo x="-2383" y="22572"/>
                <wp:lineTo x="-1390" y="23566"/>
                <wp:lineTo x="3178" y="25128"/>
                <wp:lineTo x="3377" y="25412"/>
                <wp:lineTo x="21054" y="25412"/>
                <wp:lineTo x="21252" y="25128"/>
                <wp:lineTo x="26019" y="23566"/>
                <wp:lineTo x="27012" y="21295"/>
                <wp:lineTo x="27012" y="3123"/>
                <wp:lineTo x="26417" y="426"/>
                <wp:lineTo x="23040" y="-1420"/>
                <wp:lineTo x="22246" y="-1704"/>
                <wp:lineTo x="2383" y="-1704"/>
              </wp:wrapPolygon>
            </wp:wrapTight>
            <wp:docPr id="2063532389" name="Picture 2063532389" descr="A person in a blu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in a blue coa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9323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92810">
        <w:rPr>
          <w:rFonts w:ascii="Garamond" w:eastAsia="Times New Roman" w:hAnsi="Garamond" w:cs="Times New Roman"/>
          <w:color w:val="000000"/>
          <w:sz w:val="21"/>
          <w:szCs w:val="21"/>
        </w:rPr>
        <w:t>Wilberforce vería recompensados sus esfuerzos cuando en julio de 1833 el Parlamento aprobó una ley que prohibía la esclavitud en el Imperio Británico. Murió tres días más tarde a los 73 años. En honor a su servicio a la nación fue enterrado en el transepto norte de la Abadía de Westminster.</w:t>
      </w:r>
    </w:p>
    <w:p w14:paraId="6714048C" w14:textId="77777777" w:rsidR="00792810" w:rsidRPr="00792810" w:rsidRDefault="00792810" w:rsidP="00792810">
      <w:pPr>
        <w:spacing w:after="0" w:line="240" w:lineRule="auto"/>
        <w:rPr>
          <w:rFonts w:ascii="Garamond" w:hAnsi="Garamond" w:cs="Gill Sans Nova"/>
          <w:sz w:val="21"/>
          <w:szCs w:val="21"/>
          <w:lang w:val="es-ES"/>
        </w:rPr>
      </w:pPr>
    </w:p>
    <w:p w14:paraId="16E21587" w14:textId="77777777" w:rsidR="00792810" w:rsidRPr="00792810" w:rsidRDefault="00792810" w:rsidP="00792810">
      <w:pPr>
        <w:spacing w:after="0" w:line="240" w:lineRule="auto"/>
        <w:rPr>
          <w:rFonts w:ascii="Garamond" w:hAnsi="Garamond" w:cs="Gill Sans Nova"/>
          <w:sz w:val="21"/>
          <w:szCs w:val="21"/>
          <w:lang w:val="es-ES"/>
        </w:rPr>
      </w:pPr>
    </w:p>
    <w:sectPr w:rsidR="00792810" w:rsidRPr="00792810" w:rsidSect="007A68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864" w:right="864" w:bottom="864" w:left="864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771EC" w14:textId="77777777" w:rsidR="00393A19" w:rsidRDefault="00393A19" w:rsidP="005040FC">
      <w:r>
        <w:separator/>
      </w:r>
    </w:p>
  </w:endnote>
  <w:endnote w:type="continuationSeparator" w:id="0">
    <w:p w14:paraId="1C95FF0E" w14:textId="77777777" w:rsidR="00393A19" w:rsidRDefault="00393A19" w:rsidP="0050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Nova">
    <w:panose1 w:val="020B0602020104020203"/>
    <w:charset w:val="00"/>
    <w:family w:val="swiss"/>
    <w:pitch w:val="variable"/>
    <w:sig w:usb0="80000287" w:usb1="00000002" w:usb2="00000000" w:usb3="00000000" w:csb0="000000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D249" w14:textId="77777777" w:rsidR="00783907" w:rsidRDefault="007839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4285" w14:textId="7840DD91" w:rsidR="005040FC" w:rsidRPr="00A65754" w:rsidRDefault="001D427C" w:rsidP="001D427C">
    <w:pPr>
      <w:pStyle w:val="Footer"/>
      <w:spacing w:line="240" w:lineRule="auto"/>
      <w:rPr>
        <w:rFonts w:ascii="Gill Sans Light" w:eastAsia="Times New Roman" w:hAnsi="Gill Sans Light" w:cs="Gill Sans Light"/>
        <w:sz w:val="18"/>
        <w:szCs w:val="28"/>
        <w:lang w:val="es-ES" w:eastAsia="es-ES_tradnl"/>
      </w:rPr>
    </w:pP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</w:t>
    </w:r>
    <w:r w:rsidR="0096722C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Comunic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ación de la Iglesia Episcopal, 815 </w:t>
    </w:r>
    <w:proofErr w:type="spell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</w:t>
    </w:r>
    <w:proofErr w:type="gramStart"/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Avenue,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</w:t>
    </w:r>
    <w:proofErr w:type="gramEnd"/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Publicado por la Oficina de Comunicación de la Iglesia Episcopal, 815 </w:t>
    </w:r>
    <w:proofErr w:type="spellStart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Second</w:t>
    </w:r>
    <w:proofErr w:type="spellEnd"/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Avenue,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</w:t>
    </w:r>
    <w:r w:rsidR="00427925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N.Y., N.Y. 10017 © 202</w:t>
    </w:r>
    <w:r w:rsidR="00783907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>3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 xml:space="preserve"> La Sociedad Misionera Doméstica y Extranjera de la Iglesia </w:t>
    </w:r>
    <w:r w:rsidR="00A65754" w:rsidRP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br/>
    </w:r>
    <w:r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  <w:r w:rsidR="00A65754">
      <w:rPr>
        <w:rFonts w:ascii="Gill Sans Light" w:eastAsia="Times New Roman" w:hAnsi="Gill Sans Light" w:cs="Gill Sans Light"/>
        <w:sz w:val="18"/>
        <w:szCs w:val="28"/>
        <w:lang w:val="es-ES" w:eastAsia="es-ES_tradnl"/>
      </w:rPr>
      <w:t xml:space="preserve">                                  </w:t>
    </w:r>
    <w:r w:rsidR="00A65754" w:rsidRPr="00A65754">
      <w:rPr>
        <w:rFonts w:ascii="Gill Sans Light" w:eastAsia="Times New Roman" w:hAnsi="Gill Sans Light" w:cs="Gill Sans Light" w:hint="cs"/>
        <w:sz w:val="18"/>
        <w:szCs w:val="28"/>
        <w:lang w:val="es-ES" w:eastAsia="es-ES_tradnl"/>
      </w:rPr>
      <w:t>Protestante Episcopal en Estados Unidos de América. 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A780" w14:textId="77777777" w:rsidR="00783907" w:rsidRDefault="00783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2244" w14:textId="77777777" w:rsidR="00393A19" w:rsidRDefault="00393A19" w:rsidP="005040FC">
      <w:r>
        <w:separator/>
      </w:r>
    </w:p>
  </w:footnote>
  <w:footnote w:type="continuationSeparator" w:id="0">
    <w:p w14:paraId="04B62A11" w14:textId="77777777" w:rsidR="00393A19" w:rsidRDefault="00393A19" w:rsidP="0050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B76" w14:textId="77777777" w:rsidR="00783907" w:rsidRDefault="007839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77C8F" w14:textId="77777777" w:rsidR="00783907" w:rsidRDefault="007839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D30FF" w14:textId="77777777" w:rsidR="00783907" w:rsidRDefault="007839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82F5D"/>
    <w:multiLevelType w:val="hybridMultilevel"/>
    <w:tmpl w:val="67C0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959C2"/>
    <w:multiLevelType w:val="hybridMultilevel"/>
    <w:tmpl w:val="47FE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0D05"/>
    <w:multiLevelType w:val="hybridMultilevel"/>
    <w:tmpl w:val="6096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631FC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A97809"/>
    <w:multiLevelType w:val="hybridMultilevel"/>
    <w:tmpl w:val="659C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B6215"/>
    <w:multiLevelType w:val="multilevel"/>
    <w:tmpl w:val="14CE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04854"/>
    <w:multiLevelType w:val="hybridMultilevel"/>
    <w:tmpl w:val="E5D0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977"/>
    <w:multiLevelType w:val="multilevel"/>
    <w:tmpl w:val="A79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3E787F"/>
    <w:multiLevelType w:val="hybridMultilevel"/>
    <w:tmpl w:val="02D0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70A41"/>
    <w:multiLevelType w:val="hybridMultilevel"/>
    <w:tmpl w:val="0FC4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820412"/>
    <w:multiLevelType w:val="multilevel"/>
    <w:tmpl w:val="C68E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02249A"/>
    <w:multiLevelType w:val="hybridMultilevel"/>
    <w:tmpl w:val="DE7A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115E1"/>
    <w:multiLevelType w:val="multilevel"/>
    <w:tmpl w:val="351E2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3B3651"/>
    <w:multiLevelType w:val="hybridMultilevel"/>
    <w:tmpl w:val="1B04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43010">
      <w:start w:val="4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67E26"/>
    <w:multiLevelType w:val="hybridMultilevel"/>
    <w:tmpl w:val="9B34C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6A5"/>
    <w:multiLevelType w:val="hybridMultilevel"/>
    <w:tmpl w:val="4E8E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B2A04"/>
    <w:multiLevelType w:val="hybridMultilevel"/>
    <w:tmpl w:val="09E88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490574">
    <w:abstractNumId w:val="1"/>
  </w:num>
  <w:num w:numId="2" w16cid:durableId="705325603">
    <w:abstractNumId w:val="14"/>
  </w:num>
  <w:num w:numId="3" w16cid:durableId="1420172229">
    <w:abstractNumId w:val="3"/>
  </w:num>
  <w:num w:numId="4" w16cid:durableId="538591277">
    <w:abstractNumId w:val="19"/>
  </w:num>
  <w:num w:numId="5" w16cid:durableId="788668962">
    <w:abstractNumId w:val="5"/>
  </w:num>
  <w:num w:numId="6" w16cid:durableId="1881357305">
    <w:abstractNumId w:val="21"/>
  </w:num>
  <w:num w:numId="7" w16cid:durableId="304631312">
    <w:abstractNumId w:val="8"/>
  </w:num>
  <w:num w:numId="8" w16cid:durableId="1063258318">
    <w:abstractNumId w:val="12"/>
  </w:num>
  <w:num w:numId="9" w16cid:durableId="492455782">
    <w:abstractNumId w:val="6"/>
  </w:num>
  <w:num w:numId="10" w16cid:durableId="1506629490">
    <w:abstractNumId w:val="10"/>
  </w:num>
  <w:num w:numId="11" w16cid:durableId="740323866">
    <w:abstractNumId w:val="13"/>
  </w:num>
  <w:num w:numId="12" w16cid:durableId="81029574">
    <w:abstractNumId w:val="7"/>
  </w:num>
  <w:num w:numId="13" w16cid:durableId="803307068">
    <w:abstractNumId w:val="2"/>
  </w:num>
  <w:num w:numId="14" w16cid:durableId="1981185240">
    <w:abstractNumId w:val="9"/>
  </w:num>
  <w:num w:numId="15" w16cid:durableId="1154680894">
    <w:abstractNumId w:val="0"/>
  </w:num>
  <w:num w:numId="16" w16cid:durableId="1901400606">
    <w:abstractNumId w:val="15"/>
  </w:num>
  <w:num w:numId="17" w16cid:durableId="1079055008">
    <w:abstractNumId w:val="16"/>
  </w:num>
  <w:num w:numId="18" w16cid:durableId="740516654">
    <w:abstractNumId w:val="4"/>
  </w:num>
  <w:num w:numId="19" w16cid:durableId="580408190">
    <w:abstractNumId w:val="20"/>
  </w:num>
  <w:num w:numId="20" w16cid:durableId="102459256">
    <w:abstractNumId w:val="22"/>
  </w:num>
  <w:num w:numId="21" w16cid:durableId="1511069733">
    <w:abstractNumId w:val="23"/>
  </w:num>
  <w:num w:numId="22" w16cid:durableId="1217820111">
    <w:abstractNumId w:val="11"/>
  </w:num>
  <w:num w:numId="23" w16cid:durableId="1894996126">
    <w:abstractNumId w:val="17"/>
  </w:num>
  <w:num w:numId="24" w16cid:durableId="18801208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FC"/>
    <w:rsid w:val="00000824"/>
    <w:rsid w:val="00001B88"/>
    <w:rsid w:val="000044D0"/>
    <w:rsid w:val="00015B0A"/>
    <w:rsid w:val="00034389"/>
    <w:rsid w:val="00037CF1"/>
    <w:rsid w:val="00051D8C"/>
    <w:rsid w:val="00053486"/>
    <w:rsid w:val="000649BA"/>
    <w:rsid w:val="00070A43"/>
    <w:rsid w:val="00070E54"/>
    <w:rsid w:val="0007357C"/>
    <w:rsid w:val="00081F66"/>
    <w:rsid w:val="000932EA"/>
    <w:rsid w:val="0009398F"/>
    <w:rsid w:val="00095B52"/>
    <w:rsid w:val="000B17A3"/>
    <w:rsid w:val="000B5A3A"/>
    <w:rsid w:val="000C1326"/>
    <w:rsid w:val="000E08DC"/>
    <w:rsid w:val="000E4A58"/>
    <w:rsid w:val="000F250B"/>
    <w:rsid w:val="00104121"/>
    <w:rsid w:val="00106A00"/>
    <w:rsid w:val="00107913"/>
    <w:rsid w:val="00111CB2"/>
    <w:rsid w:val="00116BDF"/>
    <w:rsid w:val="00117DFD"/>
    <w:rsid w:val="00124EBD"/>
    <w:rsid w:val="00130BF1"/>
    <w:rsid w:val="001357FD"/>
    <w:rsid w:val="00141F85"/>
    <w:rsid w:val="001545E3"/>
    <w:rsid w:val="00181B27"/>
    <w:rsid w:val="00187CCD"/>
    <w:rsid w:val="001B3EDF"/>
    <w:rsid w:val="001B5F74"/>
    <w:rsid w:val="001C2BAE"/>
    <w:rsid w:val="001D00DE"/>
    <w:rsid w:val="001D427C"/>
    <w:rsid w:val="001E5E43"/>
    <w:rsid w:val="001F7A0B"/>
    <w:rsid w:val="00211C09"/>
    <w:rsid w:val="00242594"/>
    <w:rsid w:val="00246065"/>
    <w:rsid w:val="00251B9B"/>
    <w:rsid w:val="00251E10"/>
    <w:rsid w:val="00255A08"/>
    <w:rsid w:val="0025751B"/>
    <w:rsid w:val="00257769"/>
    <w:rsid w:val="00275099"/>
    <w:rsid w:val="00276726"/>
    <w:rsid w:val="00277644"/>
    <w:rsid w:val="00290470"/>
    <w:rsid w:val="002B037E"/>
    <w:rsid w:val="002B600D"/>
    <w:rsid w:val="002B6733"/>
    <w:rsid w:val="002C142E"/>
    <w:rsid w:val="002D08B4"/>
    <w:rsid w:val="002D717A"/>
    <w:rsid w:val="002F1176"/>
    <w:rsid w:val="002F17A2"/>
    <w:rsid w:val="002F6AB5"/>
    <w:rsid w:val="0030447B"/>
    <w:rsid w:val="0030471D"/>
    <w:rsid w:val="0031667B"/>
    <w:rsid w:val="00330971"/>
    <w:rsid w:val="003601BB"/>
    <w:rsid w:val="00363146"/>
    <w:rsid w:val="00365171"/>
    <w:rsid w:val="00365CAD"/>
    <w:rsid w:val="00366EEB"/>
    <w:rsid w:val="00370F6C"/>
    <w:rsid w:val="00373270"/>
    <w:rsid w:val="00373306"/>
    <w:rsid w:val="00385373"/>
    <w:rsid w:val="003862B4"/>
    <w:rsid w:val="0038666B"/>
    <w:rsid w:val="00386CE0"/>
    <w:rsid w:val="00393A19"/>
    <w:rsid w:val="00394242"/>
    <w:rsid w:val="0039581D"/>
    <w:rsid w:val="003A40A7"/>
    <w:rsid w:val="003A6C8D"/>
    <w:rsid w:val="003A6E16"/>
    <w:rsid w:val="003B44EB"/>
    <w:rsid w:val="003B6B1B"/>
    <w:rsid w:val="003C45B7"/>
    <w:rsid w:val="003D72EF"/>
    <w:rsid w:val="003E0181"/>
    <w:rsid w:val="003E0467"/>
    <w:rsid w:val="003F6230"/>
    <w:rsid w:val="0040019E"/>
    <w:rsid w:val="00404464"/>
    <w:rsid w:val="00414038"/>
    <w:rsid w:val="00426130"/>
    <w:rsid w:val="00426157"/>
    <w:rsid w:val="00427925"/>
    <w:rsid w:val="004727C4"/>
    <w:rsid w:val="00476C40"/>
    <w:rsid w:val="00497B05"/>
    <w:rsid w:val="004B0621"/>
    <w:rsid w:val="004B3F65"/>
    <w:rsid w:val="004B7BD7"/>
    <w:rsid w:val="004C286A"/>
    <w:rsid w:val="004C5389"/>
    <w:rsid w:val="004C78F6"/>
    <w:rsid w:val="004D06B3"/>
    <w:rsid w:val="004D0BDA"/>
    <w:rsid w:val="004D5C01"/>
    <w:rsid w:val="004E54F7"/>
    <w:rsid w:val="004F5D4C"/>
    <w:rsid w:val="005040FC"/>
    <w:rsid w:val="00510031"/>
    <w:rsid w:val="00513C7C"/>
    <w:rsid w:val="00517923"/>
    <w:rsid w:val="00531817"/>
    <w:rsid w:val="0053557D"/>
    <w:rsid w:val="00536956"/>
    <w:rsid w:val="00545778"/>
    <w:rsid w:val="00547EE4"/>
    <w:rsid w:val="00557678"/>
    <w:rsid w:val="00562C63"/>
    <w:rsid w:val="005652F9"/>
    <w:rsid w:val="005A0A97"/>
    <w:rsid w:val="005A47CC"/>
    <w:rsid w:val="005A5A36"/>
    <w:rsid w:val="005A6C9B"/>
    <w:rsid w:val="005B6648"/>
    <w:rsid w:val="005E0928"/>
    <w:rsid w:val="005F03BD"/>
    <w:rsid w:val="005F28B9"/>
    <w:rsid w:val="00607BAF"/>
    <w:rsid w:val="00614713"/>
    <w:rsid w:val="00624B13"/>
    <w:rsid w:val="00637029"/>
    <w:rsid w:val="00651168"/>
    <w:rsid w:val="006604FA"/>
    <w:rsid w:val="00661818"/>
    <w:rsid w:val="006660A7"/>
    <w:rsid w:val="006662F8"/>
    <w:rsid w:val="00671039"/>
    <w:rsid w:val="00675674"/>
    <w:rsid w:val="006803D5"/>
    <w:rsid w:val="00683316"/>
    <w:rsid w:val="006919A7"/>
    <w:rsid w:val="006931BE"/>
    <w:rsid w:val="006A0F6F"/>
    <w:rsid w:val="006A37A8"/>
    <w:rsid w:val="006C572C"/>
    <w:rsid w:val="006C7B1E"/>
    <w:rsid w:val="006D4007"/>
    <w:rsid w:val="006E2C9D"/>
    <w:rsid w:val="00705A4E"/>
    <w:rsid w:val="00707439"/>
    <w:rsid w:val="00720D72"/>
    <w:rsid w:val="00723C24"/>
    <w:rsid w:val="00731E51"/>
    <w:rsid w:val="007342AE"/>
    <w:rsid w:val="00735DF5"/>
    <w:rsid w:val="00743068"/>
    <w:rsid w:val="00745189"/>
    <w:rsid w:val="00745B12"/>
    <w:rsid w:val="007546D6"/>
    <w:rsid w:val="007552E2"/>
    <w:rsid w:val="007634DA"/>
    <w:rsid w:val="00771BA8"/>
    <w:rsid w:val="00782DA6"/>
    <w:rsid w:val="00783907"/>
    <w:rsid w:val="00784353"/>
    <w:rsid w:val="00792810"/>
    <w:rsid w:val="007950B4"/>
    <w:rsid w:val="00796E07"/>
    <w:rsid w:val="007A05E8"/>
    <w:rsid w:val="007A3483"/>
    <w:rsid w:val="007A6854"/>
    <w:rsid w:val="007B7D1B"/>
    <w:rsid w:val="007C02AF"/>
    <w:rsid w:val="007E0E0D"/>
    <w:rsid w:val="007F7D2E"/>
    <w:rsid w:val="00804628"/>
    <w:rsid w:val="00815045"/>
    <w:rsid w:val="00823A7F"/>
    <w:rsid w:val="00831892"/>
    <w:rsid w:val="00840DA5"/>
    <w:rsid w:val="00842DD6"/>
    <w:rsid w:val="00844CE8"/>
    <w:rsid w:val="00844E40"/>
    <w:rsid w:val="00851FBC"/>
    <w:rsid w:val="00853BB5"/>
    <w:rsid w:val="008569BC"/>
    <w:rsid w:val="00856ABD"/>
    <w:rsid w:val="00857FA5"/>
    <w:rsid w:val="0086256E"/>
    <w:rsid w:val="00863E79"/>
    <w:rsid w:val="00864068"/>
    <w:rsid w:val="00865AA0"/>
    <w:rsid w:val="0087414D"/>
    <w:rsid w:val="00892994"/>
    <w:rsid w:val="008C042E"/>
    <w:rsid w:val="008E2805"/>
    <w:rsid w:val="008F7ABC"/>
    <w:rsid w:val="009156DE"/>
    <w:rsid w:val="009246A8"/>
    <w:rsid w:val="009309AE"/>
    <w:rsid w:val="00947C93"/>
    <w:rsid w:val="00950B81"/>
    <w:rsid w:val="0095286B"/>
    <w:rsid w:val="00955CC9"/>
    <w:rsid w:val="009575DD"/>
    <w:rsid w:val="00963786"/>
    <w:rsid w:val="0096722C"/>
    <w:rsid w:val="009857E2"/>
    <w:rsid w:val="009877B0"/>
    <w:rsid w:val="00992C8B"/>
    <w:rsid w:val="009A7397"/>
    <w:rsid w:val="009B3884"/>
    <w:rsid w:val="009B4589"/>
    <w:rsid w:val="009D25C7"/>
    <w:rsid w:val="009E3F75"/>
    <w:rsid w:val="009F46EC"/>
    <w:rsid w:val="00A0325F"/>
    <w:rsid w:val="00A15B51"/>
    <w:rsid w:val="00A21C5C"/>
    <w:rsid w:val="00A2456C"/>
    <w:rsid w:val="00A276B8"/>
    <w:rsid w:val="00A3739A"/>
    <w:rsid w:val="00A40E44"/>
    <w:rsid w:val="00A41D1F"/>
    <w:rsid w:val="00A47CCE"/>
    <w:rsid w:val="00A51531"/>
    <w:rsid w:val="00A522E0"/>
    <w:rsid w:val="00A65754"/>
    <w:rsid w:val="00A66666"/>
    <w:rsid w:val="00A80B87"/>
    <w:rsid w:val="00A83DC0"/>
    <w:rsid w:val="00A87BE8"/>
    <w:rsid w:val="00A90EE2"/>
    <w:rsid w:val="00AA51E0"/>
    <w:rsid w:val="00AB607C"/>
    <w:rsid w:val="00AB6F91"/>
    <w:rsid w:val="00AB7248"/>
    <w:rsid w:val="00AD1CD3"/>
    <w:rsid w:val="00AE7BD0"/>
    <w:rsid w:val="00AE7BE6"/>
    <w:rsid w:val="00AF0603"/>
    <w:rsid w:val="00AF0737"/>
    <w:rsid w:val="00AF64F8"/>
    <w:rsid w:val="00AF7FC9"/>
    <w:rsid w:val="00B014D7"/>
    <w:rsid w:val="00B01540"/>
    <w:rsid w:val="00B01E63"/>
    <w:rsid w:val="00B1638B"/>
    <w:rsid w:val="00B241AF"/>
    <w:rsid w:val="00B2490E"/>
    <w:rsid w:val="00B42A60"/>
    <w:rsid w:val="00B42E07"/>
    <w:rsid w:val="00B516C0"/>
    <w:rsid w:val="00B530C5"/>
    <w:rsid w:val="00B63849"/>
    <w:rsid w:val="00B7156C"/>
    <w:rsid w:val="00B813CD"/>
    <w:rsid w:val="00B902FE"/>
    <w:rsid w:val="00B907C0"/>
    <w:rsid w:val="00B95C35"/>
    <w:rsid w:val="00BA337C"/>
    <w:rsid w:val="00BB1F68"/>
    <w:rsid w:val="00BF0FBC"/>
    <w:rsid w:val="00BF20E2"/>
    <w:rsid w:val="00BF59E2"/>
    <w:rsid w:val="00BF7A3C"/>
    <w:rsid w:val="00C103B4"/>
    <w:rsid w:val="00C106F2"/>
    <w:rsid w:val="00C12DF3"/>
    <w:rsid w:val="00C363D7"/>
    <w:rsid w:val="00C42DE6"/>
    <w:rsid w:val="00C47165"/>
    <w:rsid w:val="00C51489"/>
    <w:rsid w:val="00C60F05"/>
    <w:rsid w:val="00C64B38"/>
    <w:rsid w:val="00C66B86"/>
    <w:rsid w:val="00C74CB0"/>
    <w:rsid w:val="00C843F8"/>
    <w:rsid w:val="00C921BB"/>
    <w:rsid w:val="00C94763"/>
    <w:rsid w:val="00C9600D"/>
    <w:rsid w:val="00CA7613"/>
    <w:rsid w:val="00CB3010"/>
    <w:rsid w:val="00CC103A"/>
    <w:rsid w:val="00CC27DA"/>
    <w:rsid w:val="00CC2C83"/>
    <w:rsid w:val="00CC7769"/>
    <w:rsid w:val="00CE2A01"/>
    <w:rsid w:val="00CE5C23"/>
    <w:rsid w:val="00CE6E49"/>
    <w:rsid w:val="00D042BA"/>
    <w:rsid w:val="00D04939"/>
    <w:rsid w:val="00D0543E"/>
    <w:rsid w:val="00D103AE"/>
    <w:rsid w:val="00D20EDA"/>
    <w:rsid w:val="00D23D66"/>
    <w:rsid w:val="00D25BA2"/>
    <w:rsid w:val="00D25EC2"/>
    <w:rsid w:val="00D35F97"/>
    <w:rsid w:val="00D576A1"/>
    <w:rsid w:val="00D614F9"/>
    <w:rsid w:val="00D624F7"/>
    <w:rsid w:val="00D70FCF"/>
    <w:rsid w:val="00D725AE"/>
    <w:rsid w:val="00D72EAD"/>
    <w:rsid w:val="00D81FB8"/>
    <w:rsid w:val="00D92B01"/>
    <w:rsid w:val="00D9625A"/>
    <w:rsid w:val="00DA0FBA"/>
    <w:rsid w:val="00DA15D4"/>
    <w:rsid w:val="00DA6531"/>
    <w:rsid w:val="00DB085A"/>
    <w:rsid w:val="00DC190C"/>
    <w:rsid w:val="00DD1322"/>
    <w:rsid w:val="00DD292B"/>
    <w:rsid w:val="00DD6AC6"/>
    <w:rsid w:val="00DE31C6"/>
    <w:rsid w:val="00DF0A72"/>
    <w:rsid w:val="00DF4BF2"/>
    <w:rsid w:val="00DF7217"/>
    <w:rsid w:val="00E316C9"/>
    <w:rsid w:val="00E356B4"/>
    <w:rsid w:val="00E41182"/>
    <w:rsid w:val="00E43651"/>
    <w:rsid w:val="00E44C78"/>
    <w:rsid w:val="00E46416"/>
    <w:rsid w:val="00E509C1"/>
    <w:rsid w:val="00E57763"/>
    <w:rsid w:val="00E61DBC"/>
    <w:rsid w:val="00E620E8"/>
    <w:rsid w:val="00E63497"/>
    <w:rsid w:val="00E71F45"/>
    <w:rsid w:val="00E80119"/>
    <w:rsid w:val="00E80A80"/>
    <w:rsid w:val="00E8760A"/>
    <w:rsid w:val="00E91F87"/>
    <w:rsid w:val="00E95B5A"/>
    <w:rsid w:val="00E973C1"/>
    <w:rsid w:val="00EA1A24"/>
    <w:rsid w:val="00EA6D81"/>
    <w:rsid w:val="00EB1BDB"/>
    <w:rsid w:val="00EB4384"/>
    <w:rsid w:val="00EE6130"/>
    <w:rsid w:val="00EE69DA"/>
    <w:rsid w:val="00EF221A"/>
    <w:rsid w:val="00F07A5D"/>
    <w:rsid w:val="00F24A3B"/>
    <w:rsid w:val="00F37EFA"/>
    <w:rsid w:val="00F42CC6"/>
    <w:rsid w:val="00F4346C"/>
    <w:rsid w:val="00F50DF4"/>
    <w:rsid w:val="00F53567"/>
    <w:rsid w:val="00F540B1"/>
    <w:rsid w:val="00F540DB"/>
    <w:rsid w:val="00F62B4B"/>
    <w:rsid w:val="00F814A0"/>
    <w:rsid w:val="00F81D57"/>
    <w:rsid w:val="00F92A12"/>
    <w:rsid w:val="00FA1DC5"/>
    <w:rsid w:val="00FA33E2"/>
    <w:rsid w:val="00FC2594"/>
    <w:rsid w:val="00FC71F8"/>
    <w:rsid w:val="00FD394C"/>
    <w:rsid w:val="00FD45E6"/>
    <w:rsid w:val="00FD7665"/>
    <w:rsid w:val="00FE1B13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405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106F2"/>
    <w:pPr>
      <w:spacing w:after="200" w:line="276" w:lineRule="auto"/>
    </w:pPr>
    <w:rPr>
      <w:sz w:val="22"/>
      <w:szCs w:val="22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0FC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040FC"/>
  </w:style>
  <w:style w:type="paragraph" w:styleId="Footer">
    <w:name w:val="footer"/>
    <w:basedOn w:val="Normal"/>
    <w:link w:val="FooterChar"/>
    <w:uiPriority w:val="99"/>
    <w:unhideWhenUsed/>
    <w:rsid w:val="00504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0FC"/>
  </w:style>
  <w:style w:type="character" w:styleId="Hyperlink">
    <w:name w:val="Hyperlink"/>
    <w:basedOn w:val="DefaultParagraphFont"/>
    <w:uiPriority w:val="99"/>
    <w:unhideWhenUsed/>
    <w:rsid w:val="005040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FC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3D72EF"/>
    <w:pPr>
      <w:spacing w:line="240" w:lineRule="auto"/>
    </w:pPr>
    <w:rPr>
      <w:i/>
      <w:iCs/>
      <w:color w:val="44546A" w:themeColor="text2"/>
      <w:sz w:val="18"/>
      <w:szCs w:val="18"/>
      <w:lang w:val="en-US"/>
    </w:rPr>
  </w:style>
  <w:style w:type="paragraph" w:styleId="ListParagraph">
    <w:name w:val="List Paragraph"/>
    <w:basedOn w:val="Normal"/>
    <w:qFormat/>
    <w:rsid w:val="009309AE"/>
    <w:pPr>
      <w:spacing w:after="0" w:line="240" w:lineRule="auto"/>
      <w:ind w:left="720"/>
      <w:contextualSpacing/>
    </w:pPr>
    <w:rPr>
      <w:sz w:val="24"/>
      <w:szCs w:val="24"/>
      <w:lang w:val="en-US"/>
    </w:rPr>
  </w:style>
  <w:style w:type="paragraph" w:customStyle="1" w:styleId="p1">
    <w:name w:val="p1"/>
    <w:basedOn w:val="Normal"/>
    <w:rsid w:val="006660A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s1">
    <w:name w:val="s1"/>
    <w:basedOn w:val="DefaultParagraphFont"/>
    <w:rsid w:val="006660A7"/>
  </w:style>
  <w:style w:type="paragraph" w:customStyle="1" w:styleId="font8">
    <w:name w:val="font_8"/>
    <w:basedOn w:val="Normal"/>
    <w:rsid w:val="00D962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unhideWhenUsed/>
    <w:rsid w:val="0066181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E3F7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E3F75"/>
    <w:rPr>
      <w:i/>
      <w:iCs/>
    </w:rPr>
  </w:style>
  <w:style w:type="character" w:styleId="Strong">
    <w:name w:val="Strong"/>
    <w:basedOn w:val="DefaultParagraphFont"/>
    <w:uiPriority w:val="22"/>
    <w:qFormat/>
    <w:rsid w:val="00796E07"/>
    <w:rPr>
      <w:b/>
      <w:bCs/>
    </w:rPr>
  </w:style>
  <w:style w:type="character" w:customStyle="1" w:styleId="apple-converted-space">
    <w:name w:val="apple-converted-space"/>
    <w:basedOn w:val="DefaultParagraphFont"/>
    <w:rsid w:val="00E41182"/>
  </w:style>
  <w:style w:type="paragraph" w:styleId="BalloonText">
    <w:name w:val="Balloon Text"/>
    <w:basedOn w:val="Normal"/>
    <w:link w:val="BalloonTextChar"/>
    <w:uiPriority w:val="99"/>
    <w:semiHidden/>
    <w:unhideWhenUsed/>
    <w:rsid w:val="00851F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FBC"/>
    <w:rPr>
      <w:rFonts w:ascii="Times New Roman" w:hAnsi="Times New Roman" w:cs="Times New Roman"/>
      <w:sz w:val="18"/>
      <w:szCs w:val="18"/>
      <w:lang w:val="es-ES_tradnl"/>
    </w:rPr>
  </w:style>
  <w:style w:type="paragraph" w:styleId="NoSpacing">
    <w:name w:val="No Spacing"/>
    <w:basedOn w:val="Normal"/>
    <w:uiPriority w:val="1"/>
    <w:qFormat/>
    <w:rsid w:val="0096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E31C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styleId="UnresolvedMention">
    <w:name w:val="Unresolved Mention"/>
    <w:basedOn w:val="DefaultParagraphFont"/>
    <w:uiPriority w:val="99"/>
    <w:rsid w:val="00A83DC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A37A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A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Domestic and Foreign Missionary Society</Company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8</cp:revision>
  <cp:lastPrinted>2022-05-21T00:12:00Z</cp:lastPrinted>
  <dcterms:created xsi:type="dcterms:W3CDTF">2022-05-21T00:12:00Z</dcterms:created>
  <dcterms:modified xsi:type="dcterms:W3CDTF">2023-07-25T16:44:00Z</dcterms:modified>
</cp:coreProperties>
</file>