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DB01F6" w:rsidRDefault="00F55D33" w:rsidP="00813B6D">
      <w:pPr>
        <w:rPr>
          <w:sz w:val="26"/>
          <w:szCs w:val="26"/>
        </w:rPr>
      </w:pPr>
      <w:r w:rsidRPr="00DB01F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DB01F6" w:rsidRDefault="008B369C" w:rsidP="00813B6D">
      <w:pPr>
        <w:rPr>
          <w:b/>
          <w:sz w:val="26"/>
          <w:szCs w:val="26"/>
        </w:rPr>
      </w:pPr>
    </w:p>
    <w:p w14:paraId="14D0192B" w14:textId="72E44A4E" w:rsidR="00893904" w:rsidRPr="00DB01F6" w:rsidRDefault="000D533E" w:rsidP="00813B6D">
      <w:pPr>
        <w:rPr>
          <w:b/>
          <w:sz w:val="26"/>
          <w:szCs w:val="26"/>
        </w:rPr>
      </w:pPr>
      <w:r w:rsidRPr="00DB01F6">
        <w:rPr>
          <w:b/>
          <w:sz w:val="26"/>
          <w:szCs w:val="26"/>
        </w:rPr>
        <w:t xml:space="preserve">Proper </w:t>
      </w:r>
      <w:r w:rsidR="00813B6D" w:rsidRPr="00DB01F6">
        <w:rPr>
          <w:b/>
          <w:sz w:val="26"/>
          <w:szCs w:val="26"/>
        </w:rPr>
        <w:t>1</w:t>
      </w:r>
      <w:r w:rsidR="00DB01F6" w:rsidRPr="00DB01F6">
        <w:rPr>
          <w:b/>
          <w:sz w:val="26"/>
          <w:szCs w:val="26"/>
        </w:rPr>
        <w:t xml:space="preserve">6 </w:t>
      </w:r>
      <w:r w:rsidR="00A0268C" w:rsidRPr="00DB01F6">
        <w:rPr>
          <w:b/>
          <w:sz w:val="26"/>
          <w:szCs w:val="26"/>
        </w:rPr>
        <w:t>(A)</w:t>
      </w:r>
    </w:p>
    <w:p w14:paraId="7EB1D5E6" w14:textId="4FDA2184" w:rsidR="00563316" w:rsidRPr="00DB01F6" w:rsidRDefault="00563316" w:rsidP="00813B6D">
      <w:pPr>
        <w:rPr>
          <w:b/>
          <w:sz w:val="26"/>
          <w:szCs w:val="26"/>
        </w:rPr>
      </w:pPr>
    </w:p>
    <w:p w14:paraId="6CBC5433" w14:textId="04E9FFC6" w:rsidR="00666BBF" w:rsidRPr="00DB01F6" w:rsidRDefault="00DB01F6" w:rsidP="00813B6D">
      <w:pPr>
        <w:rPr>
          <w:rFonts w:eastAsiaTheme="minorEastAsia"/>
          <w:b/>
          <w:bCs/>
          <w:sz w:val="26"/>
          <w:szCs w:val="26"/>
        </w:rPr>
      </w:pPr>
      <w:r w:rsidRPr="00DB01F6">
        <w:rPr>
          <w:rFonts w:eastAsiaTheme="minorEastAsia"/>
          <w:b/>
          <w:bCs/>
          <w:sz w:val="26"/>
          <w:szCs w:val="26"/>
        </w:rPr>
        <w:t>Questions That Lead to Action</w:t>
      </w:r>
    </w:p>
    <w:p w14:paraId="68D2B316" w14:textId="66F6C87D" w:rsidR="000D533E" w:rsidRPr="00DB01F6" w:rsidRDefault="00B45CF7" w:rsidP="00DB01F6">
      <w:pPr>
        <w:ind w:left="720" w:hanging="720"/>
        <w:rPr>
          <w:rFonts w:eastAsia="Times New Roman" w:cs="Times New Roman"/>
          <w:b/>
          <w:bCs/>
          <w:sz w:val="26"/>
          <w:szCs w:val="26"/>
        </w:rPr>
      </w:pPr>
      <w:r w:rsidRPr="00DB01F6">
        <w:rPr>
          <w:b/>
          <w:bCs/>
          <w:sz w:val="26"/>
          <w:szCs w:val="26"/>
        </w:rPr>
        <w:t xml:space="preserve">[RCL] </w:t>
      </w:r>
      <w:r w:rsidR="00DB01F6" w:rsidRPr="00DB01F6">
        <w:rPr>
          <w:rFonts w:eastAsia="Times New Roman" w:cs="Times New Roman"/>
          <w:b/>
          <w:bCs/>
          <w:sz w:val="26"/>
          <w:szCs w:val="26"/>
        </w:rPr>
        <w:t>Exodus 1:8-2:10</w:t>
      </w:r>
      <w:r w:rsidR="00DB01F6" w:rsidRPr="00DB01F6">
        <w:rPr>
          <w:rFonts w:eastAsia="Times New Roman" w:cs="Times New Roman"/>
          <w:b/>
          <w:bCs/>
          <w:sz w:val="26"/>
          <w:szCs w:val="26"/>
        </w:rPr>
        <w:t xml:space="preserve">; </w:t>
      </w:r>
      <w:r w:rsidR="00DB01F6" w:rsidRPr="00DB01F6">
        <w:rPr>
          <w:rFonts w:eastAsia="Times New Roman" w:cs="Times New Roman"/>
          <w:b/>
          <w:bCs/>
          <w:sz w:val="26"/>
          <w:szCs w:val="26"/>
        </w:rPr>
        <w:t>Psalm 124</w:t>
      </w:r>
      <w:r w:rsidR="00DB01F6" w:rsidRPr="00DB01F6">
        <w:rPr>
          <w:rFonts w:eastAsia="Times New Roman" w:cs="Times New Roman"/>
          <w:b/>
          <w:bCs/>
          <w:sz w:val="26"/>
          <w:szCs w:val="26"/>
        </w:rPr>
        <w:t xml:space="preserve">; </w:t>
      </w:r>
      <w:r w:rsidR="00DB01F6" w:rsidRPr="00DB01F6">
        <w:rPr>
          <w:rFonts w:eastAsia="Times New Roman" w:cs="Times New Roman"/>
          <w:b/>
          <w:bCs/>
          <w:sz w:val="26"/>
          <w:szCs w:val="26"/>
        </w:rPr>
        <w:t>Romans 12:1-8</w:t>
      </w:r>
      <w:r w:rsidR="00DB01F6" w:rsidRPr="00DB01F6">
        <w:rPr>
          <w:rFonts w:eastAsia="Times New Roman" w:cs="Times New Roman"/>
          <w:b/>
          <w:bCs/>
          <w:sz w:val="26"/>
          <w:szCs w:val="26"/>
        </w:rPr>
        <w:t xml:space="preserve">; </w:t>
      </w:r>
      <w:r w:rsidR="00DB01F6" w:rsidRPr="00DB01F6">
        <w:rPr>
          <w:rFonts w:eastAsia="Times New Roman" w:cs="Times New Roman"/>
          <w:b/>
          <w:bCs/>
          <w:sz w:val="26"/>
          <w:szCs w:val="26"/>
        </w:rPr>
        <w:t>Matthew 16:13-20</w:t>
      </w:r>
    </w:p>
    <w:p w14:paraId="5A53D3DD" w14:textId="77777777" w:rsidR="00DB01F6" w:rsidRPr="00DB01F6" w:rsidRDefault="00DB01F6" w:rsidP="00DB01F6">
      <w:pPr>
        <w:pStyle w:val="NoSpacing"/>
        <w:rPr>
          <w:rFonts w:ascii="Garamond" w:hAnsi="Garamond" w:cs="Times New Roman"/>
          <w:sz w:val="26"/>
          <w:szCs w:val="26"/>
          <w:shd w:val="clear" w:color="auto" w:fill="FFFFFF"/>
        </w:rPr>
      </w:pPr>
    </w:p>
    <w:p w14:paraId="5CF3B1B4" w14:textId="77777777" w:rsidR="00DB01F6" w:rsidRPr="00DB01F6" w:rsidRDefault="00DB01F6" w:rsidP="00DB01F6">
      <w:pPr>
        <w:pStyle w:val="NoSpacing"/>
        <w:spacing w:line="276" w:lineRule="auto"/>
        <w:rPr>
          <w:rFonts w:ascii="Garamond" w:hAnsi="Garamond" w:cs="Times New Roman"/>
          <w:sz w:val="26"/>
          <w:szCs w:val="26"/>
          <w:shd w:val="clear" w:color="auto" w:fill="FFFFFF"/>
        </w:rPr>
      </w:pPr>
      <w:r w:rsidRPr="00DB01F6">
        <w:rPr>
          <w:rFonts w:ascii="Garamond" w:hAnsi="Garamond" w:cs="Times New Roman"/>
          <w:sz w:val="26"/>
          <w:szCs w:val="26"/>
          <w:shd w:val="clear" w:color="auto" w:fill="FFFFFF"/>
        </w:rPr>
        <w:t xml:space="preserve">Caesarea Philippi was a Roman town in Northern Israel right on the Syrian border. There were many religions in the area. The pagan people worshipped in fourteen different temples. Herod the Great built a large temple for the Romans to worship Caesar. In addition, just outside Caesarea Philippi, there is a large rock cliff, hundreds of feet high. Beneath this rock cliff is a cavern filled with water. Greeks considered the cavern the birthplace of Pan, the god of nature, fields, forests, mountains, flocks, and shepherds. For the Greeks, this was a sacred place. </w:t>
      </w:r>
    </w:p>
    <w:p w14:paraId="0BF5403A" w14:textId="77777777" w:rsidR="00DB01F6" w:rsidRPr="00DB01F6" w:rsidRDefault="00DB01F6" w:rsidP="00DB01F6">
      <w:pPr>
        <w:pStyle w:val="NoSpacing"/>
        <w:spacing w:line="276" w:lineRule="auto"/>
        <w:rPr>
          <w:rFonts w:ascii="Garamond" w:hAnsi="Garamond" w:cs="Times New Roman"/>
          <w:sz w:val="26"/>
          <w:szCs w:val="26"/>
          <w:shd w:val="clear" w:color="auto" w:fill="FFFFFF"/>
        </w:rPr>
      </w:pPr>
    </w:p>
    <w:p w14:paraId="5AADB1E2" w14:textId="77777777" w:rsidR="00DB01F6" w:rsidRPr="00DB01F6" w:rsidRDefault="00DB01F6" w:rsidP="00DB01F6">
      <w:pPr>
        <w:pStyle w:val="NoSpacing"/>
        <w:spacing w:line="276" w:lineRule="auto"/>
        <w:rPr>
          <w:rFonts w:ascii="Garamond" w:hAnsi="Garamond" w:cs="Times New Roman"/>
          <w:sz w:val="26"/>
          <w:szCs w:val="26"/>
          <w:shd w:val="clear" w:color="auto" w:fill="FFFFFF"/>
        </w:rPr>
      </w:pPr>
      <w:r w:rsidRPr="00DB01F6">
        <w:rPr>
          <w:rFonts w:ascii="Garamond" w:hAnsi="Garamond" w:cs="Times New Roman"/>
          <w:sz w:val="26"/>
          <w:szCs w:val="26"/>
          <w:shd w:val="clear" w:color="auto" w:fill="FFFFFF"/>
        </w:rPr>
        <w:t>It is here that we meet Jesus in our Gospel passage today. Jesus has been quite busy since healing the Canaanite woman’s daughter in our reading last week. If we were to read the passages between last week’s reading and today’s, we would learn from Matthew that Jesus had cured many, fed four thousand men, plus women and children, with enough left over for seconds, and argued with religious leaders who demanded a sign from heaven confirming his identity. And as if that was not enough, Jesus realized that even the disciples, his trusted friends, did not appear to understand him or his mission.</w:t>
      </w:r>
    </w:p>
    <w:p w14:paraId="548E0983" w14:textId="77777777" w:rsidR="00DB01F6" w:rsidRPr="00DB01F6" w:rsidRDefault="00DB01F6" w:rsidP="00DB01F6">
      <w:pPr>
        <w:pStyle w:val="NoSpacing"/>
        <w:spacing w:line="276" w:lineRule="auto"/>
        <w:rPr>
          <w:rFonts w:ascii="Garamond" w:hAnsi="Garamond" w:cs="Times New Roman"/>
          <w:sz w:val="26"/>
          <w:szCs w:val="26"/>
          <w:shd w:val="clear" w:color="auto" w:fill="FFFFFF"/>
        </w:rPr>
      </w:pPr>
    </w:p>
    <w:p w14:paraId="680FBB55" w14:textId="77777777" w:rsidR="00DB01F6" w:rsidRPr="00DB01F6" w:rsidRDefault="00DB01F6" w:rsidP="00DB01F6">
      <w:pPr>
        <w:pStyle w:val="NoSpacing"/>
        <w:spacing w:line="276" w:lineRule="auto"/>
        <w:rPr>
          <w:rFonts w:ascii="Garamond" w:hAnsi="Garamond" w:cs="Times New Roman"/>
          <w:sz w:val="26"/>
          <w:szCs w:val="26"/>
          <w:shd w:val="clear" w:color="auto" w:fill="FFFFFF"/>
        </w:rPr>
      </w:pPr>
      <w:r w:rsidRPr="00DB01F6">
        <w:rPr>
          <w:rFonts w:ascii="Garamond" w:hAnsi="Garamond" w:cs="Times New Roman"/>
          <w:sz w:val="26"/>
          <w:szCs w:val="26"/>
          <w:shd w:val="clear" w:color="auto" w:fill="FFFFFF"/>
        </w:rPr>
        <w:t>Legend has it that a spring that once flowed from the mythical site of Pan’s cave becomes the Banias River that joins the Jordan River. So here on the road from Galilee to Jerusalem, at this crossroads of various world religions, commerce, and culture, Jesus ponders his mission and wonders about himself. And as we often do when we need to know the truth about ourselves – we ask our closest friends who have journeyed with us through thick and thin and seem to know us best, who also know what others are saying about us – Jesus asked, “What’s the word on the street? Who do people say that the Son of Man is?”</w:t>
      </w:r>
    </w:p>
    <w:p w14:paraId="3E92966D" w14:textId="77777777" w:rsidR="00DB01F6" w:rsidRPr="00DB01F6" w:rsidRDefault="00DB01F6" w:rsidP="00DB01F6">
      <w:pPr>
        <w:pStyle w:val="NoSpacing"/>
        <w:spacing w:line="276" w:lineRule="auto"/>
        <w:rPr>
          <w:rFonts w:ascii="Garamond" w:hAnsi="Garamond" w:cs="Times New Roman"/>
          <w:sz w:val="26"/>
          <w:szCs w:val="26"/>
          <w:shd w:val="clear" w:color="auto" w:fill="FFFFFF"/>
        </w:rPr>
      </w:pPr>
    </w:p>
    <w:p w14:paraId="18A1B8AE" w14:textId="77777777" w:rsidR="00DB01F6" w:rsidRPr="00DB01F6" w:rsidRDefault="00DB01F6" w:rsidP="00DB01F6">
      <w:pPr>
        <w:pStyle w:val="NoSpacing"/>
        <w:spacing w:line="276" w:lineRule="auto"/>
        <w:rPr>
          <w:rFonts w:ascii="Garamond" w:hAnsi="Garamond" w:cs="Times New Roman"/>
          <w:sz w:val="26"/>
          <w:szCs w:val="26"/>
          <w:shd w:val="clear" w:color="auto" w:fill="FFFFFF"/>
        </w:rPr>
      </w:pPr>
      <w:r w:rsidRPr="00DB01F6">
        <w:rPr>
          <w:rFonts w:ascii="Garamond" w:hAnsi="Garamond" w:cs="Times New Roman"/>
          <w:sz w:val="26"/>
          <w:szCs w:val="26"/>
          <w:shd w:val="clear" w:color="auto" w:fill="FFFFFF"/>
        </w:rPr>
        <w:t xml:space="preserve">The disciples responded as if in a competition. “People say you’re John the Baptist.” “No, they think you’re Elijah.” “Wait, no, some think you’re Jeremiah.” “Yes, but others say you’re one of the prophets.” The disciples’ answers are based on the religious groups they are familiar with and interestingly, Jesus does not affirm or deny their responses. He simply listens as they divulge what they believe they know based on the preferences, ideas, and expert opinions of others. And isn’t that what we do? Our explorations of faith begin with naming what we have heard, examining what has been passed down from our various traditions and reciting by rote the certainties that others have handed to us. </w:t>
      </w:r>
    </w:p>
    <w:p w14:paraId="0F369FF7" w14:textId="77777777" w:rsidR="00DB01F6" w:rsidRPr="00DB01F6" w:rsidRDefault="00DB01F6" w:rsidP="00DB01F6">
      <w:pPr>
        <w:pStyle w:val="NoSpacing"/>
        <w:spacing w:line="276" w:lineRule="auto"/>
        <w:rPr>
          <w:rFonts w:ascii="Garamond" w:hAnsi="Garamond" w:cs="Times New Roman"/>
          <w:sz w:val="26"/>
          <w:szCs w:val="26"/>
          <w:shd w:val="clear" w:color="auto" w:fill="FFFFFF"/>
        </w:rPr>
      </w:pPr>
    </w:p>
    <w:p w14:paraId="3DA37569" w14:textId="77777777" w:rsidR="00DB01F6" w:rsidRPr="00DB01F6" w:rsidRDefault="00DB01F6" w:rsidP="00DB01F6">
      <w:pPr>
        <w:pStyle w:val="NoSpacing"/>
        <w:spacing w:line="276" w:lineRule="auto"/>
        <w:rPr>
          <w:rFonts w:ascii="Garamond" w:hAnsi="Garamond" w:cs="Times New Roman"/>
          <w:sz w:val="26"/>
          <w:szCs w:val="26"/>
          <w:shd w:val="clear" w:color="auto" w:fill="FFFFFF"/>
        </w:rPr>
      </w:pPr>
      <w:r w:rsidRPr="00DB01F6">
        <w:rPr>
          <w:rFonts w:ascii="Garamond" w:hAnsi="Garamond" w:cs="Times New Roman"/>
          <w:sz w:val="26"/>
          <w:szCs w:val="26"/>
          <w:shd w:val="clear" w:color="auto" w:fill="FFFFFF"/>
        </w:rPr>
        <w:lastRenderedPageBreak/>
        <w:t>These answers cost us very little; they are safe and good-natured, which is all well and good as they point back to history and tradition. But they lack intimacy. Naming what we have heard from others, repeating what we have inherited from our parents, our cultures, religious beliefs, or peers are good ways to begin our explorations. However, we cannot build our lives of faith on only hearsay. Eventually, the question of who Jesus is needs to become personal.</w:t>
      </w:r>
    </w:p>
    <w:p w14:paraId="42DC1D34" w14:textId="77777777" w:rsidR="00DB01F6" w:rsidRPr="00DB01F6" w:rsidRDefault="00DB01F6" w:rsidP="00DB01F6">
      <w:pPr>
        <w:pStyle w:val="NoSpacing"/>
        <w:spacing w:line="276" w:lineRule="auto"/>
        <w:rPr>
          <w:rFonts w:ascii="Garamond" w:hAnsi="Garamond" w:cs="Times New Roman"/>
          <w:sz w:val="26"/>
          <w:szCs w:val="26"/>
          <w:shd w:val="clear" w:color="auto" w:fill="FFFFFF"/>
        </w:rPr>
      </w:pPr>
    </w:p>
    <w:p w14:paraId="1159287D"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r w:rsidRPr="00DB01F6">
        <w:rPr>
          <w:rFonts w:ascii="Garamond" w:hAnsi="Garamond" w:cs="Times New Roman"/>
          <w:sz w:val="26"/>
          <w:szCs w:val="26"/>
          <w:shd w:val="clear" w:color="auto" w:fill="FFFFFF"/>
        </w:rPr>
        <w:t xml:space="preserve">So, Jesus presses on with one of the most difficult questions among friends – a question that seeks the truth. One that desires no flattery, but an honest answer from the heart. It is only from those we truly love and who love us that we risk the answer to the question “How have </w:t>
      </w:r>
      <w:r w:rsidRPr="00DB01F6">
        <w:rPr>
          <w:rFonts w:ascii="Garamond" w:hAnsi="Garamond" w:cs="Times New Roman"/>
          <w:i/>
          <w:iCs/>
          <w:sz w:val="26"/>
          <w:szCs w:val="26"/>
          <w:shd w:val="clear" w:color="auto" w:fill="FFFFFF"/>
        </w:rPr>
        <w:t>you</w:t>
      </w:r>
      <w:r w:rsidRPr="00DB01F6">
        <w:rPr>
          <w:rFonts w:ascii="Garamond" w:hAnsi="Garamond" w:cs="Times New Roman"/>
          <w:sz w:val="26"/>
          <w:szCs w:val="26"/>
          <w:shd w:val="clear" w:color="auto" w:fill="FFFFFF"/>
        </w:rPr>
        <w:t xml:space="preserve"> experienced me? Who do </w:t>
      </w:r>
      <w:r w:rsidRPr="00DB01F6">
        <w:rPr>
          <w:rFonts w:ascii="Garamond" w:hAnsi="Garamond" w:cs="Times New Roman"/>
          <w:i/>
          <w:iCs/>
          <w:sz w:val="26"/>
          <w:szCs w:val="26"/>
          <w:shd w:val="clear" w:color="auto" w:fill="FFFFFF"/>
        </w:rPr>
        <w:t>you</w:t>
      </w:r>
      <w:r w:rsidRPr="00DB01F6">
        <w:rPr>
          <w:rFonts w:ascii="Garamond" w:hAnsi="Garamond" w:cs="Times New Roman"/>
          <w:sz w:val="26"/>
          <w:szCs w:val="26"/>
          <w:shd w:val="clear" w:color="auto" w:fill="FFFFFF"/>
        </w:rPr>
        <w:t xml:space="preserve"> say that I am?” </w:t>
      </w:r>
    </w:p>
    <w:p w14:paraId="2472F9A9"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p>
    <w:p w14:paraId="69E08F59"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r w:rsidRPr="00DB01F6">
        <w:rPr>
          <w:rFonts w:ascii="Garamond" w:hAnsi="Garamond" w:cs="Times New Roman"/>
          <w:sz w:val="26"/>
          <w:szCs w:val="26"/>
          <w:shd w:val="clear" w:color="auto" w:fill="FFFFFF"/>
        </w:rPr>
        <w:t>Perhaps Jesus was thinking, forget about other people’s theologies and interpretations. Even though they are important, just for now, put aside tradition and creed and reflect on the life we have lived together – the bread we have broken, the miles we have walked, and the burdens we have carried. Remember the tears we have shed – the laughter we have shared. “Who am I to you?”</w:t>
      </w:r>
    </w:p>
    <w:p w14:paraId="66E84A0F"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p>
    <w:p w14:paraId="786DFD88"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r w:rsidRPr="00DB01F6">
        <w:rPr>
          <w:rFonts w:ascii="Garamond" w:hAnsi="Garamond" w:cs="Times New Roman"/>
          <w:sz w:val="26"/>
          <w:szCs w:val="26"/>
          <w:shd w:val="clear" w:color="auto" w:fill="FFFFFF"/>
        </w:rPr>
        <w:t>One can imagine Jesus standing patiently and vulnerably waiting for a response – wondering if his followers understand his mission and vision – if they are willing to take a risk – if they love him enough to make a confession out loud.</w:t>
      </w:r>
    </w:p>
    <w:p w14:paraId="2EA453AD"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p>
    <w:p w14:paraId="712AE4B1"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r w:rsidRPr="00DB01F6">
        <w:rPr>
          <w:rFonts w:ascii="Garamond" w:hAnsi="Garamond" w:cs="Times New Roman"/>
          <w:sz w:val="26"/>
          <w:szCs w:val="26"/>
          <w:shd w:val="clear" w:color="auto" w:fill="FFFFFF"/>
        </w:rPr>
        <w:t>Only the bold, reckless, impulsive, and earnest Peter has the courage to blurt out exactly what he is thinking. “You are the Messiah, the Son of the Living God,” Peter responds. We learn from today’s Gospel account that Jesus commends and blesses Peter for his answer, promising the keys to the kingdom of heaven. Yet, in the verses directly following our reading for today, when Jesus describes the suffering and humiliation the Messiah is to endure, Peter backtracks causing Jesus to rebuke him. Peter had set his mind on human and not divine things. Peter knew Jesus was the Messiah but really had no idea what “Messiah” meant.</w:t>
      </w:r>
    </w:p>
    <w:p w14:paraId="15945A22"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p>
    <w:p w14:paraId="7752792E"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r w:rsidRPr="00DB01F6">
        <w:rPr>
          <w:rFonts w:ascii="Garamond" w:hAnsi="Garamond" w:cs="Times New Roman"/>
          <w:sz w:val="26"/>
          <w:szCs w:val="26"/>
          <w:shd w:val="clear" w:color="auto" w:fill="FFFFFF"/>
        </w:rPr>
        <w:t>Jesus’ teaching methods, characterized by the tactical use of questions, mirrored those of the rabbis of his day. His inquiries were often designed to confront his disciples and catalyze change. He was looking for accountability and commitment. According to author Peter Block, “Achieving accountability and commitment entails the use of questions through which, in the act of answering them, we become co-creators of the world... Powerful questions are the ones that cause you to become an actor as soon as you answer them. You no longer have the luxury of being a spectator.”</w:t>
      </w:r>
    </w:p>
    <w:p w14:paraId="31FFC7B5"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p>
    <w:p w14:paraId="3C9D371B"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r w:rsidRPr="00DB01F6">
        <w:rPr>
          <w:rFonts w:ascii="Garamond" w:hAnsi="Garamond" w:cs="Times New Roman"/>
          <w:sz w:val="26"/>
          <w:szCs w:val="26"/>
          <w:shd w:val="clear" w:color="auto" w:fill="FFFFFF"/>
        </w:rPr>
        <w:t xml:space="preserve">Peter had answered Jesus’ question correctly, albeit with the help of God, but remained a spectator. He could not accept that the Messiah’s mission involved dying on a cross. Peter’s confession was only the beginning of his exploration of Jesus’ identity. It seems that Peter was living in the gap between knowing the answer to Jesus’ question and living into the answer to the question. There was so much more for Peter to learn before he truly comprehended what it meant to be the Messiah. </w:t>
      </w:r>
    </w:p>
    <w:p w14:paraId="7657E42B"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p>
    <w:p w14:paraId="24D92BE6"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r w:rsidRPr="00DB01F6">
        <w:rPr>
          <w:rFonts w:ascii="Garamond" w:hAnsi="Garamond" w:cs="Times New Roman"/>
          <w:sz w:val="26"/>
          <w:szCs w:val="26"/>
          <w:shd w:val="clear" w:color="auto" w:fill="FFFFFF"/>
        </w:rPr>
        <w:lastRenderedPageBreak/>
        <w:t xml:space="preserve">Do you truly know what it means to be the Messiah? Who do you say that Jesus is? What stories of Jesus have you inherited? Do you need to unlearn some ideas that were passed down? What religious assumptions are you clinging to simply because they're familiar, safe, or easy? We tend to try fitting Jesus into our own little boxes. Are we living in the gap between knowing and living into our answer to Jesus’ question? </w:t>
      </w:r>
    </w:p>
    <w:p w14:paraId="3A75EE26"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p>
    <w:p w14:paraId="593DE83E"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r w:rsidRPr="00DB01F6">
        <w:rPr>
          <w:rFonts w:ascii="Garamond" w:hAnsi="Garamond" w:cs="Times New Roman"/>
          <w:sz w:val="26"/>
          <w:szCs w:val="26"/>
          <w:shd w:val="clear" w:color="auto" w:fill="FFFFFF"/>
        </w:rPr>
        <w:t xml:space="preserve">Discipleship is a lifelong process, and growth will change our answer to many questions. In his letter to the Romans, Paul appeals to those present – and to us – saying, “Do not be conformed to this world, but be transformed by the renewing of your minds, so that you may discern what is the will of God.” Context and location are also important factors that might influence our responses, yet each of us must answer Jesus’ question for ourselves. </w:t>
      </w:r>
    </w:p>
    <w:p w14:paraId="37037475" w14:textId="77777777" w:rsidR="00DB01F6" w:rsidRPr="00DB01F6" w:rsidRDefault="00DB01F6" w:rsidP="00DB01F6">
      <w:pPr>
        <w:pStyle w:val="NoSpacing"/>
        <w:tabs>
          <w:tab w:val="left" w:pos="4044"/>
        </w:tabs>
        <w:spacing w:line="276" w:lineRule="auto"/>
        <w:rPr>
          <w:rFonts w:ascii="Garamond" w:hAnsi="Garamond" w:cs="Times New Roman"/>
          <w:sz w:val="26"/>
          <w:szCs w:val="26"/>
          <w:shd w:val="clear" w:color="auto" w:fill="FFFFFF"/>
        </w:rPr>
      </w:pPr>
    </w:p>
    <w:p w14:paraId="1A976F7E" w14:textId="77777777" w:rsidR="00DB01F6" w:rsidRPr="00DB01F6" w:rsidRDefault="00DB01F6" w:rsidP="00DB01F6">
      <w:pPr>
        <w:pStyle w:val="NoSpacing"/>
        <w:spacing w:line="276" w:lineRule="auto"/>
        <w:rPr>
          <w:rFonts w:ascii="Garamond" w:hAnsi="Garamond" w:cs="Times New Roman"/>
          <w:sz w:val="26"/>
          <w:szCs w:val="26"/>
        </w:rPr>
      </w:pPr>
      <w:r w:rsidRPr="00DB01F6">
        <w:rPr>
          <w:rFonts w:ascii="Garamond" w:hAnsi="Garamond" w:cs="Times New Roman"/>
          <w:sz w:val="26"/>
          <w:szCs w:val="26"/>
        </w:rPr>
        <w:t>We can stand up each day and declare, like Peter, that Jesus is the “Messiah, the Son of the living God,” but what difference will that make if we remain spectators? Once we allow Jesus more deeply into our hearts and claim him as our Messiah, we no longer have the luxury of being spectators. We become co-creators and as such, we need to act; and action means living into our answer.</w:t>
      </w:r>
    </w:p>
    <w:p w14:paraId="3E9CF716" w14:textId="77777777" w:rsidR="00DB01F6" w:rsidRPr="00DB01F6" w:rsidRDefault="00DB01F6" w:rsidP="00DB01F6">
      <w:pPr>
        <w:pStyle w:val="NoSpacing"/>
        <w:spacing w:line="276" w:lineRule="auto"/>
        <w:rPr>
          <w:rFonts w:ascii="Garamond" w:hAnsi="Garamond" w:cs="Times New Roman"/>
          <w:sz w:val="26"/>
          <w:szCs w:val="26"/>
        </w:rPr>
      </w:pPr>
    </w:p>
    <w:p w14:paraId="26BFD751" w14:textId="77777777" w:rsidR="00DB01F6" w:rsidRPr="00DB01F6" w:rsidRDefault="00DB01F6" w:rsidP="00DB01F6">
      <w:pPr>
        <w:pStyle w:val="NoSpacing"/>
        <w:spacing w:line="276" w:lineRule="auto"/>
        <w:rPr>
          <w:rFonts w:ascii="Garamond" w:hAnsi="Garamond" w:cs="Times New Roman"/>
          <w:sz w:val="26"/>
          <w:szCs w:val="26"/>
        </w:rPr>
      </w:pPr>
      <w:r w:rsidRPr="00DB01F6">
        <w:rPr>
          <w:rFonts w:ascii="Garamond" w:hAnsi="Garamond" w:cs="Times New Roman"/>
          <w:sz w:val="26"/>
          <w:szCs w:val="26"/>
        </w:rPr>
        <w:t xml:space="preserve">Living into our answer compels us to care and advocate for those experiencing injustice, racism, hunger, poverty, and any other adversity. We are living into our answer when we love one another as Christ loves us – when we offer compassion, forgiveness, hospitality, and healing to a hurting world - when we work to bring about peace and to keep hope alive. </w:t>
      </w:r>
    </w:p>
    <w:p w14:paraId="28B40D7A" w14:textId="77777777" w:rsidR="00DB01F6" w:rsidRPr="00DB01F6" w:rsidRDefault="00DB01F6" w:rsidP="00DB01F6">
      <w:pPr>
        <w:pStyle w:val="NoSpacing"/>
        <w:spacing w:line="276" w:lineRule="auto"/>
        <w:rPr>
          <w:rFonts w:ascii="Garamond" w:hAnsi="Garamond" w:cs="Times New Roman"/>
          <w:sz w:val="26"/>
          <w:szCs w:val="26"/>
        </w:rPr>
      </w:pPr>
    </w:p>
    <w:p w14:paraId="1E75CD00" w14:textId="77777777" w:rsidR="00DB01F6" w:rsidRPr="00DB01F6" w:rsidRDefault="00DB01F6" w:rsidP="00DB01F6">
      <w:pPr>
        <w:pStyle w:val="NoSpacing"/>
        <w:spacing w:line="276" w:lineRule="auto"/>
        <w:rPr>
          <w:rFonts w:ascii="Garamond" w:hAnsi="Garamond" w:cs="Times New Roman"/>
          <w:sz w:val="26"/>
          <w:szCs w:val="26"/>
        </w:rPr>
      </w:pPr>
      <w:r w:rsidRPr="00DB01F6">
        <w:rPr>
          <w:rFonts w:ascii="Garamond" w:hAnsi="Garamond" w:cs="Times New Roman"/>
          <w:sz w:val="26"/>
          <w:szCs w:val="26"/>
        </w:rPr>
        <w:t>Who do you say that the Son of Man is? If you’re not quite there with an answer, ask God to help you with that and to transform you, so that you may discern what is the will of God.</w:t>
      </w:r>
    </w:p>
    <w:p w14:paraId="1B482D4A" w14:textId="3B037AB6" w:rsidR="00412000" w:rsidRDefault="00412000" w:rsidP="00DB01F6">
      <w:pPr>
        <w:spacing w:line="276" w:lineRule="auto"/>
        <w:rPr>
          <w:i/>
          <w:iCs/>
          <w:sz w:val="26"/>
          <w:szCs w:val="26"/>
        </w:rPr>
      </w:pPr>
    </w:p>
    <w:p w14:paraId="02AF803C" w14:textId="77777777" w:rsidR="00DB01F6" w:rsidRDefault="00DB01F6" w:rsidP="00DB01F6">
      <w:pPr>
        <w:spacing w:line="276" w:lineRule="auto"/>
        <w:rPr>
          <w:i/>
          <w:iCs/>
          <w:sz w:val="26"/>
          <w:szCs w:val="26"/>
        </w:rPr>
      </w:pPr>
    </w:p>
    <w:p w14:paraId="56E3639B" w14:textId="77777777" w:rsidR="00DB01F6" w:rsidRDefault="00DB01F6" w:rsidP="00DB01F6">
      <w:pPr>
        <w:spacing w:line="276" w:lineRule="auto"/>
        <w:rPr>
          <w:i/>
          <w:iCs/>
          <w:sz w:val="26"/>
          <w:szCs w:val="26"/>
        </w:rPr>
      </w:pPr>
    </w:p>
    <w:p w14:paraId="1C1DA828" w14:textId="77777777" w:rsidR="00DB01F6" w:rsidRDefault="00DB01F6" w:rsidP="00DB01F6">
      <w:pPr>
        <w:rPr>
          <w:b/>
          <w:bCs/>
          <w:i/>
          <w:iCs/>
          <w:sz w:val="26"/>
          <w:szCs w:val="26"/>
        </w:rPr>
      </w:pPr>
    </w:p>
    <w:p w14:paraId="0A662FF1" w14:textId="77777777" w:rsidR="00DB01F6" w:rsidRDefault="00DB01F6" w:rsidP="00DB01F6">
      <w:pPr>
        <w:rPr>
          <w:b/>
          <w:bCs/>
          <w:i/>
          <w:iCs/>
          <w:sz w:val="26"/>
          <w:szCs w:val="26"/>
        </w:rPr>
      </w:pPr>
    </w:p>
    <w:p w14:paraId="66E31088" w14:textId="77777777" w:rsidR="00DB01F6" w:rsidRDefault="00DB01F6" w:rsidP="00DB01F6">
      <w:pPr>
        <w:rPr>
          <w:b/>
          <w:bCs/>
          <w:i/>
          <w:iCs/>
          <w:sz w:val="26"/>
          <w:szCs w:val="26"/>
        </w:rPr>
      </w:pPr>
    </w:p>
    <w:p w14:paraId="43693A5F" w14:textId="77777777" w:rsidR="00DB01F6" w:rsidRDefault="00DB01F6" w:rsidP="00DB01F6">
      <w:pPr>
        <w:rPr>
          <w:b/>
          <w:bCs/>
          <w:i/>
          <w:iCs/>
          <w:sz w:val="26"/>
          <w:szCs w:val="26"/>
        </w:rPr>
      </w:pPr>
    </w:p>
    <w:p w14:paraId="5F2C9944" w14:textId="77777777" w:rsidR="00DB01F6" w:rsidRDefault="00DB01F6" w:rsidP="00DB01F6">
      <w:pPr>
        <w:rPr>
          <w:b/>
          <w:bCs/>
          <w:i/>
          <w:iCs/>
          <w:sz w:val="26"/>
          <w:szCs w:val="26"/>
        </w:rPr>
      </w:pPr>
    </w:p>
    <w:p w14:paraId="30A9D2FB" w14:textId="77777777" w:rsidR="00DB01F6" w:rsidRDefault="00DB01F6" w:rsidP="00DB01F6">
      <w:pPr>
        <w:rPr>
          <w:b/>
          <w:bCs/>
          <w:i/>
          <w:iCs/>
          <w:sz w:val="26"/>
          <w:szCs w:val="26"/>
        </w:rPr>
      </w:pPr>
    </w:p>
    <w:p w14:paraId="3D4D3646" w14:textId="77777777" w:rsidR="00DB01F6" w:rsidRDefault="00DB01F6" w:rsidP="00DB01F6">
      <w:pPr>
        <w:rPr>
          <w:b/>
          <w:bCs/>
          <w:i/>
          <w:iCs/>
          <w:sz w:val="26"/>
          <w:szCs w:val="26"/>
        </w:rPr>
      </w:pPr>
    </w:p>
    <w:p w14:paraId="56F61E5B" w14:textId="77777777" w:rsidR="00DB01F6" w:rsidRDefault="00DB01F6" w:rsidP="00DB01F6">
      <w:pPr>
        <w:rPr>
          <w:b/>
          <w:bCs/>
          <w:i/>
          <w:iCs/>
          <w:sz w:val="26"/>
          <w:szCs w:val="26"/>
        </w:rPr>
      </w:pPr>
    </w:p>
    <w:p w14:paraId="42AD7FCB" w14:textId="77777777" w:rsidR="00DB01F6" w:rsidRDefault="00DB01F6" w:rsidP="00DB01F6">
      <w:pPr>
        <w:rPr>
          <w:b/>
          <w:bCs/>
          <w:i/>
          <w:iCs/>
          <w:sz w:val="26"/>
          <w:szCs w:val="26"/>
        </w:rPr>
      </w:pPr>
    </w:p>
    <w:p w14:paraId="1585B1A7" w14:textId="77777777" w:rsidR="00DB01F6" w:rsidRDefault="00DB01F6" w:rsidP="00DB01F6">
      <w:pPr>
        <w:rPr>
          <w:b/>
          <w:bCs/>
          <w:i/>
          <w:iCs/>
          <w:sz w:val="26"/>
          <w:szCs w:val="26"/>
        </w:rPr>
      </w:pPr>
    </w:p>
    <w:p w14:paraId="3CCB084D" w14:textId="77777777" w:rsidR="00DB01F6" w:rsidRDefault="00DB01F6" w:rsidP="00DB01F6">
      <w:pPr>
        <w:rPr>
          <w:b/>
          <w:bCs/>
          <w:i/>
          <w:iCs/>
          <w:sz w:val="26"/>
          <w:szCs w:val="26"/>
        </w:rPr>
      </w:pPr>
    </w:p>
    <w:p w14:paraId="27875935" w14:textId="77777777" w:rsidR="00DB01F6" w:rsidRDefault="00DB01F6" w:rsidP="00DB01F6">
      <w:pPr>
        <w:rPr>
          <w:b/>
          <w:bCs/>
          <w:i/>
          <w:iCs/>
          <w:sz w:val="26"/>
          <w:szCs w:val="26"/>
        </w:rPr>
      </w:pPr>
    </w:p>
    <w:p w14:paraId="46BA2E81" w14:textId="540A3B07" w:rsidR="00DB01F6" w:rsidRPr="00DB01F6" w:rsidRDefault="00DB01F6" w:rsidP="00DB01F6">
      <w:pPr>
        <w:rPr>
          <w:i/>
          <w:iCs/>
          <w:sz w:val="26"/>
          <w:szCs w:val="26"/>
        </w:rPr>
      </w:pPr>
      <w:r w:rsidRPr="00DB01F6">
        <w:rPr>
          <w:b/>
          <w:bCs/>
          <w:i/>
          <w:iCs/>
          <w:sz w:val="26"/>
          <w:szCs w:val="26"/>
        </w:rPr>
        <w:t xml:space="preserve">The Rev. Canon </w:t>
      </w:r>
      <w:proofErr w:type="spellStart"/>
      <w:r w:rsidRPr="00DB01F6">
        <w:rPr>
          <w:b/>
          <w:bCs/>
          <w:i/>
          <w:iCs/>
          <w:sz w:val="26"/>
          <w:szCs w:val="26"/>
        </w:rPr>
        <w:t>Marcea</w:t>
      </w:r>
      <w:proofErr w:type="spellEnd"/>
      <w:r w:rsidRPr="00DB01F6">
        <w:rPr>
          <w:b/>
          <w:bCs/>
          <w:i/>
          <w:iCs/>
          <w:sz w:val="26"/>
          <w:szCs w:val="26"/>
        </w:rPr>
        <w:t xml:space="preserve"> Paul</w:t>
      </w:r>
      <w:r w:rsidRPr="00DB01F6">
        <w:rPr>
          <w:i/>
          <w:iCs/>
          <w:sz w:val="26"/>
          <w:szCs w:val="26"/>
        </w:rPr>
        <w:t xml:space="preserve"> serves in the Episcopal Diocese of Texas as the bishop diocesan’s chief of staff and previously was the priest for pastoral care at the Episcopal Church of the Good Shepherd in Austin, Texas. Prior to attending seminary, </w:t>
      </w:r>
      <w:proofErr w:type="spellStart"/>
      <w:r w:rsidRPr="00DB01F6">
        <w:rPr>
          <w:i/>
          <w:iCs/>
          <w:sz w:val="26"/>
          <w:szCs w:val="26"/>
        </w:rPr>
        <w:t>Marcea</w:t>
      </w:r>
      <w:proofErr w:type="spellEnd"/>
      <w:r w:rsidRPr="00DB01F6">
        <w:rPr>
          <w:i/>
          <w:iCs/>
          <w:sz w:val="26"/>
          <w:szCs w:val="26"/>
        </w:rPr>
        <w:t xml:space="preserve"> had a career in accounting and served on several committees in the Diocese of Southeast Florida.</w:t>
      </w:r>
    </w:p>
    <w:sectPr w:rsidR="00DB01F6" w:rsidRPr="00DB01F6"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8069" w14:textId="77777777" w:rsidR="00A52A27" w:rsidRDefault="00A52A27" w:rsidP="00812385">
      <w:r>
        <w:separator/>
      </w:r>
    </w:p>
  </w:endnote>
  <w:endnote w:type="continuationSeparator" w:id="0">
    <w:p w14:paraId="218378BD" w14:textId="77777777" w:rsidR="00A52A27" w:rsidRDefault="00A52A2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4E227" w14:textId="77777777" w:rsidR="00A52A27" w:rsidRDefault="00A52A27" w:rsidP="00812385">
      <w:r>
        <w:separator/>
      </w:r>
    </w:p>
  </w:footnote>
  <w:footnote w:type="continuationSeparator" w:id="0">
    <w:p w14:paraId="25E81630" w14:textId="77777777" w:rsidR="00A52A27" w:rsidRDefault="00A52A2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2023-06-01T17:27:00Z</cp:lastPrinted>
  <dcterms:created xsi:type="dcterms:W3CDTF">2023-07-07T14:16:00Z</dcterms:created>
  <dcterms:modified xsi:type="dcterms:W3CDTF">2023-07-07T14:18:00Z</dcterms:modified>
</cp:coreProperties>
</file>