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8AAF" w14:textId="5A858B46" w:rsidR="00C910D0" w:rsidRPr="00C910D0" w:rsidRDefault="007950B4" w:rsidP="00C910D0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C910D0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21B562F9" wp14:editId="4D1F56C2">
            <wp:extent cx="1785769" cy="1215695"/>
            <wp:effectExtent l="0" t="0" r="508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C910D0" w:rsidRDefault="00C910D0" w:rsidP="00C910D0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4"/>
          <w:szCs w:val="24"/>
          <w:lang w:eastAsia="es-ES_tradnl"/>
        </w:rPr>
      </w:pPr>
    </w:p>
    <w:p w14:paraId="2697CEBB" w14:textId="433CD3D4" w:rsidR="00C910D0" w:rsidRPr="00C910D0" w:rsidRDefault="00F4380A" w:rsidP="00C910D0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10 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de 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septiembre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202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3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- Pentecostés 1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5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(A)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br/>
        <w:t>Dando la bienvenida a los jóvenes adultos a su congregación</w:t>
      </w:r>
    </w:p>
    <w:p w14:paraId="28E2ADD5" w14:textId="3F75F55D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1B338C50" w14:textId="70D19A3B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El que recibe en mi nombre a un niño como este, me recibe a mí. - Mateo 18: 5</w:t>
      </w:r>
    </w:p>
    <w:p w14:paraId="239A9AED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val="es-ES" w:eastAsia="es"/>
        </w:rPr>
      </w:pPr>
    </w:p>
    <w:p w14:paraId="7D3642F8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“Si perdemos una generación de jóvenes en la iglesia, no será porque no los entretuvimos. Será porque no nos atrevimos a hacer algo significativo con el Evangelio a la luz del mundo en el que vivimos”. - Shane Claiborne</w:t>
      </w: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br/>
      </w:r>
    </w:p>
    <w:p w14:paraId="25B4323C" w14:textId="12DAF1AA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Los jóvenes adultos (de 18 a 30 años) enriquecen nuestras comunidades con una variedad de dones, experiencias y perspectivas. Es posible que haya escuchado el lamento de que los jóvenes adultos no vienen a la iglesia. Queremos que sean parte de la vida de la iglesia, pero ¿dónde y cómo nos involucramos en el ministerio con ellos? La inclusión de los jóvenes adultos en la vida de la iglesia requiere una invitación sincera e intencional, bienvenida e inclusión.</w:t>
      </w:r>
    </w:p>
    <w:p w14:paraId="0CF7F14E" w14:textId="02F6D333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1EF0F815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>Bienvenida y relación</w:t>
      </w:r>
    </w:p>
    <w:p w14:paraId="1D6A00B1" w14:textId="45397A55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Los jóvenes adultos quieren ser tratados y recibidos como cualquier otra persona. Preséntese, esté atento y respete sus límites. Entable una conversación sin asumir nada por su edad. “Hola. Me llamo ____. No creo que nos hayamos conocido”. “Háblame de ti y por qué viniste aquí hoy”. “¿Puedo presentarte a mi amigo?”</w:t>
      </w:r>
      <w:r w:rsidRPr="00C910D0">
        <w:rPr>
          <w:rFonts w:ascii="Garamond" w:eastAsia="Times New Roman" w:hAnsi="Garamond"/>
          <w:sz w:val="24"/>
          <w:szCs w:val="24"/>
          <w:lang w:val="es-ES" w:eastAsia="es"/>
        </w:rPr>
        <w:br/>
      </w:r>
    </w:p>
    <w:p w14:paraId="06A94F96" w14:textId="44E8B39A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>Comunidad y empoderamiento</w:t>
      </w:r>
    </w:p>
    <w:p w14:paraId="1CC77E4A" w14:textId="77777777" w:rsid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 xml:space="preserve">Los jóvenes adultos experimentan variedad de transiciones y una comunidad de fe crea una atmósfera de apoyo y pertenencia. De </w:t>
      </w:r>
    </w:p>
    <w:p w14:paraId="2E5864FE" w14:textId="77777777" w:rsidR="00C910D0" w:rsidRPr="00C910D0" w:rsidRDefault="00C910D0" w:rsidP="00C910D0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C910D0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786BD67A" wp14:editId="5C1008EB">
            <wp:extent cx="1785769" cy="1215695"/>
            <wp:effectExtent l="0" t="0" r="5080" b="3810"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732F4" w14:textId="77777777" w:rsidR="00C910D0" w:rsidRPr="00C910D0" w:rsidRDefault="00C910D0" w:rsidP="00C910D0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4"/>
          <w:szCs w:val="24"/>
          <w:lang w:eastAsia="es-ES_tradnl"/>
        </w:rPr>
      </w:pPr>
    </w:p>
    <w:p w14:paraId="4ADA637A" w14:textId="22664520" w:rsidR="00C910D0" w:rsidRPr="00C910D0" w:rsidRDefault="00F4380A" w:rsidP="00C910D0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>
        <w:rPr>
          <w:rFonts w:ascii="Garamond" w:eastAsia="Times New Roman" w:hAnsi="Garamond"/>
          <w:b/>
          <w:sz w:val="24"/>
          <w:szCs w:val="24"/>
          <w:lang w:val="es-ES" w:eastAsia="es"/>
        </w:rPr>
        <w:t>10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septiembre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de 202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3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- Pentecostés 1</w:t>
      </w:r>
      <w:r>
        <w:rPr>
          <w:rFonts w:ascii="Garamond" w:eastAsia="Times New Roman" w:hAnsi="Garamond"/>
          <w:b/>
          <w:sz w:val="24"/>
          <w:szCs w:val="24"/>
          <w:lang w:val="es-ES" w:eastAsia="es"/>
        </w:rPr>
        <w:t>5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 (A)</w:t>
      </w:r>
      <w:r w:rsidR="00C910D0"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br/>
        <w:t>Dando la bienvenida a los jóvenes adultos a su congregación</w:t>
      </w:r>
    </w:p>
    <w:p w14:paraId="372718EF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</w:p>
    <w:p w14:paraId="71F46BF4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El que recibe en mi nombre a un niño como este, me recibe a mí. - Mateo 18: 5</w:t>
      </w:r>
    </w:p>
    <w:p w14:paraId="48DE5565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val="es-ES" w:eastAsia="es"/>
        </w:rPr>
      </w:pPr>
    </w:p>
    <w:p w14:paraId="147ED0F2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“Si perdemos una generación de jóvenes en la iglesia, no será porque no los entretuvimos. Será porque no nos atrevimos a hacer algo significativo con el Evangelio a la luz del mundo en el que vivimos”. - Shane Claiborne</w:t>
      </w: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br/>
      </w:r>
    </w:p>
    <w:p w14:paraId="602291CE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Los jóvenes adultos (de 18 a 30 años) enriquecen nuestras comunidades con una variedad de dones, experiencias y perspectivas. Es posible que haya escuchado el lamento de que los jóvenes adultos no vienen a la iglesia. Queremos que sean parte de la vida de la iglesia, pero ¿dónde y cómo nos involucramos en el ministerio con ellos? La inclusión de los jóvenes adultos en la vida de la iglesia requiere una invitación sincera e intencional, bienvenida e inclusión.</w:t>
      </w:r>
    </w:p>
    <w:p w14:paraId="29406706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</w:p>
    <w:p w14:paraId="26BD2D32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>Bienvenida y relación</w:t>
      </w:r>
    </w:p>
    <w:p w14:paraId="427B8CBD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Los jóvenes adultos quieren ser tratados y recibidos como cualquier otra persona. Preséntese, esté atento y respete sus límites. Entable una conversación sin asumir nada por su edad. “Hola. Me llamo ____. No creo que nos hayamos conocido”. “Háblame de ti y por qué viniste aquí hoy”. “¿Puedo presentarte a mi amigo?”</w:t>
      </w:r>
      <w:r w:rsidRPr="00C910D0">
        <w:rPr>
          <w:rFonts w:ascii="Garamond" w:eastAsia="Times New Roman" w:hAnsi="Garamond"/>
          <w:sz w:val="24"/>
          <w:szCs w:val="24"/>
          <w:lang w:val="es-ES" w:eastAsia="es"/>
        </w:rPr>
        <w:br/>
      </w:r>
    </w:p>
    <w:p w14:paraId="18D303A2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>Comunidad y empoderamiento</w:t>
      </w:r>
    </w:p>
    <w:p w14:paraId="723F1093" w14:textId="77777777" w:rsid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 xml:space="preserve">Los jóvenes adultos experimentan variedad de transiciones y una comunidad de fe crea una atmósfera de apoyo y pertenencia. De </w:t>
      </w:r>
    </w:p>
    <w:p w14:paraId="285ED355" w14:textId="539A0EF3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lastRenderedPageBreak/>
        <w:t>este sentido de comunidad, los jóvenes adultos buscarán formas de vivir su vocación cristiana. Tenemos la obligación de empoderar a los jóvenes adultos en sus vidas en Cristo y en cómo podrían sentirse llamados a participar.</w:t>
      </w:r>
    </w:p>
    <w:p w14:paraId="58DE334D" w14:textId="241B3365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62FF7E" w14:textId="503CF211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hAnsi="Garamond"/>
          <w:noProof/>
          <w:sz w:val="24"/>
          <w:szCs w:val="24"/>
          <w:lang w:eastAsia="es"/>
        </w:rPr>
        <w:drawing>
          <wp:anchor distT="0" distB="0" distL="114300" distR="114300" simplePos="0" relativeHeight="251659264" behindDoc="0" locked="0" layoutInCell="1" allowOverlap="1" wp14:anchorId="23D3AF9C" wp14:editId="1A6D1DEE">
            <wp:simplePos x="0" y="0"/>
            <wp:positionH relativeFrom="column">
              <wp:posOffset>866274</wp:posOffset>
            </wp:positionH>
            <wp:positionV relativeFrom="paragraph">
              <wp:posOffset>-768216</wp:posOffset>
            </wp:positionV>
            <wp:extent cx="3081655" cy="1657350"/>
            <wp:effectExtent l="0" t="0" r="4445" b="6350"/>
            <wp:wrapSquare wrapText="bothSides"/>
            <wp:docPr id="1" name="Picture 1" descr="A group of people standing in front of a crow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657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>Entornos de tutoría</w:t>
      </w:r>
    </w:p>
    <w:p w14:paraId="73F05B8A" w14:textId="237B748A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La presencia de los jóvenes adultos en nuestras parroquias les brinda la oportunidad de relacionarse con Dios a través de la tradición y la experiencia episcopal. Una parroquia mentora reconoce, desafía, apoya, inspira e involucra a los jóvenes adultos a fomentar su fe. La voz profética de la juventud adulta puede desafiar a la iglesia a vivir más plenamente en su llamado como el cuerpo de Cristo.</w:t>
      </w:r>
      <w:r w:rsidRPr="00C910D0">
        <w:rPr>
          <w:rFonts w:ascii="Garamond" w:hAnsi="Garamond"/>
          <w:sz w:val="24"/>
          <w:szCs w:val="24"/>
          <w:lang w:val="es-ES"/>
        </w:rPr>
        <w:t xml:space="preserve"> </w:t>
      </w:r>
    </w:p>
    <w:p w14:paraId="66F4A402" w14:textId="7DE76C76" w:rsidR="00C910D0" w:rsidRPr="00C910D0" w:rsidRDefault="00C910D0" w:rsidP="00C910D0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5244C9B3" w14:textId="055F125C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Nuestra responsabilidad con los jóvenes adultos </w:t>
      </w:r>
    </w:p>
    <w:p w14:paraId="33FAC43A" w14:textId="41BF257E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Estamos llamados a compartir la riqueza y el valor de la historia cristiana con los jóvenes adultos y escuchar lo que la historia cristiana significa para ellos. Debemos involucrar a los jóvenes adultos en una conversación honesta y sofisticada sobre Dios y el llamado y el valor de cada ser humano. Debemos equipar a los jóvenes adultos con las herramientas de nuestra tradición para que enfrenten los difíciles desafíos éticos, morales, ecológicos, relacionales y religiosos del mundo en general.</w:t>
      </w:r>
    </w:p>
    <w:p w14:paraId="3646A3A3" w14:textId="757CCC52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</w:p>
    <w:p w14:paraId="44D2ACF7" w14:textId="04B42127" w:rsidR="00AF7429" w:rsidRDefault="00C910D0" w:rsidP="00C910D0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 xml:space="preserve">Para obtener más información sobre el ministerio con jóvenes adultos, visite </w:t>
      </w: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episcopalchurch.org/</w:t>
      </w:r>
      <w:proofErr w:type="spellStart"/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yacm</w:t>
      </w:r>
      <w:proofErr w:type="spellEnd"/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.</w:t>
      </w:r>
    </w:p>
    <w:p w14:paraId="0D68788A" w14:textId="7BE4EF6A" w:rsidR="00C910D0" w:rsidRDefault="00C910D0" w:rsidP="00C910D0">
      <w:pPr>
        <w:spacing w:after="0" w:line="240" w:lineRule="auto"/>
        <w:rPr>
          <w:rFonts w:ascii="Garamond" w:eastAsia="Times New Roman" w:hAnsi="Garamond"/>
          <w:i/>
          <w:sz w:val="24"/>
          <w:szCs w:val="24"/>
          <w:lang w:val="es-ES" w:eastAsia="es"/>
        </w:rPr>
      </w:pPr>
    </w:p>
    <w:p w14:paraId="5AE07360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este sentido de comunidad, los jóvenes adultos buscarán formas de vivir su vocación cristiana. Tenemos la obligación de empoderar a los jóvenes adultos en sus vidas en Cristo y en cómo podrían sentirse llamados a participar.</w:t>
      </w:r>
    </w:p>
    <w:p w14:paraId="6FB71FCF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F4C44A7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hAnsi="Garamond"/>
          <w:noProof/>
          <w:sz w:val="24"/>
          <w:szCs w:val="24"/>
          <w:lang w:eastAsia="es"/>
        </w:rPr>
        <w:drawing>
          <wp:anchor distT="0" distB="0" distL="114300" distR="114300" simplePos="0" relativeHeight="251661312" behindDoc="0" locked="0" layoutInCell="1" allowOverlap="1" wp14:anchorId="3D5B310F" wp14:editId="6E75D79A">
            <wp:simplePos x="0" y="0"/>
            <wp:positionH relativeFrom="column">
              <wp:posOffset>866274</wp:posOffset>
            </wp:positionH>
            <wp:positionV relativeFrom="paragraph">
              <wp:posOffset>-768216</wp:posOffset>
            </wp:positionV>
            <wp:extent cx="3081655" cy="1657350"/>
            <wp:effectExtent l="0" t="0" r="4445" b="6350"/>
            <wp:wrapSquare wrapText="bothSides"/>
            <wp:docPr id="8" name="Picture 8" descr="A group of people standing in front of a crow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16573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>Entornos de tutoría</w:t>
      </w:r>
    </w:p>
    <w:p w14:paraId="0BF2AFA2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La presencia de los jóvenes adultos en nuestras parroquias les brinda la oportunidad de relacionarse con Dios a través de la tradición y la experiencia episcopal. Una parroquia mentora reconoce, desafía, apoya, inspira e involucra a los jóvenes adultos a fomentar su fe. La voz profética de la juventud adulta puede desafiar a la iglesia a vivir más plenamente en su llamado como el cuerpo de Cristo.</w:t>
      </w:r>
      <w:r w:rsidRPr="00C910D0">
        <w:rPr>
          <w:rFonts w:ascii="Garamond" w:hAnsi="Garamond"/>
          <w:sz w:val="24"/>
          <w:szCs w:val="24"/>
          <w:lang w:val="es-ES"/>
        </w:rPr>
        <w:t xml:space="preserve"> </w:t>
      </w:r>
    </w:p>
    <w:p w14:paraId="7848A214" w14:textId="77777777" w:rsidR="00C910D0" w:rsidRPr="00C910D0" w:rsidRDefault="00C910D0" w:rsidP="00C910D0">
      <w:pPr>
        <w:spacing w:after="0" w:line="240" w:lineRule="auto"/>
        <w:rPr>
          <w:rFonts w:ascii="Garamond" w:hAnsi="Garamond"/>
          <w:b/>
          <w:bCs/>
          <w:sz w:val="24"/>
          <w:szCs w:val="24"/>
          <w:lang w:val="es-ES"/>
        </w:rPr>
      </w:pPr>
    </w:p>
    <w:p w14:paraId="157EDD5E" w14:textId="77777777" w:rsidR="00C910D0" w:rsidRPr="00C910D0" w:rsidRDefault="00C910D0" w:rsidP="00C910D0">
      <w:pPr>
        <w:spacing w:after="0" w:line="240" w:lineRule="auto"/>
        <w:rPr>
          <w:rFonts w:ascii="Garamond" w:eastAsia="Times New Roman" w:hAnsi="Garamond"/>
          <w:sz w:val="24"/>
          <w:szCs w:val="24"/>
          <w:lang w:val="es-ES" w:eastAsia="es"/>
        </w:rPr>
      </w:pPr>
      <w:r w:rsidRPr="00C910D0">
        <w:rPr>
          <w:rFonts w:ascii="Garamond" w:eastAsia="Times New Roman" w:hAnsi="Garamond"/>
          <w:b/>
          <w:sz w:val="24"/>
          <w:szCs w:val="24"/>
          <w:lang w:val="es-ES" w:eastAsia="es"/>
        </w:rPr>
        <w:t xml:space="preserve">Nuestra responsabilidad con los jóvenes adultos </w:t>
      </w:r>
    </w:p>
    <w:p w14:paraId="3EFF1B9E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>Estamos llamados a compartir la riqueza y el valor de la historia cristiana con los jóvenes adultos y escuchar lo que la historia cristiana significa para ellos. Debemos involucrar a los jóvenes adultos en una conversación honesta y sofisticada sobre Dios y el llamado y el valor de cada ser humano. Debemos equipar a los jóvenes adultos con las herramientas de nuestra tradición para que enfrenten los difíciles desafíos éticos, morales, ecológicos, relacionales y religiosos del mundo en general.</w:t>
      </w:r>
    </w:p>
    <w:p w14:paraId="5BD34647" w14:textId="7777777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  <w:lang w:val="es-ES"/>
        </w:rPr>
      </w:pPr>
    </w:p>
    <w:p w14:paraId="18C1B8EF" w14:textId="39DD0FE7" w:rsidR="00C910D0" w:rsidRPr="00C910D0" w:rsidRDefault="00C910D0" w:rsidP="00C910D0">
      <w:pPr>
        <w:spacing w:after="0" w:line="240" w:lineRule="auto"/>
        <w:rPr>
          <w:rFonts w:ascii="Garamond" w:hAnsi="Garamond"/>
          <w:sz w:val="24"/>
          <w:szCs w:val="24"/>
        </w:rPr>
      </w:pPr>
      <w:r w:rsidRPr="00C910D0">
        <w:rPr>
          <w:rFonts w:ascii="Garamond" w:eastAsia="Times New Roman" w:hAnsi="Garamond"/>
          <w:sz w:val="24"/>
          <w:szCs w:val="24"/>
          <w:lang w:val="es-ES" w:eastAsia="es"/>
        </w:rPr>
        <w:t xml:space="preserve">Para obtener más información sobre el ministerio con jóvenes adultos, visite </w:t>
      </w:r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episcopalchurch.org/</w:t>
      </w:r>
      <w:proofErr w:type="spellStart"/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yacm</w:t>
      </w:r>
      <w:proofErr w:type="spellEnd"/>
      <w:r w:rsidRPr="00C910D0">
        <w:rPr>
          <w:rFonts w:ascii="Garamond" w:eastAsia="Times New Roman" w:hAnsi="Garamond"/>
          <w:i/>
          <w:sz w:val="24"/>
          <w:szCs w:val="24"/>
          <w:lang w:val="es-ES" w:eastAsia="es"/>
        </w:rPr>
        <w:t>.</w:t>
      </w:r>
    </w:p>
    <w:sectPr w:rsidR="00C910D0" w:rsidRPr="00C910D0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BE785" w14:textId="77777777" w:rsidR="00844D55" w:rsidRDefault="00844D55" w:rsidP="005040FC">
      <w:r>
        <w:separator/>
      </w:r>
    </w:p>
  </w:endnote>
  <w:endnote w:type="continuationSeparator" w:id="0">
    <w:p w14:paraId="67CE18AF" w14:textId="77777777" w:rsidR="00844D55" w:rsidRDefault="00844D55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118A36BE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F4380A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F4380A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FA53" w14:textId="77777777" w:rsidR="00844D55" w:rsidRDefault="00844D55" w:rsidP="005040FC">
      <w:r>
        <w:separator/>
      </w:r>
    </w:p>
  </w:footnote>
  <w:footnote w:type="continuationSeparator" w:id="0">
    <w:p w14:paraId="0DCA0E1F" w14:textId="77777777" w:rsidR="00844D55" w:rsidRDefault="00844D55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942541">
    <w:abstractNumId w:val="1"/>
  </w:num>
  <w:num w:numId="2" w16cid:durableId="2057094">
    <w:abstractNumId w:val="13"/>
  </w:num>
  <w:num w:numId="3" w16cid:durableId="1279681132">
    <w:abstractNumId w:val="3"/>
  </w:num>
  <w:num w:numId="4" w16cid:durableId="1095631550">
    <w:abstractNumId w:val="17"/>
  </w:num>
  <w:num w:numId="5" w16cid:durableId="475755989">
    <w:abstractNumId w:val="5"/>
  </w:num>
  <w:num w:numId="6" w16cid:durableId="1816753127">
    <w:abstractNumId w:val="19"/>
  </w:num>
  <w:num w:numId="7" w16cid:durableId="1432554863">
    <w:abstractNumId w:val="8"/>
  </w:num>
  <w:num w:numId="8" w16cid:durableId="1969624843">
    <w:abstractNumId w:val="11"/>
  </w:num>
  <w:num w:numId="9" w16cid:durableId="2086149519">
    <w:abstractNumId w:val="6"/>
  </w:num>
  <w:num w:numId="10" w16cid:durableId="1741827596">
    <w:abstractNumId w:val="10"/>
  </w:num>
  <w:num w:numId="11" w16cid:durableId="887297106">
    <w:abstractNumId w:val="12"/>
  </w:num>
  <w:num w:numId="12" w16cid:durableId="1145243946">
    <w:abstractNumId w:val="7"/>
  </w:num>
  <w:num w:numId="13" w16cid:durableId="1250194914">
    <w:abstractNumId w:val="2"/>
  </w:num>
  <w:num w:numId="14" w16cid:durableId="1524779843">
    <w:abstractNumId w:val="9"/>
  </w:num>
  <w:num w:numId="15" w16cid:durableId="32728269">
    <w:abstractNumId w:val="0"/>
  </w:num>
  <w:num w:numId="16" w16cid:durableId="1157304633">
    <w:abstractNumId w:val="14"/>
  </w:num>
  <w:num w:numId="17" w16cid:durableId="1639459736">
    <w:abstractNumId w:val="16"/>
  </w:num>
  <w:num w:numId="18" w16cid:durableId="2030599317">
    <w:abstractNumId w:val="4"/>
  </w:num>
  <w:num w:numId="19" w16cid:durableId="846289873">
    <w:abstractNumId w:val="18"/>
  </w:num>
  <w:num w:numId="20" w16cid:durableId="533931345">
    <w:abstractNumId w:val="20"/>
  </w:num>
  <w:num w:numId="21" w16cid:durableId="1138960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7923"/>
    <w:rsid w:val="0053557D"/>
    <w:rsid w:val="00545778"/>
    <w:rsid w:val="00547EE4"/>
    <w:rsid w:val="00562C63"/>
    <w:rsid w:val="005652F9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D5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4380A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2020-08-25T15:12:00Z</cp:lastPrinted>
  <dcterms:created xsi:type="dcterms:W3CDTF">2020-08-25T15:12:00Z</dcterms:created>
  <dcterms:modified xsi:type="dcterms:W3CDTF">2023-08-16T14:56:00Z</dcterms:modified>
</cp:coreProperties>
</file>