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9D3AEB3" w:rsidR="002E2E99" w:rsidRPr="00263242" w:rsidRDefault="00A42D24" w:rsidP="006614B4">
      <w:pPr>
        <w:spacing w:after="0" w:line="240" w:lineRule="auto"/>
        <w:rPr>
          <w:rFonts w:ascii="Garamond" w:hAnsi="Garamond" w:cs="Times New Roman"/>
          <w:b/>
          <w:sz w:val="26"/>
          <w:szCs w:val="26"/>
          <w:lang w:val="en-US"/>
        </w:rPr>
      </w:pPr>
      <w:r w:rsidRPr="00263242">
        <w:rPr>
          <w:rFonts w:ascii="Garamond" w:hAnsi="Garamond" w:cs="Times New Roman"/>
          <w:noProof/>
          <w:sz w:val="26"/>
          <w:szCs w:val="26"/>
          <w:lang w:val="en-US"/>
        </w:rPr>
        <w:drawing>
          <wp:inline distT="0" distB="0" distL="0" distR="0" wp14:anchorId="3D201981" wp14:editId="579FF0EF">
            <wp:extent cx="1828800" cy="130185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04096" cy="1355454"/>
                    </a:xfrm>
                    <a:prstGeom prst="rect">
                      <a:avLst/>
                    </a:prstGeom>
                  </pic:spPr>
                </pic:pic>
              </a:graphicData>
            </a:graphic>
          </wp:inline>
        </w:drawing>
      </w:r>
      <w:r w:rsidR="002E2E99" w:rsidRPr="00263242">
        <w:rPr>
          <w:rStyle w:val="eop"/>
          <w:rFonts w:ascii="Garamond" w:hAnsi="Garamond" w:cs="Segoe UI"/>
          <w:sz w:val="26"/>
          <w:szCs w:val="26"/>
          <w:lang w:val="en-US"/>
        </w:rPr>
        <w:t xml:space="preserve"> </w:t>
      </w:r>
    </w:p>
    <w:p w14:paraId="410034F6" w14:textId="3B947C5B" w:rsidR="009C1D16" w:rsidRPr="00263242" w:rsidRDefault="002E2E99" w:rsidP="006614B4">
      <w:pPr>
        <w:pStyle w:val="paragraph"/>
        <w:spacing w:before="0" w:beforeAutospacing="0" w:after="0" w:afterAutospacing="0"/>
        <w:textAlignment w:val="baseline"/>
        <w:rPr>
          <w:rStyle w:val="eop"/>
          <w:rFonts w:ascii="Garamond" w:hAnsi="Garamond" w:cs="Segoe UI"/>
          <w:sz w:val="26"/>
          <w:szCs w:val="26"/>
        </w:rPr>
      </w:pPr>
      <w:r w:rsidRPr="00263242">
        <w:rPr>
          <w:rStyle w:val="eop"/>
          <w:rFonts w:ascii="Garamond" w:hAnsi="Garamond" w:cs="Segoe UI"/>
          <w:sz w:val="26"/>
          <w:szCs w:val="26"/>
        </w:rPr>
        <w:t xml:space="preserve"> </w:t>
      </w:r>
    </w:p>
    <w:p w14:paraId="0E1F9DCB" w14:textId="74E348AE" w:rsidR="004B36A6" w:rsidRPr="00263242" w:rsidRDefault="006614B4" w:rsidP="006614B4">
      <w:pPr>
        <w:spacing w:after="0" w:line="240" w:lineRule="auto"/>
        <w:rPr>
          <w:rFonts w:ascii="Garamond" w:hAnsi="Garamond"/>
          <w:b/>
          <w:bCs/>
          <w:sz w:val="26"/>
          <w:szCs w:val="26"/>
        </w:rPr>
      </w:pPr>
      <w:r w:rsidRPr="00263242">
        <w:rPr>
          <w:rFonts w:ascii="Garamond" w:hAnsi="Garamond"/>
          <w:b/>
          <w:bCs/>
          <w:sz w:val="26"/>
          <w:szCs w:val="26"/>
        </w:rPr>
        <w:t xml:space="preserve">May </w:t>
      </w:r>
      <w:r w:rsidR="00263242" w:rsidRPr="00263242">
        <w:rPr>
          <w:rFonts w:ascii="Garamond" w:hAnsi="Garamond"/>
          <w:b/>
          <w:bCs/>
          <w:sz w:val="26"/>
          <w:szCs w:val="26"/>
        </w:rPr>
        <w:t>12</w:t>
      </w:r>
      <w:r w:rsidR="004B36A6" w:rsidRPr="00263242">
        <w:rPr>
          <w:rFonts w:ascii="Garamond" w:hAnsi="Garamond"/>
          <w:b/>
          <w:bCs/>
          <w:sz w:val="26"/>
          <w:szCs w:val="26"/>
        </w:rPr>
        <w:t xml:space="preserve">, 2024 – </w:t>
      </w:r>
      <w:proofErr w:type="spellStart"/>
      <w:r w:rsidR="004B36A6" w:rsidRPr="00263242">
        <w:rPr>
          <w:rFonts w:ascii="Garamond" w:hAnsi="Garamond"/>
          <w:b/>
          <w:bCs/>
          <w:sz w:val="26"/>
          <w:szCs w:val="26"/>
        </w:rPr>
        <w:t>Easter</w:t>
      </w:r>
      <w:proofErr w:type="spellEnd"/>
      <w:r w:rsidR="004B36A6" w:rsidRPr="00263242">
        <w:rPr>
          <w:rFonts w:ascii="Garamond" w:hAnsi="Garamond"/>
          <w:b/>
          <w:bCs/>
          <w:sz w:val="26"/>
          <w:szCs w:val="26"/>
        </w:rPr>
        <w:t xml:space="preserve"> </w:t>
      </w:r>
      <w:r w:rsidR="00263242" w:rsidRPr="00263242">
        <w:rPr>
          <w:rFonts w:ascii="Garamond" w:hAnsi="Garamond"/>
          <w:b/>
          <w:bCs/>
          <w:sz w:val="26"/>
          <w:szCs w:val="26"/>
        </w:rPr>
        <w:t>7</w:t>
      </w:r>
      <w:r w:rsidR="004B36A6" w:rsidRPr="00263242">
        <w:rPr>
          <w:rFonts w:ascii="Garamond" w:hAnsi="Garamond"/>
          <w:b/>
          <w:bCs/>
          <w:sz w:val="26"/>
          <w:szCs w:val="26"/>
        </w:rPr>
        <w:t xml:space="preserve"> (B) </w:t>
      </w:r>
    </w:p>
    <w:p w14:paraId="51466F8F" w14:textId="0546A1EC" w:rsidR="004B36A6" w:rsidRPr="00263242" w:rsidRDefault="00263242" w:rsidP="006614B4">
      <w:pPr>
        <w:spacing w:after="0" w:line="240" w:lineRule="auto"/>
        <w:rPr>
          <w:rFonts w:ascii="Garamond" w:hAnsi="Garamond"/>
          <w:b/>
          <w:bCs/>
          <w:sz w:val="26"/>
          <w:szCs w:val="26"/>
        </w:rPr>
      </w:pPr>
      <w:proofErr w:type="spellStart"/>
      <w:r w:rsidRPr="00263242">
        <w:rPr>
          <w:rFonts w:ascii="Garamond" w:hAnsi="Garamond"/>
          <w:b/>
          <w:bCs/>
          <w:sz w:val="26"/>
          <w:szCs w:val="26"/>
        </w:rPr>
        <w:t>Ascension</w:t>
      </w:r>
      <w:proofErr w:type="spellEnd"/>
      <w:r w:rsidRPr="00263242">
        <w:rPr>
          <w:rFonts w:ascii="Garamond" w:hAnsi="Garamond"/>
          <w:b/>
          <w:bCs/>
          <w:sz w:val="26"/>
          <w:szCs w:val="26"/>
        </w:rPr>
        <w:t xml:space="preserve"> Day</w:t>
      </w:r>
    </w:p>
    <w:p w14:paraId="16329120" w14:textId="231647E4" w:rsidR="004B36A6" w:rsidRPr="00263242" w:rsidRDefault="004B36A6" w:rsidP="006614B4">
      <w:pPr>
        <w:spacing w:after="0" w:line="240" w:lineRule="auto"/>
        <w:rPr>
          <w:rFonts w:ascii="Garamond" w:hAnsi="Garamond"/>
          <w:b/>
          <w:bCs/>
          <w:sz w:val="26"/>
          <w:szCs w:val="26"/>
        </w:rPr>
      </w:pPr>
    </w:p>
    <w:p w14:paraId="7DBBEE56" w14:textId="7468FD4C" w:rsidR="00263242" w:rsidRPr="00263242" w:rsidRDefault="00263242" w:rsidP="00263242">
      <w:pPr>
        <w:spacing w:after="0" w:line="240" w:lineRule="auto"/>
        <w:rPr>
          <w:rFonts w:ascii="Garamond" w:hAnsi="Garamond" w:cs="Times New Roman"/>
          <w:sz w:val="26"/>
          <w:szCs w:val="26"/>
          <w:lang w:val="en-US"/>
        </w:rPr>
      </w:pPr>
      <w:r w:rsidRPr="00263242">
        <w:rPr>
          <w:rFonts w:ascii="Garamond" w:hAnsi="Garamond" w:cs="Times New Roman"/>
          <w:noProof/>
          <w:sz w:val="26"/>
          <w:szCs w:val="26"/>
          <w:lang w:val="en-US"/>
        </w:rPr>
        <w:drawing>
          <wp:anchor distT="0" distB="0" distL="114300" distR="114300" simplePos="0" relativeHeight="251659264" behindDoc="0" locked="0" layoutInCell="1" allowOverlap="1" wp14:anchorId="4C39ABD2" wp14:editId="2DEADA11">
            <wp:simplePos x="0" y="0"/>
            <wp:positionH relativeFrom="column">
              <wp:posOffset>4365404</wp:posOffset>
            </wp:positionH>
            <wp:positionV relativeFrom="paragraph">
              <wp:posOffset>68847</wp:posOffset>
            </wp:positionV>
            <wp:extent cx="2232660" cy="3609340"/>
            <wp:effectExtent l="152400" t="152400" r="345440" b="340360"/>
            <wp:wrapSquare wrapText="bothSides"/>
            <wp:docPr id="1" name="Picture 1" descr="A painting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group of people&#10;&#10;Description automatically generated"/>
                    <pic:cNvPicPr/>
                  </pic:nvPicPr>
                  <pic:blipFill>
                    <a:blip r:embed="rId11">
                      <a:extLst>
                        <a:ext uri="{28A0092B-C50C-407E-A947-70E740481C1C}">
                          <a14:useLocalDpi xmlns:a14="http://schemas.microsoft.com/office/drawing/2010/main"/>
                        </a:ext>
                      </a:extLst>
                    </a:blip>
                    <a:stretch>
                      <a:fillRect/>
                    </a:stretch>
                  </pic:blipFill>
                  <pic:spPr>
                    <a:xfrm>
                      <a:off x="0" y="0"/>
                      <a:ext cx="2232660" cy="36093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63242">
        <w:rPr>
          <w:rFonts w:ascii="Garamond" w:hAnsi="Garamond" w:cs="Times New Roman"/>
          <w:sz w:val="26"/>
          <w:szCs w:val="26"/>
          <w:lang w:val="en-US"/>
        </w:rPr>
        <w:t xml:space="preserve">The Feast of the Ascension of Jesus Christ is celebrated 40 days after Easter Day, marking the conclusion of Jesus’ </w:t>
      </w:r>
      <w:proofErr w:type="spellStart"/>
      <w:r w:rsidRPr="00263242">
        <w:rPr>
          <w:rFonts w:ascii="Garamond" w:hAnsi="Garamond" w:cs="Times New Roman"/>
          <w:sz w:val="26"/>
          <w:szCs w:val="26"/>
          <w:lang w:val="en-US"/>
        </w:rPr>
        <w:t>postresurrection</w:t>
      </w:r>
      <w:proofErr w:type="spellEnd"/>
      <w:r w:rsidRPr="00263242">
        <w:rPr>
          <w:rFonts w:ascii="Garamond" w:hAnsi="Garamond" w:cs="Times New Roman"/>
          <w:sz w:val="26"/>
          <w:szCs w:val="26"/>
          <w:lang w:val="en-US"/>
        </w:rPr>
        <w:t xml:space="preserve"> appearances and his ascension into heaven.</w:t>
      </w:r>
      <w:r>
        <w:rPr>
          <w:rFonts w:ascii="Garamond" w:hAnsi="Garamond"/>
          <w:noProof/>
          <w:sz w:val="26"/>
          <w:szCs w:val="26"/>
        </w:rPr>
        <w:t xml:space="preserve"> </w:t>
      </w:r>
      <w:proofErr w:type="gramStart"/>
      <w:r w:rsidRPr="00263242">
        <w:rPr>
          <w:rFonts w:ascii="Garamond" w:hAnsi="Garamond"/>
          <w:noProof/>
          <w:sz w:val="26"/>
          <w:szCs w:val="26"/>
        </w:rPr>
        <w:t>This</w:t>
      </w:r>
      <w:proofErr w:type="gramEnd"/>
      <w:r w:rsidRPr="00263242">
        <w:rPr>
          <w:rFonts w:ascii="Garamond" w:hAnsi="Garamond"/>
          <w:noProof/>
          <w:sz w:val="26"/>
          <w:szCs w:val="26"/>
        </w:rPr>
        <w:t xml:space="preserve"> year, Ascension Day fell last Thursday, May 9.</w:t>
      </w:r>
    </w:p>
    <w:p w14:paraId="2DB34434" w14:textId="77777777" w:rsidR="00263242" w:rsidRPr="00263242" w:rsidRDefault="00263242" w:rsidP="00263242">
      <w:pPr>
        <w:spacing w:after="0" w:line="240" w:lineRule="auto"/>
        <w:rPr>
          <w:rFonts w:ascii="Garamond" w:hAnsi="Garamond" w:cs="Times New Roman"/>
          <w:sz w:val="26"/>
          <w:szCs w:val="26"/>
          <w:lang w:val="en-US"/>
        </w:rPr>
      </w:pPr>
    </w:p>
    <w:p w14:paraId="514C50C9" w14:textId="77777777" w:rsidR="00263242" w:rsidRPr="00263242" w:rsidRDefault="00263242" w:rsidP="00263242">
      <w:pPr>
        <w:spacing w:after="0" w:line="240" w:lineRule="auto"/>
        <w:rPr>
          <w:rFonts w:ascii="Garamond" w:hAnsi="Garamond" w:cs="Times New Roman"/>
          <w:sz w:val="26"/>
          <w:szCs w:val="26"/>
          <w:lang w:val="en-US"/>
        </w:rPr>
      </w:pPr>
      <w:r w:rsidRPr="00263242">
        <w:rPr>
          <w:rFonts w:ascii="Garamond" w:hAnsi="Garamond" w:cs="Times New Roman"/>
          <w:sz w:val="26"/>
          <w:szCs w:val="26"/>
          <w:lang w:val="en-US"/>
        </w:rPr>
        <w:t xml:space="preserve">Celebration of this holy day dates back at least to the late fourth century, and scriptural references to Jesus’ ascension occur in both The Acts of the Apostles and the Gospel of Mark: </w:t>
      </w:r>
    </w:p>
    <w:p w14:paraId="77C41D50" w14:textId="77777777" w:rsidR="00263242" w:rsidRPr="00263242" w:rsidRDefault="00263242" w:rsidP="00263242">
      <w:pPr>
        <w:spacing w:after="0" w:line="240" w:lineRule="auto"/>
        <w:rPr>
          <w:rFonts w:ascii="Garamond" w:hAnsi="Garamond" w:cs="Times New Roman"/>
          <w:sz w:val="26"/>
          <w:szCs w:val="26"/>
          <w:lang w:val="en-US"/>
        </w:rPr>
      </w:pPr>
    </w:p>
    <w:p w14:paraId="39A56E4A" w14:textId="77777777" w:rsidR="00263242" w:rsidRPr="00263242" w:rsidRDefault="00263242" w:rsidP="00263242">
      <w:pPr>
        <w:spacing w:after="0" w:line="240" w:lineRule="auto"/>
        <w:rPr>
          <w:rFonts w:ascii="Garamond" w:hAnsi="Garamond" w:cs="Times New Roman"/>
          <w:sz w:val="26"/>
          <w:szCs w:val="26"/>
          <w:lang w:val="en-US"/>
        </w:rPr>
      </w:pPr>
      <w:r w:rsidRPr="00263242">
        <w:rPr>
          <w:rFonts w:ascii="Garamond" w:hAnsi="Garamond"/>
          <w:noProof/>
          <w:sz w:val="26"/>
          <w:szCs w:val="26"/>
        </w:rPr>
        <mc:AlternateContent>
          <mc:Choice Requires="wps">
            <w:drawing>
              <wp:anchor distT="0" distB="0" distL="114300" distR="114300" simplePos="0" relativeHeight="251660288" behindDoc="0" locked="0" layoutInCell="1" allowOverlap="1" wp14:anchorId="10A427BD" wp14:editId="25BC7E77">
                <wp:simplePos x="0" y="0"/>
                <wp:positionH relativeFrom="column">
                  <wp:posOffset>4361757</wp:posOffset>
                </wp:positionH>
                <wp:positionV relativeFrom="paragraph">
                  <wp:posOffset>2191500</wp:posOffset>
                </wp:positionV>
                <wp:extent cx="2232660" cy="635"/>
                <wp:effectExtent l="0" t="0" r="2540" b="12065"/>
                <wp:wrapSquare wrapText="bothSides"/>
                <wp:docPr id="2" name="Text Box 2"/>
                <wp:cNvGraphicFramePr/>
                <a:graphic xmlns:a="http://schemas.openxmlformats.org/drawingml/2006/main">
                  <a:graphicData uri="http://schemas.microsoft.com/office/word/2010/wordprocessingShape">
                    <wps:wsp>
                      <wps:cNvSpPr txBox="1"/>
                      <wps:spPr>
                        <a:xfrm>
                          <a:off x="0" y="0"/>
                          <a:ext cx="2232660" cy="635"/>
                        </a:xfrm>
                        <a:prstGeom prst="rect">
                          <a:avLst/>
                        </a:prstGeom>
                        <a:solidFill>
                          <a:prstClr val="white"/>
                        </a:solidFill>
                        <a:ln>
                          <a:noFill/>
                        </a:ln>
                      </wps:spPr>
                      <wps:txbx>
                        <w:txbxContent>
                          <w:p w14:paraId="2EEF0548" w14:textId="77777777" w:rsidR="00263242" w:rsidRPr="00D851B2" w:rsidRDefault="00263242" w:rsidP="00263242">
                            <w:pPr>
                              <w:pStyle w:val="Caption"/>
                              <w:rPr>
                                <w:rFonts w:ascii="Garamond" w:eastAsia="Times New Roman" w:hAnsi="Garamond" w:cs="Times New Roman"/>
                                <w:b w:val="0"/>
                                <w:i/>
                                <w:color w:val="auto"/>
                                <w:sz w:val="22"/>
                                <w:szCs w:val="22"/>
                              </w:rPr>
                            </w:pPr>
                            <w:proofErr w:type="spellStart"/>
                            <w:r w:rsidRPr="00D851B2">
                              <w:rPr>
                                <w:rFonts w:ascii="Garamond" w:hAnsi="Garamond"/>
                                <w:b w:val="0"/>
                                <w:i/>
                                <w:color w:val="auto"/>
                                <w:sz w:val="22"/>
                                <w:szCs w:val="22"/>
                              </w:rPr>
                              <w:t>The</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Ascension</w:t>
                            </w:r>
                            <w:proofErr w:type="spellEnd"/>
                            <w:r w:rsidRPr="00D851B2">
                              <w:rPr>
                                <w:rFonts w:ascii="Garamond" w:hAnsi="Garamond"/>
                                <w:b w:val="0"/>
                                <w:i/>
                                <w:color w:val="auto"/>
                                <w:sz w:val="22"/>
                                <w:szCs w:val="22"/>
                              </w:rPr>
                              <w:t xml:space="preserve">. Hans </w:t>
                            </w:r>
                            <w:proofErr w:type="spellStart"/>
                            <w:r w:rsidRPr="00D851B2">
                              <w:rPr>
                                <w:rFonts w:ascii="Garamond" w:hAnsi="Garamond"/>
                                <w:b w:val="0"/>
                                <w:i/>
                                <w:color w:val="auto"/>
                                <w:sz w:val="22"/>
                                <w:szCs w:val="22"/>
                              </w:rPr>
                              <w:t>Suss</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von</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Kulmbach</w:t>
                            </w:r>
                            <w:proofErr w:type="spellEnd"/>
                            <w:r w:rsidRPr="00D851B2">
                              <w:rPr>
                                <w:rFonts w:ascii="Garamond" w:hAnsi="Garamond"/>
                                <w:b w:val="0"/>
                                <w:i/>
                                <w:color w:val="auto"/>
                                <w:sz w:val="22"/>
                                <w:szCs w:val="22"/>
                              </w:rPr>
                              <w:t xml:space="preserve">, 1513. </w:t>
                            </w:r>
                            <w:proofErr w:type="spellStart"/>
                            <w:r w:rsidRPr="00D851B2">
                              <w:rPr>
                                <w:rFonts w:ascii="Garamond" w:hAnsi="Garamond"/>
                                <w:b w:val="0"/>
                                <w:i/>
                                <w:color w:val="auto"/>
                                <w:sz w:val="22"/>
                                <w:szCs w:val="22"/>
                              </w:rPr>
                              <w:t>The</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Metropolitan</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Museum</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of</w:t>
                            </w:r>
                            <w:proofErr w:type="spellEnd"/>
                            <w:r w:rsidRPr="00D851B2">
                              <w:rPr>
                                <w:rFonts w:ascii="Garamond" w:hAnsi="Garamond"/>
                                <w:b w:val="0"/>
                                <w:i/>
                                <w:color w:val="auto"/>
                                <w:sz w:val="22"/>
                                <w:szCs w:val="22"/>
                              </w:rPr>
                              <w:t xml:space="preserve"> Art, New York, N.Y.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A427BD" id="_x0000_t202" coordsize="21600,21600" o:spt="202" path="m,l,21600r21600,l21600,xe">
                <v:stroke joinstyle="miter"/>
                <v:path gradientshapeok="t" o:connecttype="rect"/>
              </v:shapetype>
              <v:shape id="Text Box 2" o:spid="_x0000_s1026" type="#_x0000_t202" style="position:absolute;margin-left:343.45pt;margin-top:172.55pt;width:175.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" stroked="f">
                <v:textbox style="mso-fit-shape-to-text:t" inset="0,0,0,0">
                  <w:txbxContent>
                    <w:p w14:paraId="2EEF0548" w14:textId="77777777" w:rsidR="00263242" w:rsidRPr="00D851B2" w:rsidRDefault="00263242" w:rsidP="00263242">
                      <w:pPr>
                        <w:pStyle w:val="Caption"/>
                        <w:rPr>
                          <w:rFonts w:ascii="Garamond" w:eastAsia="Times New Roman" w:hAnsi="Garamond" w:cs="Times New Roman"/>
                          <w:b w:val="0"/>
                          <w:i/>
                          <w:color w:val="auto"/>
                          <w:sz w:val="22"/>
                          <w:szCs w:val="22"/>
                        </w:rPr>
                      </w:pPr>
                      <w:proofErr w:type="spellStart"/>
                      <w:r w:rsidRPr="00D851B2">
                        <w:rPr>
                          <w:rFonts w:ascii="Garamond" w:hAnsi="Garamond"/>
                          <w:b w:val="0"/>
                          <w:i/>
                          <w:color w:val="auto"/>
                          <w:sz w:val="22"/>
                          <w:szCs w:val="22"/>
                        </w:rPr>
                        <w:t>The</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Ascension</w:t>
                      </w:r>
                      <w:proofErr w:type="spellEnd"/>
                      <w:r w:rsidRPr="00D851B2">
                        <w:rPr>
                          <w:rFonts w:ascii="Garamond" w:hAnsi="Garamond"/>
                          <w:b w:val="0"/>
                          <w:i/>
                          <w:color w:val="auto"/>
                          <w:sz w:val="22"/>
                          <w:szCs w:val="22"/>
                        </w:rPr>
                        <w:t xml:space="preserve">. Hans </w:t>
                      </w:r>
                      <w:proofErr w:type="spellStart"/>
                      <w:r w:rsidRPr="00D851B2">
                        <w:rPr>
                          <w:rFonts w:ascii="Garamond" w:hAnsi="Garamond"/>
                          <w:b w:val="0"/>
                          <w:i/>
                          <w:color w:val="auto"/>
                          <w:sz w:val="22"/>
                          <w:szCs w:val="22"/>
                        </w:rPr>
                        <w:t>Suss</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von</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Kulmbach</w:t>
                      </w:r>
                      <w:proofErr w:type="spellEnd"/>
                      <w:r w:rsidRPr="00D851B2">
                        <w:rPr>
                          <w:rFonts w:ascii="Garamond" w:hAnsi="Garamond"/>
                          <w:b w:val="0"/>
                          <w:i/>
                          <w:color w:val="auto"/>
                          <w:sz w:val="22"/>
                          <w:szCs w:val="22"/>
                        </w:rPr>
                        <w:t xml:space="preserve">, 1513. </w:t>
                      </w:r>
                      <w:proofErr w:type="spellStart"/>
                      <w:r w:rsidRPr="00D851B2">
                        <w:rPr>
                          <w:rFonts w:ascii="Garamond" w:hAnsi="Garamond"/>
                          <w:b w:val="0"/>
                          <w:i/>
                          <w:color w:val="auto"/>
                          <w:sz w:val="22"/>
                          <w:szCs w:val="22"/>
                        </w:rPr>
                        <w:t>The</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Metropolitan</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Museum</w:t>
                      </w:r>
                      <w:proofErr w:type="spellEnd"/>
                      <w:r w:rsidRPr="00D851B2">
                        <w:rPr>
                          <w:rFonts w:ascii="Garamond" w:hAnsi="Garamond"/>
                          <w:b w:val="0"/>
                          <w:i/>
                          <w:color w:val="auto"/>
                          <w:sz w:val="22"/>
                          <w:szCs w:val="22"/>
                        </w:rPr>
                        <w:t xml:space="preserve"> </w:t>
                      </w:r>
                      <w:proofErr w:type="spellStart"/>
                      <w:r w:rsidRPr="00D851B2">
                        <w:rPr>
                          <w:rFonts w:ascii="Garamond" w:hAnsi="Garamond"/>
                          <w:b w:val="0"/>
                          <w:i/>
                          <w:color w:val="auto"/>
                          <w:sz w:val="22"/>
                          <w:szCs w:val="22"/>
                        </w:rPr>
                        <w:t>of</w:t>
                      </w:r>
                      <w:proofErr w:type="spellEnd"/>
                      <w:r w:rsidRPr="00D851B2">
                        <w:rPr>
                          <w:rFonts w:ascii="Garamond" w:hAnsi="Garamond"/>
                          <w:b w:val="0"/>
                          <w:i/>
                          <w:color w:val="auto"/>
                          <w:sz w:val="22"/>
                          <w:szCs w:val="22"/>
                        </w:rPr>
                        <w:t xml:space="preserve"> Art, New York, N.Y.</w:t>
                      </w:r>
                    </w:p>
                  </w:txbxContent>
                </v:textbox>
                <w10:wrap type="square"/>
              </v:shape>
            </w:pict>
          </mc:Fallback>
        </mc:AlternateContent>
      </w:r>
      <w:r w:rsidRPr="00263242">
        <w:rPr>
          <w:rFonts w:ascii="Garamond" w:hAnsi="Garamond" w:cs="Times New Roman"/>
          <w:sz w:val="26"/>
          <w:szCs w:val="26"/>
          <w:lang w:val="en-US"/>
        </w:rPr>
        <w:t>“</w:t>
      </w:r>
      <w:proofErr w:type="gramStart"/>
      <w:r w:rsidRPr="00263242">
        <w:rPr>
          <w:rFonts w:ascii="Garamond" w:hAnsi="Garamond" w:cs="Times New Roman"/>
          <w:sz w:val="26"/>
          <w:szCs w:val="26"/>
          <w:lang w:val="en-US"/>
        </w:rPr>
        <w:t>So</w:t>
      </w:r>
      <w:proofErr w:type="gramEnd"/>
      <w:r w:rsidRPr="00263242">
        <w:rPr>
          <w:rFonts w:ascii="Garamond" w:hAnsi="Garamond" w:cs="Times New Roman"/>
          <w:sz w:val="26"/>
          <w:szCs w:val="26"/>
          <w:lang w:val="en-US"/>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263242">
        <w:rPr>
          <w:rFonts w:ascii="Garamond" w:hAnsi="Garamond" w:cs="Times New Roman"/>
          <w:sz w:val="26"/>
          <w:szCs w:val="26"/>
          <w:lang w:val="en-US"/>
        </w:rPr>
        <w:t>lifted up</w:t>
      </w:r>
      <w:proofErr w:type="gramEnd"/>
      <w:r w:rsidRPr="00263242">
        <w:rPr>
          <w:rFonts w:ascii="Garamond" w:hAnsi="Garamond" w:cs="Times New Roman"/>
          <w:sz w:val="26"/>
          <w:szCs w:val="26"/>
          <w:lang w:val="en-US"/>
        </w:rPr>
        <w:t xml:space="preserve">,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 (Acts 1: 6-11, NRSV). </w:t>
      </w:r>
    </w:p>
    <w:p w14:paraId="1A84D9D6" w14:textId="77777777" w:rsidR="00263242" w:rsidRPr="00263242" w:rsidRDefault="00263242" w:rsidP="00263242">
      <w:pPr>
        <w:spacing w:after="0" w:line="240" w:lineRule="auto"/>
        <w:rPr>
          <w:rFonts w:ascii="Garamond" w:hAnsi="Garamond" w:cs="Times New Roman"/>
          <w:sz w:val="26"/>
          <w:szCs w:val="26"/>
          <w:lang w:val="en-US"/>
        </w:rPr>
      </w:pPr>
    </w:p>
    <w:p w14:paraId="75A5AF1F" w14:textId="77777777" w:rsidR="00263242" w:rsidRPr="00263242" w:rsidRDefault="00263242" w:rsidP="00263242">
      <w:pPr>
        <w:spacing w:after="0" w:line="240" w:lineRule="auto"/>
        <w:rPr>
          <w:rFonts w:ascii="Garamond" w:hAnsi="Garamond" w:cs="Times New Roman"/>
          <w:sz w:val="26"/>
          <w:szCs w:val="26"/>
          <w:lang w:val="en-US"/>
        </w:rPr>
      </w:pPr>
      <w:r w:rsidRPr="00263242">
        <w:rPr>
          <w:rFonts w:ascii="Garamond" w:hAnsi="Garamond" w:cs="Times New Roman"/>
          <w:sz w:val="26"/>
          <w:szCs w:val="26"/>
          <w:lang w:val="en-US"/>
        </w:rPr>
        <w:t>“</w:t>
      </w:r>
      <w:proofErr w:type="gramStart"/>
      <w:r w:rsidRPr="00263242">
        <w:rPr>
          <w:rFonts w:ascii="Garamond" w:hAnsi="Garamond" w:cs="Times New Roman"/>
          <w:sz w:val="26"/>
          <w:szCs w:val="26"/>
          <w:lang w:val="en-US"/>
        </w:rPr>
        <w:t>So</w:t>
      </w:r>
      <w:proofErr w:type="gramEnd"/>
      <w:r w:rsidRPr="00263242">
        <w:rPr>
          <w:rFonts w:ascii="Garamond" w:hAnsi="Garamond" w:cs="Times New Roman"/>
          <w:sz w:val="26"/>
          <w:szCs w:val="26"/>
          <w:lang w:val="en-US"/>
        </w:rPr>
        <w:t xml:space="preserve"> then the Lord Jesus, after he had spoken to them, was taken up into heaven and sat down at the right hand of God” (Mark 16:19, NRSV). </w:t>
      </w:r>
    </w:p>
    <w:p w14:paraId="703C23EE" w14:textId="77777777" w:rsidR="00263242" w:rsidRPr="00263242" w:rsidRDefault="00263242" w:rsidP="00263242">
      <w:pPr>
        <w:spacing w:after="0" w:line="240" w:lineRule="auto"/>
        <w:rPr>
          <w:rFonts w:ascii="Garamond" w:hAnsi="Garamond" w:cs="Times New Roman"/>
          <w:sz w:val="26"/>
          <w:szCs w:val="26"/>
          <w:lang w:val="en-US"/>
        </w:rPr>
      </w:pPr>
    </w:p>
    <w:p w14:paraId="4E3B6269" w14:textId="77777777" w:rsidR="00263242" w:rsidRPr="00263242" w:rsidRDefault="00263242" w:rsidP="00263242">
      <w:pPr>
        <w:spacing w:after="0" w:line="240" w:lineRule="auto"/>
        <w:rPr>
          <w:rFonts w:ascii="Garamond" w:hAnsi="Garamond" w:cs="Times New Roman"/>
          <w:sz w:val="26"/>
          <w:szCs w:val="26"/>
          <w:lang w:val="en-US"/>
        </w:rPr>
      </w:pPr>
      <w:r w:rsidRPr="00263242">
        <w:rPr>
          <w:rFonts w:ascii="Garamond" w:hAnsi="Garamond" w:cs="Times New Roman"/>
          <w:sz w:val="26"/>
          <w:szCs w:val="26"/>
          <w:lang w:val="en-US"/>
        </w:rPr>
        <w:t xml:space="preserve">The Ascension of Jesus is also professed in the Apostles’ Creed and the Nicene Creed: “He ascended into heaven and is seated at the right hand of the Father” (Book of Common Prayer, pp.120, 358). </w:t>
      </w:r>
    </w:p>
    <w:p w14:paraId="573B4736" w14:textId="77777777" w:rsidR="00263242" w:rsidRPr="00263242" w:rsidRDefault="00263242" w:rsidP="00263242">
      <w:pPr>
        <w:spacing w:after="0" w:line="240" w:lineRule="auto"/>
        <w:rPr>
          <w:rFonts w:ascii="Garamond" w:hAnsi="Garamond" w:cs="Times New Roman"/>
          <w:sz w:val="26"/>
          <w:szCs w:val="26"/>
          <w:lang w:val="en-US"/>
        </w:rPr>
      </w:pPr>
    </w:p>
    <w:p w14:paraId="48027FD7" w14:textId="561F103C" w:rsidR="00263242" w:rsidRPr="00263242" w:rsidRDefault="00263242" w:rsidP="00263242">
      <w:pPr>
        <w:spacing w:after="0" w:line="240" w:lineRule="auto"/>
        <w:rPr>
          <w:rFonts w:ascii="Garamond" w:hAnsi="Garamond" w:cs="Times New Roman"/>
          <w:b/>
          <w:sz w:val="26"/>
          <w:szCs w:val="26"/>
          <w:lang w:val="en-US"/>
        </w:rPr>
      </w:pPr>
      <w:r w:rsidRPr="00263242">
        <w:rPr>
          <w:rFonts w:ascii="Garamond" w:hAnsi="Garamond" w:cs="Times New Roman"/>
          <w:b/>
          <w:sz w:val="26"/>
          <w:szCs w:val="26"/>
          <w:lang w:val="en-US"/>
        </w:rPr>
        <w:t xml:space="preserve">Collect for Ascension Day </w:t>
      </w:r>
    </w:p>
    <w:p w14:paraId="2FE5F902" w14:textId="70F7E8B8" w:rsidR="00123EFF" w:rsidRPr="00263242" w:rsidRDefault="00263242" w:rsidP="00263242">
      <w:pPr>
        <w:spacing w:after="0" w:line="240" w:lineRule="auto"/>
        <w:rPr>
          <w:rFonts w:ascii="Garamond" w:hAnsi="Garamond" w:cs="Times New Roman"/>
          <w:sz w:val="26"/>
          <w:szCs w:val="26"/>
          <w:lang w:val="en-US"/>
        </w:rPr>
      </w:pPr>
      <w:r w:rsidRPr="00263242">
        <w:rPr>
          <w:rFonts w:ascii="Garamond" w:hAnsi="Garamond" w:cs="Times New Roman"/>
          <w:sz w:val="26"/>
          <w:szCs w:val="26"/>
          <w:lang w:val="en-US"/>
        </w:rPr>
        <w:t>Almighty God, whose blessed Son our Savior Jesus Christ ascended far above all heavens that he might fill all things: Mercifully give us faith to perceive that, according to his promise, he abides with his Church on earth, even to the end of the ages; through Jesus Christ our Lord, who lives and reigns with you and the Holy Spirit, one God, in glory everlasting. Amen (Book of Common Prayer, p. 226).</w:t>
      </w:r>
    </w:p>
    <w:sectPr w:rsidR="00123EFF" w:rsidRPr="00263242" w:rsidSect="000B3E0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3025" w14:textId="77777777" w:rsidR="000B3E01" w:rsidRDefault="000B3E01" w:rsidP="00A42D24">
      <w:pPr>
        <w:spacing w:after="0" w:line="240" w:lineRule="auto"/>
      </w:pPr>
      <w:r>
        <w:separator/>
      </w:r>
    </w:p>
  </w:endnote>
  <w:endnote w:type="continuationSeparator" w:id="0">
    <w:p w14:paraId="24858E04" w14:textId="77777777" w:rsidR="000B3E01" w:rsidRDefault="000B3E0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B699" w14:textId="77777777" w:rsidR="000B3E01" w:rsidRDefault="000B3E01" w:rsidP="00A42D24">
      <w:pPr>
        <w:spacing w:after="0" w:line="240" w:lineRule="auto"/>
      </w:pPr>
      <w:r>
        <w:separator/>
      </w:r>
    </w:p>
  </w:footnote>
  <w:footnote w:type="continuationSeparator" w:id="0">
    <w:p w14:paraId="635D7765" w14:textId="77777777" w:rsidR="000B3E01" w:rsidRDefault="000B3E01"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25A3"/>
    <w:rsid w:val="000B3E01"/>
    <w:rsid w:val="000B4F7B"/>
    <w:rsid w:val="000E7B3A"/>
    <w:rsid w:val="000F5645"/>
    <w:rsid w:val="00122D39"/>
    <w:rsid w:val="00123EFF"/>
    <w:rsid w:val="001247A6"/>
    <w:rsid w:val="0015101C"/>
    <w:rsid w:val="0015212F"/>
    <w:rsid w:val="00152D0C"/>
    <w:rsid w:val="00155E5B"/>
    <w:rsid w:val="00167251"/>
    <w:rsid w:val="00177D9E"/>
    <w:rsid w:val="00180929"/>
    <w:rsid w:val="0018095C"/>
    <w:rsid w:val="001A50DC"/>
    <w:rsid w:val="001B38A8"/>
    <w:rsid w:val="001B5229"/>
    <w:rsid w:val="001C575C"/>
    <w:rsid w:val="001D780B"/>
    <w:rsid w:val="001E1358"/>
    <w:rsid w:val="001E213E"/>
    <w:rsid w:val="0021457E"/>
    <w:rsid w:val="002165C6"/>
    <w:rsid w:val="00222D67"/>
    <w:rsid w:val="00241556"/>
    <w:rsid w:val="0025399B"/>
    <w:rsid w:val="00263242"/>
    <w:rsid w:val="00284E11"/>
    <w:rsid w:val="00295A7C"/>
    <w:rsid w:val="002966D2"/>
    <w:rsid w:val="00296CD5"/>
    <w:rsid w:val="002A284E"/>
    <w:rsid w:val="002C07D3"/>
    <w:rsid w:val="002C4967"/>
    <w:rsid w:val="002E0E95"/>
    <w:rsid w:val="002E2E99"/>
    <w:rsid w:val="002F426E"/>
    <w:rsid w:val="003051C3"/>
    <w:rsid w:val="00305A7E"/>
    <w:rsid w:val="003114F0"/>
    <w:rsid w:val="00335014"/>
    <w:rsid w:val="003356AF"/>
    <w:rsid w:val="0033615C"/>
    <w:rsid w:val="00340FDB"/>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F9F"/>
    <w:rsid w:val="004D0F69"/>
    <w:rsid w:val="004D7B66"/>
    <w:rsid w:val="0053295C"/>
    <w:rsid w:val="00546BF1"/>
    <w:rsid w:val="00554226"/>
    <w:rsid w:val="00564252"/>
    <w:rsid w:val="00572D7F"/>
    <w:rsid w:val="00581FB1"/>
    <w:rsid w:val="00584614"/>
    <w:rsid w:val="00591299"/>
    <w:rsid w:val="005B4072"/>
    <w:rsid w:val="005B41FD"/>
    <w:rsid w:val="005C1412"/>
    <w:rsid w:val="005D727E"/>
    <w:rsid w:val="005E4FC9"/>
    <w:rsid w:val="005F526C"/>
    <w:rsid w:val="00606155"/>
    <w:rsid w:val="006167F4"/>
    <w:rsid w:val="00624DFE"/>
    <w:rsid w:val="0062537A"/>
    <w:rsid w:val="00641B4E"/>
    <w:rsid w:val="006512BE"/>
    <w:rsid w:val="00655C70"/>
    <w:rsid w:val="006614B4"/>
    <w:rsid w:val="00661A15"/>
    <w:rsid w:val="0066371F"/>
    <w:rsid w:val="00672A24"/>
    <w:rsid w:val="00673728"/>
    <w:rsid w:val="006A31EB"/>
    <w:rsid w:val="006B6C6B"/>
    <w:rsid w:val="006D51B2"/>
    <w:rsid w:val="006D5D70"/>
    <w:rsid w:val="006D7E64"/>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4AA"/>
    <w:rsid w:val="00BC55E2"/>
    <w:rsid w:val="00BD4340"/>
    <w:rsid w:val="00BE120F"/>
    <w:rsid w:val="00BE2F12"/>
    <w:rsid w:val="00BF2FEE"/>
    <w:rsid w:val="00C02B2D"/>
    <w:rsid w:val="00C32CE5"/>
    <w:rsid w:val="00C33B53"/>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E2A41"/>
    <w:rsid w:val="00DE7751"/>
    <w:rsid w:val="00E019FD"/>
    <w:rsid w:val="00E22663"/>
    <w:rsid w:val="00E2693C"/>
    <w:rsid w:val="00E32ACA"/>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B4570"/>
    <w:rsid w:val="00FB742E"/>
    <w:rsid w:val="00FC3884"/>
    <w:rsid w:val="00FC6D77"/>
    <w:rsid w:val="00FD5F69"/>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2024-05-03T18:10:00Z</cp:lastPrinted>
  <dcterms:created xsi:type="dcterms:W3CDTF">2024-05-03T18:10:00Z</dcterms:created>
  <dcterms:modified xsi:type="dcterms:W3CDTF">2024-05-03T18:41:00Z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