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BE07DD" w:rsidRDefault="00331ADD" w:rsidP="000D2299">
      <w:pPr>
        <w:rPr>
          <w:rFonts w:ascii="Garamond" w:hAnsi="Garamond"/>
          <w:bCs/>
          <w:color w:val="000000" w:themeColor="text1"/>
          <w:sz w:val="25"/>
          <w:szCs w:val="25"/>
          <w:lang w:val="es-ES"/>
        </w:rPr>
      </w:pPr>
      <w:r w:rsidRPr="00BE07DD">
        <w:rPr>
          <w:rFonts w:ascii="Garamond" w:hAnsi="Garamond"/>
          <w:bCs/>
          <w:noProof/>
          <w:color w:val="000000" w:themeColor="text1"/>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E07DD">
        <w:rPr>
          <w:rFonts w:ascii="Garamond" w:hAnsi="Garamond"/>
          <w:bCs/>
          <w:color w:val="000000" w:themeColor="text1"/>
          <w:sz w:val="25"/>
          <w:szCs w:val="25"/>
          <w:lang w:val="es-ES"/>
        </w:rPr>
        <w:br w:type="textWrapping" w:clear="all"/>
      </w:r>
    </w:p>
    <w:p w14:paraId="2886769E" w14:textId="3304E6F2" w:rsidR="00FB4624" w:rsidRPr="00BE07DD" w:rsidRDefault="009D102E" w:rsidP="000D2299">
      <w:pPr>
        <w:rPr>
          <w:rFonts w:ascii="Garamond" w:eastAsia="Times New Roman" w:hAnsi="Garamond" w:cs="Arial"/>
          <w:b/>
          <w:color w:val="000000" w:themeColor="text1"/>
          <w:sz w:val="25"/>
          <w:szCs w:val="25"/>
          <w:lang w:val="es-ES"/>
        </w:rPr>
      </w:pPr>
      <w:r w:rsidRPr="00BE07DD">
        <w:rPr>
          <w:rFonts w:ascii="Garamond" w:hAnsi="Garamond"/>
          <w:b/>
          <w:color w:val="000000" w:themeColor="text1"/>
          <w:sz w:val="25"/>
          <w:szCs w:val="25"/>
          <w:lang w:val="es-ES"/>
        </w:rPr>
        <w:t xml:space="preserve">Pentecostés </w:t>
      </w:r>
      <w:r w:rsidR="000D2299" w:rsidRPr="00BE07DD">
        <w:rPr>
          <w:rFonts w:ascii="Garamond" w:hAnsi="Garamond"/>
          <w:b/>
          <w:color w:val="000000" w:themeColor="text1"/>
          <w:sz w:val="25"/>
          <w:szCs w:val="25"/>
          <w:lang w:val="es-ES"/>
        </w:rPr>
        <w:t>3</w:t>
      </w:r>
      <w:r w:rsidRPr="00BE07DD">
        <w:rPr>
          <w:rFonts w:ascii="Garamond" w:hAnsi="Garamond"/>
          <w:b/>
          <w:color w:val="000000" w:themeColor="text1"/>
          <w:sz w:val="25"/>
          <w:szCs w:val="25"/>
          <w:lang w:val="es-ES"/>
        </w:rPr>
        <w:t xml:space="preserve"> – Propio </w:t>
      </w:r>
      <w:r w:rsidR="000D2299" w:rsidRPr="00BE07DD">
        <w:rPr>
          <w:rFonts w:ascii="Garamond" w:hAnsi="Garamond"/>
          <w:b/>
          <w:color w:val="000000" w:themeColor="text1"/>
          <w:sz w:val="25"/>
          <w:szCs w:val="25"/>
          <w:lang w:val="es-ES"/>
        </w:rPr>
        <w:t>5</w:t>
      </w:r>
      <w:r w:rsidR="00685B74" w:rsidRPr="00BE07DD">
        <w:rPr>
          <w:rFonts w:ascii="Garamond" w:hAnsi="Garamond"/>
          <w:b/>
          <w:color w:val="000000" w:themeColor="text1"/>
          <w:sz w:val="25"/>
          <w:szCs w:val="25"/>
          <w:lang w:val="es-ES"/>
        </w:rPr>
        <w:t xml:space="preserve"> </w:t>
      </w:r>
      <w:r w:rsidR="00FB4624" w:rsidRPr="00BE07DD">
        <w:rPr>
          <w:rFonts w:ascii="Garamond" w:hAnsi="Garamond"/>
          <w:b/>
          <w:color w:val="000000" w:themeColor="text1"/>
          <w:sz w:val="25"/>
          <w:szCs w:val="25"/>
          <w:lang w:val="es-ES"/>
        </w:rPr>
        <w:t>(B)</w:t>
      </w:r>
    </w:p>
    <w:p w14:paraId="0E09E760" w14:textId="77777777" w:rsidR="000D2299" w:rsidRPr="00BE07DD" w:rsidRDefault="009D102E" w:rsidP="000D2299">
      <w:pPr>
        <w:pStyle w:val="NormalWeb"/>
        <w:spacing w:before="0" w:beforeAutospacing="0" w:after="0" w:afterAutospacing="0"/>
        <w:rPr>
          <w:rFonts w:ascii="Garamond" w:hAnsi="Garamond"/>
          <w:b/>
          <w:bCs/>
          <w:color w:val="000000" w:themeColor="text1"/>
          <w:sz w:val="25"/>
          <w:szCs w:val="25"/>
        </w:rPr>
      </w:pPr>
      <w:r w:rsidRPr="00BE07DD">
        <w:rPr>
          <w:rFonts w:ascii="Garamond" w:hAnsi="Garamond"/>
          <w:b/>
          <w:bCs/>
          <w:color w:val="000000" w:themeColor="text1"/>
          <w:sz w:val="25"/>
          <w:szCs w:val="25"/>
          <w:lang w:val="es-CO"/>
        </w:rPr>
        <w:t xml:space="preserve">LCR: </w:t>
      </w:r>
      <w:r w:rsidR="000D2299" w:rsidRPr="00BE07DD">
        <w:rPr>
          <w:rFonts w:ascii="Garamond" w:hAnsi="Garamond"/>
          <w:b/>
          <w:bCs/>
          <w:color w:val="000000" w:themeColor="text1"/>
          <w:sz w:val="25"/>
          <w:szCs w:val="25"/>
        </w:rPr>
        <w:t>Génesis 3:8–15; Salmo 130; 2 Corintios 4:13–5:1; San Marcos 3:20–35</w:t>
      </w:r>
    </w:p>
    <w:p w14:paraId="2CFE1236" w14:textId="77777777" w:rsidR="000D2299" w:rsidRPr="00BE07DD" w:rsidRDefault="000D2299" w:rsidP="000D2299">
      <w:pPr>
        <w:pStyle w:val="NormalWeb"/>
        <w:spacing w:before="0" w:beforeAutospacing="0" w:after="0" w:afterAutospacing="0"/>
        <w:rPr>
          <w:rFonts w:ascii="Garamond" w:hAnsi="Garamond"/>
          <w:color w:val="000000" w:themeColor="text1"/>
          <w:sz w:val="25"/>
          <w:szCs w:val="25"/>
        </w:rPr>
      </w:pPr>
    </w:p>
    <w:p w14:paraId="2A0D6E45"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¡Con cuánta frecuencia tratamos de poner nuestras miopes visiones del mundo y de Dios como verdad irrefutable!: “los necesitados son responsabilidad del gobierno”, “los inmigrantes quitan el trabajo a los nacionales”, “la comunidad LGBTI+ es algo antinatural y repugnante a los ojos del Señor”, “Dios habla sólo a través de tal o cual iglesia o religión”, “éste es el pueblo de Dios y los demás deben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los demás, de la vivencia de los valores, de la empatía, del cuidado del planeta e incluso nos tientan a alejarnos de Dios y del mensaje de Jesús.</w:t>
      </w:r>
    </w:p>
    <w:p w14:paraId="604C1FEF"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63720FFB"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 xml:space="preserve">Se trata de aquella “voz” que nos rodea y logra que pensemos y actuemos de maneras contrarias a la voluntad de Dios y las enseñanzas de Jesús: </w:t>
      </w:r>
      <w:r w:rsidRPr="00BE07DD">
        <w:rPr>
          <w:rFonts w:ascii="Garamond" w:hAnsi="Garamond"/>
          <w:i/>
          <w:iCs/>
          <w:color w:val="000000" w:themeColor="text1"/>
          <w:sz w:val="25"/>
          <w:szCs w:val="25"/>
        </w:rPr>
        <w:t>“la serpiente me engañó, y por eso comí del fruto”</w:t>
      </w:r>
      <w:r w:rsidRPr="00BE07DD">
        <w:rPr>
          <w:rFonts w:ascii="Garamond" w:hAnsi="Garamond"/>
          <w:color w:val="000000" w:themeColor="text1"/>
          <w:sz w:val="25"/>
          <w:szCs w:val="25"/>
        </w:rPr>
        <w:t xml:space="preserve"> -dice la mujer en el libro del Génesis en las lecturas de este domingo-. También decimos que el “diablo” nos </w:t>
      </w:r>
      <w:r w:rsidRPr="00BE07DD">
        <w:rPr>
          <w:rFonts w:ascii="Garamond" w:hAnsi="Garamond"/>
          <w:i/>
          <w:iCs/>
          <w:color w:val="000000" w:themeColor="text1"/>
          <w:sz w:val="25"/>
          <w:szCs w:val="25"/>
        </w:rPr>
        <w:t>hace</w:t>
      </w:r>
      <w:r w:rsidRPr="00BE07DD">
        <w:rPr>
          <w:rFonts w:ascii="Garamond" w:hAnsi="Garamond"/>
          <w:color w:val="000000" w:themeColor="text1"/>
          <w:sz w:val="25"/>
          <w:szCs w:val="25"/>
        </w:rPr>
        <w:t xml:space="preserve"> mentir, engañar, nos convence de que hacemos lo correcto cuando no es así (como con Adán y Eva). </w:t>
      </w:r>
    </w:p>
    <w:p w14:paraId="29DBE933"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748E1B45"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 xml:space="preserve">Y es que ¿no hubiese sido más fácil que Dios simplemente no hubiese puesto aquel árbol? ¿Para qué ponerlo allí si luego lo iba a prohibir? En el libro del Génesis se lee: </w:t>
      </w:r>
      <w:r w:rsidRPr="00BE07DD">
        <w:rPr>
          <w:rFonts w:ascii="Garamond" w:hAnsi="Garamond"/>
          <w:i/>
          <w:iCs/>
          <w:color w:val="000000" w:themeColor="text1"/>
          <w:sz w:val="25"/>
          <w:szCs w:val="25"/>
        </w:rPr>
        <w:t>“¿Acaso has comido del fruto del árbol del que te dije que no comieras?”.</w:t>
      </w:r>
      <w:r w:rsidRPr="00BE07DD">
        <w:rPr>
          <w:rFonts w:ascii="Garamond" w:hAnsi="Garamond"/>
          <w:color w:val="000000" w:themeColor="text1"/>
          <w:sz w:val="25"/>
          <w:szCs w:val="25"/>
        </w:rPr>
        <w:t xml:space="preserve"> Se podría pensar que se trata de un Dios tentador, que pone trampas. ¡Atención! Dios no es tentador, el “diablo” es el tentador/calumniador. El árbol del que está prohibido comer es la imagen de la libertad: ¿Cómo podríamos ser libres si no tenemos la posibilidad de elegir? Pensémoslo. Si está determinado todo lo que podemos hacer no seríamos libres, obraríamos por instinto y no nos diferenciaríamos de las demás criaturas. Si el mal no existe no tendríamos la posibilidad de escoger hacer el bien. Todo bien nos ha sido dado, pero debemos optar por él.</w:t>
      </w:r>
    </w:p>
    <w:p w14:paraId="0AB92CCB"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7CF80B7C"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 xml:space="preserve">Pero hemos optado por aquel árbol. Baste ver lo que hemos hecho los seres humanos cuando no hemos ejercido bien nuestra libertad, cuando hemos ido más allá de los límites de nuestro señorío simbolizado en el árbol prohibido: guerras, destrucción, extinción, explotación, opresión, engaño, discriminación, muerte. No todo lo que es materialmente posible de realizar es éticamente realizable, y hay situaciones donde no nos debemos exceder, aun cuando tengamos el conocimiento de poder hacerlo. Por esto, cuando caemos en cuenta del abuso nos sentimos desnudos, desnudas y al descubierto, es decir, avergonzados y avergonzadas ante Dios, pues reconocemos nuestras malas decisiones. La humanidad ha de respetar ese árbol, el límite que Dios nos ha puesto, y saber discernir la voz del tentador que nos convence de que es correcto aquello que no lo es. ¿Qué serpientes y qué frutos han sido el objeto de las tentaciones a través de la historia de la humanidad? </w:t>
      </w:r>
    </w:p>
    <w:p w14:paraId="52DD8689"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177F2497"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lastRenderedPageBreak/>
        <w:t xml:space="preserve">En el evangelio de Marcos las autoridades religiosas cuestionan la divinidad de Jesús por las obras milagrosas que realiza. Incluso esas autoridades deducen que Jesús mismo está operando en nombre del diablo, de Beelzebú, al decir: </w:t>
      </w:r>
      <w:r w:rsidRPr="00BE07DD">
        <w:rPr>
          <w:rFonts w:ascii="Garamond" w:hAnsi="Garamond"/>
          <w:i/>
          <w:iCs/>
          <w:color w:val="000000" w:themeColor="text1"/>
          <w:sz w:val="25"/>
          <w:szCs w:val="25"/>
        </w:rPr>
        <w:t>“es quien le ha dado a este hombre el poder de expulsarlos”.</w:t>
      </w:r>
      <w:r w:rsidRPr="00BE07DD">
        <w:rPr>
          <w:rFonts w:ascii="Garamond" w:hAnsi="Garamond"/>
          <w:color w:val="000000" w:themeColor="text1"/>
          <w:sz w:val="25"/>
          <w:szCs w:val="25"/>
        </w:rPr>
        <w:t xml:space="preserve"> ¡Qué difícil distinguir la obra de Dios para estas autoridades religiosas! Y ¿Cómo reconocer la voluntad de Dios si hasta la misma familia de Jesús dudaba de él? Sus parientes quisieron impedir su misión bajo el pretexto de que se había enloquecido: </w:t>
      </w:r>
      <w:r w:rsidRPr="00BE07DD">
        <w:rPr>
          <w:rFonts w:ascii="Garamond" w:hAnsi="Garamond"/>
          <w:i/>
          <w:iCs/>
          <w:color w:val="000000" w:themeColor="text1"/>
          <w:sz w:val="25"/>
          <w:szCs w:val="25"/>
        </w:rPr>
        <w:t>“Cuando lo supieron los parientes de Jesús, fueron a llevárselo, pues decían que se había vuelto loco… llegaron la madre y los hermanos de Jesús, pero se quedaron afuera y mandaron llamarlo”.</w:t>
      </w:r>
      <w:r w:rsidRPr="00BE07DD">
        <w:rPr>
          <w:rFonts w:ascii="Garamond" w:hAnsi="Garamond"/>
          <w:color w:val="000000" w:themeColor="text1"/>
          <w:sz w:val="25"/>
          <w:szCs w:val="25"/>
        </w:rPr>
        <w:t xml:space="preserve"> Se trata de una clara confusión entre el discipulado, la voluntad de Dios y quienes parecen ser los más cercanos a Él.</w:t>
      </w:r>
    </w:p>
    <w:p w14:paraId="03AB8123"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6585CBBE"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No nos debe extrañar. Seguramente, como estas autoridades religiosas y los familiares de Jesús, a muchos de nosotros nos puede costar comprender cuando Dios está obrando en nuestro cotidiano o nos puede costar diferenciar cuando en realidad se trata de la voz de la serpiente o de Satanás llevándonos a comer del fruto del árbol prohibido: “señor contador haga que los informes contables y los impuestos reflejen una cantidad menor para beneficio de todos en la empresa”, “cuélese en el transporte público, pues ellos ganan demasiado dinero”, “¿en la tienda o almacén le dieron más dinero de cambio? Quédese con él que a usted le hace más falta o tal vez sea un dinero que Dios le mandó”, “hagamos trampa o sobornemos que al final es para el bien de todos”, … ¡Sabemos en nuestros corazones lo que hacemos y decimos, pero a veces ignoramos esa vocecita del Espíritu Santo que nos indica lo correcto y disfrazamos de voluntad de Dios la voz del Diablo!</w:t>
      </w:r>
    </w:p>
    <w:p w14:paraId="58E6226C"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0FC36061"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 xml:space="preserve">La clave para distinguir la voluntad de Dios de la tentación nos la da Jesús mismo y la escuchamos en el evangelio de este Domingo: </w:t>
      </w:r>
      <w:r w:rsidRPr="00BE07DD">
        <w:rPr>
          <w:rFonts w:ascii="Garamond" w:hAnsi="Garamond"/>
          <w:i/>
          <w:iCs/>
          <w:color w:val="000000" w:themeColor="text1"/>
          <w:sz w:val="25"/>
          <w:szCs w:val="25"/>
        </w:rPr>
        <w:t>“¿Quiénes son mi madre y mis hermanos?… Éstos son mi madre y mis hermanos. Pues cualquiera que hace la voluntad de Dios, ése es mi hermano, mi hermana y mi madre”.</w:t>
      </w:r>
      <w:r w:rsidRPr="00BE07DD">
        <w:rPr>
          <w:rFonts w:ascii="Garamond" w:hAnsi="Garamond"/>
          <w:color w:val="000000" w:themeColor="text1"/>
          <w:sz w:val="25"/>
          <w:szCs w:val="25"/>
        </w:rPr>
        <w:t xml:space="preserve"> En estas palabras encontramos el verdadero discernimiento, y cualquiera que pone en práctica el mensaje del Reino de Dios forma parte de la familia del Señor.</w:t>
      </w:r>
    </w:p>
    <w:p w14:paraId="5555263B"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3EA879BA"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 xml:space="preserve">Hermanos y hermanas, como nos dice Pablo su segunda carta a la congregación de Corinto: </w:t>
      </w:r>
      <w:r w:rsidRPr="00BE07DD">
        <w:rPr>
          <w:rFonts w:ascii="Garamond" w:hAnsi="Garamond"/>
          <w:i/>
          <w:iCs/>
          <w:color w:val="000000" w:themeColor="text1"/>
          <w:sz w:val="25"/>
          <w:szCs w:val="25"/>
        </w:rPr>
        <w:t>“las cosas que se ven son pasajeras, pero las que no se ven son eternas”.</w:t>
      </w:r>
      <w:r w:rsidRPr="00BE07DD">
        <w:rPr>
          <w:rFonts w:ascii="Garamond" w:hAnsi="Garamond"/>
          <w:color w:val="000000" w:themeColor="text1"/>
          <w:sz w:val="25"/>
          <w:szCs w:val="25"/>
        </w:rPr>
        <w:t xml:space="preserve"> Acostumbrémonos a discernir porque muchas veces lo que proviene de Dios es invisible. Valores como el amor, la misericordia, la solidaridad, el espíritu de acogida, el perdón… solamente son visibles a través de la práctica. La única forma de entenderlos y vivirlos es a través de nuestras acciones en la vida cotidiana y en el bien que podemos practicar. De otra manera, permanecen invisibles, como conceptos, palabras o definiciones atractivas.</w:t>
      </w:r>
    </w:p>
    <w:p w14:paraId="6052BBAC"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p>
    <w:p w14:paraId="60F68CED" w14:textId="77777777" w:rsidR="000D2299" w:rsidRPr="00BE07DD" w:rsidRDefault="000D2299" w:rsidP="000D2299">
      <w:pPr>
        <w:pStyle w:val="NormalWeb"/>
        <w:spacing w:before="0" w:beforeAutospacing="0" w:after="0" w:afterAutospacing="0" w:line="276" w:lineRule="auto"/>
        <w:rPr>
          <w:rFonts w:ascii="Garamond" w:hAnsi="Garamond"/>
          <w:color w:val="000000" w:themeColor="text1"/>
          <w:sz w:val="25"/>
          <w:szCs w:val="25"/>
        </w:rPr>
      </w:pPr>
      <w:r w:rsidRPr="00BE07DD">
        <w:rPr>
          <w:rFonts w:ascii="Garamond" w:hAnsi="Garamond"/>
          <w:color w:val="000000" w:themeColor="text1"/>
          <w:sz w:val="25"/>
          <w:szCs w:val="25"/>
        </w:rPr>
        <w:t>En este tiempo de Pentecostés, que estamos comenzando, pidamos al Espíritu de Dios el discernimiento para que nuestras decisiones sean inspiradas por la luz y no por la serpiente; pidamos que nos dé las herramientas para atender la voluntad de Dios y seamos así parte de la familia del Señor.</w:t>
      </w:r>
    </w:p>
    <w:p w14:paraId="6D8938F6" w14:textId="77777777" w:rsidR="000D2299" w:rsidRPr="00BE07DD" w:rsidRDefault="000D2299" w:rsidP="000D2299">
      <w:pPr>
        <w:rPr>
          <w:rFonts w:ascii="Garamond" w:hAnsi="Garamond" w:cs="Times New Roman"/>
          <w:color w:val="000000" w:themeColor="text1"/>
          <w:sz w:val="25"/>
          <w:szCs w:val="25"/>
        </w:rPr>
      </w:pPr>
    </w:p>
    <w:p w14:paraId="24BF04E5" w14:textId="77777777" w:rsidR="00BE07DD" w:rsidRDefault="00BE07DD" w:rsidP="000D2299">
      <w:pPr>
        <w:rPr>
          <w:rFonts w:ascii="Garamond" w:hAnsi="Garamond" w:cs="Times New Roman"/>
          <w:b/>
          <w:bCs/>
          <w:i/>
          <w:iCs/>
          <w:color w:val="000000" w:themeColor="text1"/>
          <w:sz w:val="25"/>
          <w:szCs w:val="25"/>
        </w:rPr>
      </w:pPr>
    </w:p>
    <w:p w14:paraId="56C8CFDB" w14:textId="77777777" w:rsidR="00BE07DD" w:rsidRDefault="00BE07DD" w:rsidP="000D2299">
      <w:pPr>
        <w:rPr>
          <w:rFonts w:ascii="Garamond" w:hAnsi="Garamond" w:cs="Times New Roman"/>
          <w:b/>
          <w:bCs/>
          <w:i/>
          <w:iCs/>
          <w:color w:val="000000" w:themeColor="text1"/>
          <w:sz w:val="25"/>
          <w:szCs w:val="25"/>
        </w:rPr>
      </w:pPr>
    </w:p>
    <w:p w14:paraId="16C989C8" w14:textId="77777777" w:rsidR="00BE07DD" w:rsidRDefault="00BE07DD" w:rsidP="000D2299">
      <w:pPr>
        <w:rPr>
          <w:rFonts w:ascii="Garamond" w:hAnsi="Garamond" w:cs="Times New Roman"/>
          <w:b/>
          <w:bCs/>
          <w:i/>
          <w:iCs/>
          <w:color w:val="000000" w:themeColor="text1"/>
          <w:sz w:val="25"/>
          <w:szCs w:val="25"/>
        </w:rPr>
      </w:pPr>
    </w:p>
    <w:p w14:paraId="37675566" w14:textId="77777777" w:rsidR="00BE07DD" w:rsidRDefault="00BE07DD" w:rsidP="000D2299">
      <w:pPr>
        <w:rPr>
          <w:rFonts w:ascii="Garamond" w:hAnsi="Garamond" w:cs="Times New Roman"/>
          <w:b/>
          <w:bCs/>
          <w:i/>
          <w:iCs/>
          <w:color w:val="000000" w:themeColor="text1"/>
          <w:sz w:val="25"/>
          <w:szCs w:val="25"/>
        </w:rPr>
      </w:pPr>
    </w:p>
    <w:p w14:paraId="6648E945" w14:textId="4CB7849D" w:rsidR="00441FE1" w:rsidRPr="00BE07DD" w:rsidRDefault="000D2299" w:rsidP="000D2299">
      <w:pPr>
        <w:rPr>
          <w:rFonts w:ascii="Garamond" w:hAnsi="Garamond" w:cs="Times New Roman"/>
          <w:color w:val="000000" w:themeColor="text1"/>
          <w:sz w:val="25"/>
          <w:szCs w:val="25"/>
        </w:rPr>
      </w:pPr>
      <w:r w:rsidRPr="00BE07DD">
        <w:rPr>
          <w:rFonts w:ascii="Garamond" w:hAnsi="Garamond" w:cs="Times New Roman"/>
          <w:b/>
          <w:bCs/>
          <w:i/>
          <w:iCs/>
          <w:color w:val="000000" w:themeColor="text1"/>
          <w:sz w:val="25"/>
          <w:szCs w:val="25"/>
        </w:rPr>
        <w:t>El Rvdo. Richard Acosta Rodríguez</w:t>
      </w:r>
      <w:r w:rsidRPr="00BE07DD">
        <w:rPr>
          <w:rFonts w:ascii="Garamond" w:hAnsi="Garamond" w:cs="Times New Roman"/>
          <w:i/>
          <w:iCs/>
          <w:color w:val="000000" w:themeColor="text1"/>
          <w:sz w:val="25"/>
          <w:szCs w:val="25"/>
        </w:rPr>
        <w:t>, es presbítero en la Misión San Benito de Nursia, en la Diócesis de Colombia; es docente e investigador en el campo de la Ecoteología bíblica. Ha escrito varios libros y artículos. Es editor de Sermones Que Iluminan en español.</w:t>
      </w:r>
    </w:p>
    <w:sectPr w:rsidR="00441FE1" w:rsidRPr="00BE07D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F8D5" w14:textId="77777777" w:rsidR="009D2B1F" w:rsidRDefault="009D2B1F" w:rsidP="00563619">
      <w:r>
        <w:separator/>
      </w:r>
    </w:p>
  </w:endnote>
  <w:endnote w:type="continuationSeparator" w:id="0">
    <w:p w14:paraId="7DD66746" w14:textId="77777777" w:rsidR="009D2B1F" w:rsidRDefault="009D2B1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48A7" w14:textId="77777777" w:rsidR="009D2B1F" w:rsidRDefault="009D2B1F" w:rsidP="00563619">
      <w:r>
        <w:separator/>
      </w:r>
    </w:p>
  </w:footnote>
  <w:footnote w:type="continuationSeparator" w:id="0">
    <w:p w14:paraId="7276B373" w14:textId="77777777" w:rsidR="009D2B1F" w:rsidRDefault="009D2B1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D102E"/>
    <w:rsid w:val="009D2B1F"/>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2024-04-23T16:57:00Z</cp:lastPrinted>
  <dcterms:created xsi:type="dcterms:W3CDTF">2024-05-14T18:45:00Z</dcterms:created>
  <dcterms:modified xsi:type="dcterms:W3CDTF">2024-05-14T18:45:00Z</dcterms:modified>
</cp:coreProperties>
</file>