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62E19" w14:textId="2ECA77D6" w:rsidR="00B95C35" w:rsidRPr="004E7A6C" w:rsidRDefault="003C45B7" w:rsidP="00E91E12">
      <w:pPr>
        <w:spacing w:after="0" w:line="240" w:lineRule="auto"/>
        <w:rPr>
          <w:rFonts w:ascii="Garamond" w:eastAsia="Calibri" w:hAnsi="Garamond" w:cs="Times New Roman"/>
          <w:bCs/>
          <w:lang w:val="es-ES"/>
        </w:rPr>
      </w:pPr>
      <w:r w:rsidRPr="004E7A6C">
        <w:rPr>
          <w:rFonts w:ascii="Garamond" w:eastAsia="Calibri" w:hAnsi="Garamond" w:cs="Times New Roman"/>
          <w:bCs/>
          <w:noProof/>
          <w:lang w:val="es-ES"/>
        </w:rPr>
        <w:drawing>
          <wp:inline distT="0" distB="0" distL="0" distR="0" wp14:anchorId="5B411146" wp14:editId="3A6FB456">
            <wp:extent cx="1820412" cy="1301662"/>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62660" cy="1546382"/>
                    </a:xfrm>
                    <a:prstGeom prst="rect">
                      <a:avLst/>
                    </a:prstGeom>
                  </pic:spPr>
                </pic:pic>
              </a:graphicData>
            </a:graphic>
          </wp:inline>
        </w:drawing>
      </w:r>
    </w:p>
    <w:p w14:paraId="21ED3936" w14:textId="77777777" w:rsidR="00D44665" w:rsidRDefault="00D44665" w:rsidP="00E91E12">
      <w:pPr>
        <w:pStyle w:val="paragraph"/>
        <w:spacing w:before="0" w:after="0"/>
        <w:rPr>
          <w:rStyle w:val="eop"/>
          <w:rFonts w:ascii="Garamond" w:hAnsi="Garamond" w:cs="Segoe UI"/>
          <w:b/>
          <w:bCs/>
          <w:lang w:val="es-US"/>
        </w:rPr>
      </w:pPr>
    </w:p>
    <w:p w14:paraId="3D721AE6" w14:textId="77777777" w:rsidR="00E91E12" w:rsidRPr="00044AF0" w:rsidRDefault="00E91E12" w:rsidP="00E91E12">
      <w:pPr>
        <w:pStyle w:val="paragraph"/>
        <w:spacing w:before="0" w:after="0"/>
        <w:rPr>
          <w:rFonts w:ascii="Garamond" w:eastAsia="Calibri" w:hAnsi="Garamond"/>
          <w:b/>
          <w:bCs/>
          <w:sz w:val="22"/>
          <w:szCs w:val="22"/>
          <w:lang w:val="es-US"/>
        </w:rPr>
      </w:pPr>
      <w:r w:rsidRPr="00044AF0">
        <w:rPr>
          <w:rStyle w:val="eop"/>
          <w:rFonts w:ascii="Garamond" w:hAnsi="Garamond" w:cs="Segoe UI"/>
          <w:b/>
          <w:bCs/>
          <w:sz w:val="22"/>
          <w:szCs w:val="22"/>
          <w:lang w:val="es-US"/>
        </w:rPr>
        <w:t>19 de enero</w:t>
      </w:r>
      <w:r w:rsidRPr="00044AF0">
        <w:rPr>
          <w:rFonts w:ascii="Garamond" w:eastAsia="Calibri" w:hAnsi="Garamond"/>
          <w:b/>
          <w:bCs/>
          <w:sz w:val="22"/>
          <w:szCs w:val="22"/>
          <w:lang w:val="es-US"/>
        </w:rPr>
        <w:t xml:space="preserve"> de 2025 – Epifanía 2 (C)</w:t>
      </w:r>
    </w:p>
    <w:p w14:paraId="5D7EBD19" w14:textId="77777777" w:rsidR="00E91E12" w:rsidRPr="00044AF0" w:rsidRDefault="00E91E12" w:rsidP="00E91E12">
      <w:pPr>
        <w:spacing w:after="0" w:line="240" w:lineRule="auto"/>
        <w:rPr>
          <w:rFonts w:ascii="Garamond" w:hAnsi="Garamond"/>
          <w:b/>
        </w:rPr>
      </w:pPr>
      <w:r w:rsidRPr="00044AF0">
        <w:rPr>
          <w:rFonts w:ascii="Garamond" w:hAnsi="Garamond"/>
          <w:b/>
          <w:bCs/>
        </w:rPr>
        <w:t>Estudio bíblico de la Epifanía:</w:t>
      </w:r>
      <w:r w:rsidRPr="00044AF0">
        <w:rPr>
          <w:rFonts w:ascii="Garamond" w:hAnsi="Garamond"/>
          <w:b/>
        </w:rPr>
        <w:t xml:space="preserve"> </w:t>
      </w:r>
      <w:r w:rsidRPr="00044AF0">
        <w:rPr>
          <w:rFonts w:ascii="Garamond" w:hAnsi="Garamond"/>
          <w:b/>
          <w:bCs/>
        </w:rPr>
        <w:t>Semana 2</w:t>
      </w:r>
    </w:p>
    <w:p w14:paraId="6229563A" w14:textId="77777777" w:rsidR="00E91E12" w:rsidRPr="00044AF0" w:rsidRDefault="00E91E12" w:rsidP="00E91E12">
      <w:pPr>
        <w:spacing w:after="0" w:line="240" w:lineRule="auto"/>
        <w:rPr>
          <w:rFonts w:ascii="Garamond" w:hAnsi="Garamond"/>
          <w:bCs/>
        </w:rPr>
      </w:pPr>
    </w:p>
    <w:p w14:paraId="66DDC95B" w14:textId="77777777" w:rsidR="00E91E12" w:rsidRDefault="00E91E12" w:rsidP="00E91E12">
      <w:pPr>
        <w:pBdr>
          <w:bottom w:val="single" w:sz="6" w:space="1" w:color="auto"/>
        </w:pBdr>
        <w:spacing w:after="0" w:line="240" w:lineRule="auto"/>
        <w:rPr>
          <w:rFonts w:ascii="Garamond" w:hAnsi="Garamond"/>
          <w:bCs/>
        </w:rPr>
      </w:pPr>
      <w:r w:rsidRPr="00044AF0">
        <w:rPr>
          <w:rFonts w:ascii="Garamond" w:hAnsi="Garamond"/>
          <w:bCs/>
        </w:rPr>
        <w:t xml:space="preserve">Durante el tiempo de Epifanía, La Iglesia Episcopal ofrece un estudio bíblico semanal preparado por escritores de toda la Iglesia y la Comunión Anglicana. Cada pieza, compuesta por las lecturas dominicales, puede estudiarse en solitario, en pequeños grupos o incluso con una congregación. Puede encontrar el estudio completo de cada semana en </w:t>
      </w:r>
      <w:r w:rsidRPr="00044AF0">
        <w:rPr>
          <w:rFonts w:ascii="Garamond" w:hAnsi="Garamond"/>
          <w:bCs/>
          <w:i/>
          <w:iCs/>
        </w:rPr>
        <w:t>www.sermonsthatwork.org</w:t>
      </w:r>
      <w:r w:rsidRPr="00044AF0">
        <w:rPr>
          <w:rFonts w:ascii="Garamond" w:hAnsi="Garamond"/>
          <w:bCs/>
        </w:rPr>
        <w:t>. El estudio de esta semana para la Epifanía 2 (C) fue escrito por el Reverendísimo Ian Ernest, representante personal del Arzobispo de Canterbury ante la Santa Sede y director del Centro Anglicano en Roma.</w:t>
      </w:r>
    </w:p>
    <w:p w14:paraId="5C6FEA6D" w14:textId="77777777" w:rsidR="00E91E12" w:rsidRPr="00044AF0" w:rsidRDefault="00E91E12" w:rsidP="00E91E12">
      <w:pPr>
        <w:pBdr>
          <w:bottom w:val="single" w:sz="6" w:space="1" w:color="auto"/>
        </w:pBdr>
        <w:spacing w:after="0" w:line="240" w:lineRule="auto"/>
        <w:rPr>
          <w:rFonts w:ascii="Garamond" w:hAnsi="Garamond"/>
          <w:bCs/>
        </w:rPr>
      </w:pPr>
    </w:p>
    <w:p w14:paraId="354D115E" w14:textId="621D18E7" w:rsidR="00E91E12" w:rsidRPr="00044AF0" w:rsidRDefault="00E91E12" w:rsidP="00E91E12">
      <w:pPr>
        <w:pStyle w:val="NormalWeb"/>
        <w:spacing w:before="0" w:beforeAutospacing="0" w:after="0" w:afterAutospacing="0" w:line="240" w:lineRule="auto"/>
        <w:rPr>
          <w:rFonts w:ascii="Garamond" w:hAnsi="Garamond" w:cs="Segoe UI"/>
          <w:b/>
          <w:bCs/>
        </w:rPr>
      </w:pPr>
      <w:r w:rsidRPr="00044AF0">
        <w:rPr>
          <w:rFonts w:ascii="Garamond" w:hAnsi="Garamond" w:cs="Segoe UI"/>
          <w:b/>
          <w:bCs/>
        </w:rPr>
        <w:t>1 Corintios 12:1-11</w:t>
      </w:r>
    </w:p>
    <w:p w14:paraId="7516B807" w14:textId="77777777" w:rsidR="00E91E12" w:rsidRDefault="00E91E12" w:rsidP="00E91E12">
      <w:pPr>
        <w:pStyle w:val="NormalWeb"/>
        <w:spacing w:before="0" w:beforeAutospacing="0" w:after="0" w:afterAutospacing="0" w:line="240" w:lineRule="auto"/>
        <w:rPr>
          <w:rFonts w:ascii="Garamond" w:hAnsi="Garamond" w:cs="Segoe UI"/>
          <w:color w:val="000000"/>
        </w:rPr>
      </w:pPr>
      <w:r w:rsidRPr="00044AF0">
        <w:rPr>
          <w:rFonts w:ascii="Garamond" w:hAnsi="Garamond" w:cs="Segoe UI"/>
          <w:b/>
          <w:bCs/>
          <w:color w:val="000000"/>
        </w:rPr>
        <w:t>12 </w:t>
      </w:r>
      <w:r w:rsidRPr="00044AF0">
        <w:rPr>
          <w:rFonts w:ascii="Garamond" w:hAnsi="Garamond" w:cs="Segoe UI"/>
          <w:color w:val="000000"/>
        </w:rPr>
        <w:t>Hermanos, quiero que ustedes sepan algo respecto a los dones espirituales.</w:t>
      </w:r>
      <w:r>
        <w:rPr>
          <w:rFonts w:ascii="Garamond" w:hAnsi="Garamond" w:cs="Segoe UI"/>
          <w:color w:val="000000"/>
        </w:rPr>
        <w:t xml:space="preserve"> </w:t>
      </w:r>
      <w:r w:rsidRPr="00044AF0">
        <w:rPr>
          <w:rFonts w:ascii="Garamond" w:hAnsi="Garamond" w:cs="Segoe UI"/>
          <w:b/>
          <w:bCs/>
          <w:color w:val="000000"/>
          <w:vertAlign w:val="superscript"/>
        </w:rPr>
        <w:t>2 </w:t>
      </w:r>
      <w:r w:rsidRPr="00044AF0">
        <w:rPr>
          <w:rFonts w:ascii="Garamond" w:hAnsi="Garamond" w:cs="Segoe UI"/>
          <w:color w:val="000000"/>
        </w:rPr>
        <w:t>Ustedes saben que cuando todavía no eran creyentes se dejaban arrastrar ciegamente tras los ídolos mudos. </w:t>
      </w:r>
      <w:r w:rsidRPr="00044AF0">
        <w:rPr>
          <w:rFonts w:ascii="Garamond" w:hAnsi="Garamond" w:cs="Segoe UI"/>
          <w:b/>
          <w:bCs/>
          <w:color w:val="000000"/>
          <w:vertAlign w:val="superscript"/>
        </w:rPr>
        <w:t>3 </w:t>
      </w:r>
      <w:r w:rsidRPr="00044AF0">
        <w:rPr>
          <w:rFonts w:ascii="Garamond" w:hAnsi="Garamond" w:cs="Segoe UI"/>
          <w:color w:val="000000"/>
        </w:rPr>
        <w:t>Por eso, ahora quiero que sepan que nadie puede decir: «¡Maldito sea Jesús!», si está hablando por el poder del Espíritu de Dios. Y tampoco puede decir nadie: «¡Jesús es Señor!», si no está hablando por el poder del Espíritu Santo.</w:t>
      </w:r>
      <w:r>
        <w:rPr>
          <w:rFonts w:ascii="Garamond" w:hAnsi="Garamond" w:cs="Segoe UI"/>
          <w:color w:val="000000"/>
        </w:rPr>
        <w:t xml:space="preserve"> </w:t>
      </w:r>
      <w:r w:rsidRPr="00044AF0">
        <w:rPr>
          <w:rFonts w:ascii="Garamond" w:hAnsi="Garamond" w:cs="Segoe UI"/>
          <w:b/>
          <w:bCs/>
          <w:color w:val="000000"/>
          <w:vertAlign w:val="superscript"/>
        </w:rPr>
        <w:t>4 </w:t>
      </w:r>
      <w:r w:rsidRPr="00044AF0">
        <w:rPr>
          <w:rFonts w:ascii="Garamond" w:hAnsi="Garamond" w:cs="Segoe UI"/>
          <w:color w:val="000000"/>
        </w:rPr>
        <w:t>Hay en la iglesia diferentes dones, pero el que los concede es un mismo Espíritu. </w:t>
      </w:r>
      <w:r w:rsidRPr="00044AF0">
        <w:rPr>
          <w:rFonts w:ascii="Garamond" w:hAnsi="Garamond" w:cs="Segoe UI"/>
          <w:b/>
          <w:bCs/>
          <w:color w:val="000000"/>
          <w:vertAlign w:val="superscript"/>
        </w:rPr>
        <w:t>5 </w:t>
      </w:r>
      <w:r w:rsidRPr="00044AF0">
        <w:rPr>
          <w:rFonts w:ascii="Garamond" w:hAnsi="Garamond" w:cs="Segoe UI"/>
          <w:color w:val="000000"/>
        </w:rPr>
        <w:t>Hay diferentes maneras de servir, pero todas por encargo de un mismo Señor. </w:t>
      </w:r>
      <w:r w:rsidRPr="00044AF0">
        <w:rPr>
          <w:rFonts w:ascii="Garamond" w:hAnsi="Garamond" w:cs="Segoe UI"/>
          <w:b/>
          <w:bCs/>
          <w:color w:val="000000"/>
          <w:vertAlign w:val="superscript"/>
        </w:rPr>
        <w:t>6 </w:t>
      </w:r>
      <w:r w:rsidRPr="00044AF0">
        <w:rPr>
          <w:rFonts w:ascii="Garamond" w:hAnsi="Garamond" w:cs="Segoe UI"/>
          <w:color w:val="000000"/>
        </w:rPr>
        <w:t>Y hay diferentes manifestaciones de poder, pero es un mismo Dios, que, con su poder, lo hace todo en todos. </w:t>
      </w:r>
      <w:r w:rsidRPr="00044AF0">
        <w:rPr>
          <w:rFonts w:ascii="Garamond" w:hAnsi="Garamond" w:cs="Segoe UI"/>
          <w:b/>
          <w:bCs/>
          <w:color w:val="000000"/>
          <w:vertAlign w:val="superscript"/>
        </w:rPr>
        <w:t>7 </w:t>
      </w:r>
      <w:r w:rsidRPr="00044AF0">
        <w:rPr>
          <w:rFonts w:ascii="Garamond" w:hAnsi="Garamond" w:cs="Segoe UI"/>
          <w:color w:val="000000"/>
        </w:rPr>
        <w:t>Dios da a cada uno alguna prueba de la presencia del Espíritu, para provecho de todos. </w:t>
      </w:r>
      <w:r w:rsidRPr="00044AF0">
        <w:rPr>
          <w:rFonts w:ascii="Garamond" w:hAnsi="Garamond" w:cs="Segoe UI"/>
          <w:b/>
          <w:bCs/>
          <w:color w:val="000000"/>
          <w:vertAlign w:val="superscript"/>
        </w:rPr>
        <w:t>8 </w:t>
      </w:r>
      <w:r w:rsidRPr="00044AF0">
        <w:rPr>
          <w:rFonts w:ascii="Garamond" w:hAnsi="Garamond" w:cs="Segoe UI"/>
          <w:color w:val="000000"/>
        </w:rPr>
        <w:t>Por medio del Espíritu, a unos les concede que hablen con sabiduría; y a otros, por el mismo Espíritu, les concede que hablen con profundo conocimiento. </w:t>
      </w:r>
      <w:r w:rsidRPr="00044AF0">
        <w:rPr>
          <w:rFonts w:ascii="Garamond" w:hAnsi="Garamond" w:cs="Segoe UI"/>
          <w:b/>
          <w:bCs/>
          <w:color w:val="000000"/>
          <w:vertAlign w:val="superscript"/>
        </w:rPr>
        <w:t>9 </w:t>
      </w:r>
      <w:r w:rsidRPr="00044AF0">
        <w:rPr>
          <w:rFonts w:ascii="Garamond" w:hAnsi="Garamond" w:cs="Segoe UI"/>
          <w:color w:val="000000"/>
        </w:rPr>
        <w:t>Unos reciben fe por medio del mismo Espíritu, y otros reciben el don de curar enfermos. </w:t>
      </w:r>
      <w:r w:rsidRPr="00044AF0">
        <w:rPr>
          <w:rFonts w:ascii="Garamond" w:hAnsi="Garamond" w:cs="Segoe UI"/>
          <w:b/>
          <w:bCs/>
          <w:color w:val="000000"/>
          <w:vertAlign w:val="superscript"/>
        </w:rPr>
        <w:t>10 </w:t>
      </w:r>
      <w:r w:rsidRPr="00044AF0">
        <w:rPr>
          <w:rFonts w:ascii="Garamond" w:hAnsi="Garamond" w:cs="Segoe UI"/>
          <w:color w:val="000000"/>
        </w:rPr>
        <w:t xml:space="preserve">Unos reciben poder para hacer milagros, y otros tienen el don de profecía. A unos, Dios les da la capacidad de distinguir entre los espíritus falsos y el Espíritu verdadero, y </w:t>
      </w:r>
    </w:p>
    <w:p w14:paraId="4264FFB8" w14:textId="77777777" w:rsidR="00E91E12" w:rsidRPr="004E7A6C" w:rsidRDefault="00E91E12" w:rsidP="00E91E12">
      <w:pPr>
        <w:spacing w:after="0" w:line="240" w:lineRule="auto"/>
        <w:rPr>
          <w:rFonts w:ascii="Garamond" w:eastAsia="Calibri" w:hAnsi="Garamond" w:cs="Times New Roman"/>
          <w:bCs/>
          <w:lang w:val="es-ES"/>
        </w:rPr>
      </w:pPr>
      <w:r w:rsidRPr="004E7A6C">
        <w:rPr>
          <w:rFonts w:ascii="Garamond" w:eastAsia="Calibri" w:hAnsi="Garamond" w:cs="Times New Roman"/>
          <w:bCs/>
          <w:noProof/>
          <w:lang w:val="es-ES"/>
        </w:rPr>
        <w:drawing>
          <wp:inline distT="0" distB="0" distL="0" distR="0" wp14:anchorId="2EEBFDBD" wp14:editId="2E720983">
            <wp:extent cx="1820412" cy="1301662"/>
            <wp:effectExtent l="0" t="0" r="0" b="0"/>
            <wp:docPr id="395951348" name="Picture 395951348"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62660" cy="1546382"/>
                    </a:xfrm>
                    <a:prstGeom prst="rect">
                      <a:avLst/>
                    </a:prstGeom>
                  </pic:spPr>
                </pic:pic>
              </a:graphicData>
            </a:graphic>
          </wp:inline>
        </w:drawing>
      </w:r>
    </w:p>
    <w:p w14:paraId="37B2FBAE" w14:textId="77777777" w:rsidR="00E91E12" w:rsidRDefault="00E91E12" w:rsidP="00E91E12">
      <w:pPr>
        <w:pStyle w:val="paragraph"/>
        <w:spacing w:before="0" w:after="0"/>
        <w:rPr>
          <w:rStyle w:val="eop"/>
          <w:rFonts w:ascii="Garamond" w:hAnsi="Garamond" w:cs="Segoe UI"/>
          <w:b/>
          <w:bCs/>
          <w:lang w:val="es-US"/>
        </w:rPr>
      </w:pPr>
    </w:p>
    <w:p w14:paraId="686E00C6" w14:textId="77777777" w:rsidR="00E91E12" w:rsidRPr="00044AF0" w:rsidRDefault="00E91E12" w:rsidP="00E91E12">
      <w:pPr>
        <w:pStyle w:val="paragraph"/>
        <w:spacing w:before="0" w:after="0"/>
        <w:rPr>
          <w:rFonts w:ascii="Garamond" w:eastAsia="Calibri" w:hAnsi="Garamond"/>
          <w:b/>
          <w:bCs/>
          <w:sz w:val="22"/>
          <w:szCs w:val="22"/>
          <w:lang w:val="es-US"/>
        </w:rPr>
      </w:pPr>
      <w:r w:rsidRPr="00044AF0">
        <w:rPr>
          <w:rStyle w:val="eop"/>
          <w:rFonts w:ascii="Garamond" w:hAnsi="Garamond" w:cs="Segoe UI"/>
          <w:b/>
          <w:bCs/>
          <w:sz w:val="22"/>
          <w:szCs w:val="22"/>
          <w:lang w:val="es-US"/>
        </w:rPr>
        <w:t>19 de enero</w:t>
      </w:r>
      <w:r w:rsidRPr="00044AF0">
        <w:rPr>
          <w:rFonts w:ascii="Garamond" w:eastAsia="Calibri" w:hAnsi="Garamond"/>
          <w:b/>
          <w:bCs/>
          <w:sz w:val="22"/>
          <w:szCs w:val="22"/>
          <w:lang w:val="es-US"/>
        </w:rPr>
        <w:t xml:space="preserve"> de 2025 – Epifanía 2 (C)</w:t>
      </w:r>
    </w:p>
    <w:p w14:paraId="5F209F78" w14:textId="77777777" w:rsidR="00E91E12" w:rsidRPr="00044AF0" w:rsidRDefault="00E91E12" w:rsidP="00E91E12">
      <w:pPr>
        <w:spacing w:after="0" w:line="240" w:lineRule="auto"/>
        <w:rPr>
          <w:rFonts w:ascii="Garamond" w:hAnsi="Garamond"/>
          <w:b/>
        </w:rPr>
      </w:pPr>
      <w:r w:rsidRPr="00044AF0">
        <w:rPr>
          <w:rFonts w:ascii="Garamond" w:hAnsi="Garamond"/>
          <w:b/>
          <w:bCs/>
        </w:rPr>
        <w:t>Estudio bíblico de la Epifanía:</w:t>
      </w:r>
      <w:r w:rsidRPr="00044AF0">
        <w:rPr>
          <w:rFonts w:ascii="Garamond" w:hAnsi="Garamond"/>
          <w:b/>
        </w:rPr>
        <w:t xml:space="preserve"> </w:t>
      </w:r>
      <w:r w:rsidRPr="00044AF0">
        <w:rPr>
          <w:rFonts w:ascii="Garamond" w:hAnsi="Garamond"/>
          <w:b/>
          <w:bCs/>
        </w:rPr>
        <w:t>Semana 2</w:t>
      </w:r>
    </w:p>
    <w:p w14:paraId="01929BE2" w14:textId="77777777" w:rsidR="00E91E12" w:rsidRPr="00044AF0" w:rsidRDefault="00E91E12" w:rsidP="00E91E12">
      <w:pPr>
        <w:spacing w:after="0" w:line="240" w:lineRule="auto"/>
        <w:rPr>
          <w:rFonts w:ascii="Garamond" w:hAnsi="Garamond"/>
          <w:bCs/>
        </w:rPr>
      </w:pPr>
    </w:p>
    <w:p w14:paraId="7072E60B" w14:textId="77777777" w:rsidR="00E91E12" w:rsidRDefault="00E91E12" w:rsidP="00E91E12">
      <w:pPr>
        <w:pBdr>
          <w:bottom w:val="single" w:sz="6" w:space="1" w:color="auto"/>
        </w:pBdr>
        <w:spacing w:after="0" w:line="240" w:lineRule="auto"/>
        <w:rPr>
          <w:rFonts w:ascii="Garamond" w:hAnsi="Garamond"/>
          <w:bCs/>
        </w:rPr>
      </w:pPr>
      <w:r w:rsidRPr="00044AF0">
        <w:rPr>
          <w:rFonts w:ascii="Garamond" w:hAnsi="Garamond"/>
          <w:bCs/>
        </w:rPr>
        <w:t xml:space="preserve">Durante el tiempo de Epifanía, La Iglesia Episcopal ofrece un estudio bíblico semanal preparado por escritores de toda la Iglesia y la Comunión Anglicana. Cada pieza, compuesta por las lecturas dominicales, puede estudiarse en solitario, en pequeños grupos o incluso con una congregación. Puede encontrar el estudio completo de cada semana en </w:t>
      </w:r>
      <w:r w:rsidRPr="00044AF0">
        <w:rPr>
          <w:rFonts w:ascii="Garamond" w:hAnsi="Garamond"/>
          <w:bCs/>
          <w:i/>
          <w:iCs/>
        </w:rPr>
        <w:t>www.sermonsthatwork.org</w:t>
      </w:r>
      <w:r w:rsidRPr="00044AF0">
        <w:rPr>
          <w:rFonts w:ascii="Garamond" w:hAnsi="Garamond"/>
          <w:bCs/>
        </w:rPr>
        <w:t>. El estudio de esta semana para la Epifanía 2 (C) fue escrito por el Reverendísimo Ian Ernest, representante personal del Arzobispo de Canterbury ante la Santa Sede y director del Centro Anglicano en Roma.</w:t>
      </w:r>
    </w:p>
    <w:p w14:paraId="02F03600" w14:textId="77777777" w:rsidR="00E91E12" w:rsidRPr="00044AF0" w:rsidRDefault="00E91E12" w:rsidP="00E91E12">
      <w:pPr>
        <w:pBdr>
          <w:bottom w:val="single" w:sz="6" w:space="1" w:color="auto"/>
        </w:pBdr>
        <w:spacing w:after="0" w:line="240" w:lineRule="auto"/>
        <w:rPr>
          <w:rFonts w:ascii="Garamond" w:hAnsi="Garamond"/>
          <w:bCs/>
        </w:rPr>
      </w:pPr>
    </w:p>
    <w:p w14:paraId="5454628F" w14:textId="77777777" w:rsidR="00E91E12" w:rsidRPr="00044AF0" w:rsidRDefault="00E91E12" w:rsidP="00E91E12">
      <w:pPr>
        <w:pStyle w:val="NormalWeb"/>
        <w:spacing w:before="0" w:beforeAutospacing="0" w:after="0" w:afterAutospacing="0" w:line="240" w:lineRule="auto"/>
        <w:rPr>
          <w:rFonts w:ascii="Garamond" w:hAnsi="Garamond" w:cs="Segoe UI"/>
          <w:b/>
          <w:bCs/>
        </w:rPr>
      </w:pPr>
      <w:r w:rsidRPr="00044AF0">
        <w:rPr>
          <w:rFonts w:ascii="Garamond" w:hAnsi="Garamond" w:cs="Segoe UI"/>
          <w:b/>
          <w:bCs/>
        </w:rPr>
        <w:t>1 Corintios 12:1-11</w:t>
      </w:r>
    </w:p>
    <w:p w14:paraId="4455E982" w14:textId="77777777" w:rsidR="00E91E12" w:rsidRDefault="00E91E12" w:rsidP="00E91E12">
      <w:pPr>
        <w:pStyle w:val="NormalWeb"/>
        <w:spacing w:before="0" w:beforeAutospacing="0" w:after="0" w:afterAutospacing="0" w:line="240" w:lineRule="auto"/>
        <w:rPr>
          <w:rFonts w:ascii="Garamond" w:hAnsi="Garamond" w:cs="Segoe UI"/>
          <w:color w:val="000000"/>
        </w:rPr>
      </w:pPr>
      <w:r w:rsidRPr="00044AF0">
        <w:rPr>
          <w:rFonts w:ascii="Garamond" w:hAnsi="Garamond" w:cs="Segoe UI"/>
          <w:b/>
          <w:bCs/>
          <w:color w:val="000000"/>
        </w:rPr>
        <w:t>12 </w:t>
      </w:r>
      <w:r w:rsidRPr="00044AF0">
        <w:rPr>
          <w:rFonts w:ascii="Garamond" w:hAnsi="Garamond" w:cs="Segoe UI"/>
          <w:color w:val="000000"/>
        </w:rPr>
        <w:t>Hermanos, quiero que ustedes sepan algo respecto a los dones espirituales.</w:t>
      </w:r>
      <w:r>
        <w:rPr>
          <w:rFonts w:ascii="Garamond" w:hAnsi="Garamond" w:cs="Segoe UI"/>
          <w:color w:val="000000"/>
        </w:rPr>
        <w:t xml:space="preserve"> </w:t>
      </w:r>
      <w:r w:rsidRPr="00044AF0">
        <w:rPr>
          <w:rFonts w:ascii="Garamond" w:hAnsi="Garamond" w:cs="Segoe UI"/>
          <w:b/>
          <w:bCs/>
          <w:color w:val="000000"/>
          <w:vertAlign w:val="superscript"/>
        </w:rPr>
        <w:t>2 </w:t>
      </w:r>
      <w:r w:rsidRPr="00044AF0">
        <w:rPr>
          <w:rFonts w:ascii="Garamond" w:hAnsi="Garamond" w:cs="Segoe UI"/>
          <w:color w:val="000000"/>
        </w:rPr>
        <w:t>Ustedes saben que cuando todavía no eran creyentes se dejaban arrastrar ciegamente tras los ídolos mudos. </w:t>
      </w:r>
      <w:r w:rsidRPr="00044AF0">
        <w:rPr>
          <w:rFonts w:ascii="Garamond" w:hAnsi="Garamond" w:cs="Segoe UI"/>
          <w:b/>
          <w:bCs/>
          <w:color w:val="000000"/>
          <w:vertAlign w:val="superscript"/>
        </w:rPr>
        <w:t>3 </w:t>
      </w:r>
      <w:r w:rsidRPr="00044AF0">
        <w:rPr>
          <w:rFonts w:ascii="Garamond" w:hAnsi="Garamond" w:cs="Segoe UI"/>
          <w:color w:val="000000"/>
        </w:rPr>
        <w:t>Por eso, ahora quiero que sepan que nadie puede decir: «¡Maldito sea Jesús!», si está hablando por el poder del Espíritu de Dios. Y tampoco puede decir nadie: «¡Jesús es Señor!», si no está hablando por el poder del Espíritu Santo.</w:t>
      </w:r>
      <w:r>
        <w:rPr>
          <w:rFonts w:ascii="Garamond" w:hAnsi="Garamond" w:cs="Segoe UI"/>
          <w:color w:val="000000"/>
        </w:rPr>
        <w:t xml:space="preserve"> </w:t>
      </w:r>
      <w:r w:rsidRPr="00044AF0">
        <w:rPr>
          <w:rFonts w:ascii="Garamond" w:hAnsi="Garamond" w:cs="Segoe UI"/>
          <w:b/>
          <w:bCs/>
          <w:color w:val="000000"/>
          <w:vertAlign w:val="superscript"/>
        </w:rPr>
        <w:t>4 </w:t>
      </w:r>
      <w:r w:rsidRPr="00044AF0">
        <w:rPr>
          <w:rFonts w:ascii="Garamond" w:hAnsi="Garamond" w:cs="Segoe UI"/>
          <w:color w:val="000000"/>
        </w:rPr>
        <w:t>Hay en la iglesia diferentes dones, pero el que los concede es un mismo Espíritu. </w:t>
      </w:r>
      <w:r w:rsidRPr="00044AF0">
        <w:rPr>
          <w:rFonts w:ascii="Garamond" w:hAnsi="Garamond" w:cs="Segoe UI"/>
          <w:b/>
          <w:bCs/>
          <w:color w:val="000000"/>
          <w:vertAlign w:val="superscript"/>
        </w:rPr>
        <w:t>5 </w:t>
      </w:r>
      <w:r w:rsidRPr="00044AF0">
        <w:rPr>
          <w:rFonts w:ascii="Garamond" w:hAnsi="Garamond" w:cs="Segoe UI"/>
          <w:color w:val="000000"/>
        </w:rPr>
        <w:t>Hay diferentes maneras de servir, pero todas por encargo de un mismo Señor. </w:t>
      </w:r>
      <w:r w:rsidRPr="00044AF0">
        <w:rPr>
          <w:rFonts w:ascii="Garamond" w:hAnsi="Garamond" w:cs="Segoe UI"/>
          <w:b/>
          <w:bCs/>
          <w:color w:val="000000"/>
          <w:vertAlign w:val="superscript"/>
        </w:rPr>
        <w:t>6 </w:t>
      </w:r>
      <w:r w:rsidRPr="00044AF0">
        <w:rPr>
          <w:rFonts w:ascii="Garamond" w:hAnsi="Garamond" w:cs="Segoe UI"/>
          <w:color w:val="000000"/>
        </w:rPr>
        <w:t>Y hay diferentes manifestaciones de poder, pero es un mismo Dios, que, con su poder, lo hace todo en todos. </w:t>
      </w:r>
      <w:r w:rsidRPr="00044AF0">
        <w:rPr>
          <w:rFonts w:ascii="Garamond" w:hAnsi="Garamond" w:cs="Segoe UI"/>
          <w:b/>
          <w:bCs/>
          <w:color w:val="000000"/>
          <w:vertAlign w:val="superscript"/>
        </w:rPr>
        <w:t>7 </w:t>
      </w:r>
      <w:r w:rsidRPr="00044AF0">
        <w:rPr>
          <w:rFonts w:ascii="Garamond" w:hAnsi="Garamond" w:cs="Segoe UI"/>
          <w:color w:val="000000"/>
        </w:rPr>
        <w:t>Dios da a cada uno alguna prueba de la presencia del Espíritu, para provecho de todos. </w:t>
      </w:r>
      <w:r w:rsidRPr="00044AF0">
        <w:rPr>
          <w:rFonts w:ascii="Garamond" w:hAnsi="Garamond" w:cs="Segoe UI"/>
          <w:b/>
          <w:bCs/>
          <w:color w:val="000000"/>
          <w:vertAlign w:val="superscript"/>
        </w:rPr>
        <w:t>8 </w:t>
      </w:r>
      <w:r w:rsidRPr="00044AF0">
        <w:rPr>
          <w:rFonts w:ascii="Garamond" w:hAnsi="Garamond" w:cs="Segoe UI"/>
          <w:color w:val="000000"/>
        </w:rPr>
        <w:t>Por medio del Espíritu, a unos les concede que hablen con sabiduría; y a otros, por el mismo Espíritu, les concede que hablen con profundo conocimiento. </w:t>
      </w:r>
      <w:r w:rsidRPr="00044AF0">
        <w:rPr>
          <w:rFonts w:ascii="Garamond" w:hAnsi="Garamond" w:cs="Segoe UI"/>
          <w:b/>
          <w:bCs/>
          <w:color w:val="000000"/>
          <w:vertAlign w:val="superscript"/>
        </w:rPr>
        <w:t>9 </w:t>
      </w:r>
      <w:r w:rsidRPr="00044AF0">
        <w:rPr>
          <w:rFonts w:ascii="Garamond" w:hAnsi="Garamond" w:cs="Segoe UI"/>
          <w:color w:val="000000"/>
        </w:rPr>
        <w:t>Unos reciben fe por medio del mismo Espíritu, y otros reciben el don de curar enfermos. </w:t>
      </w:r>
      <w:r w:rsidRPr="00044AF0">
        <w:rPr>
          <w:rFonts w:ascii="Garamond" w:hAnsi="Garamond" w:cs="Segoe UI"/>
          <w:b/>
          <w:bCs/>
          <w:color w:val="000000"/>
          <w:vertAlign w:val="superscript"/>
        </w:rPr>
        <w:t>10 </w:t>
      </w:r>
      <w:r w:rsidRPr="00044AF0">
        <w:rPr>
          <w:rFonts w:ascii="Garamond" w:hAnsi="Garamond" w:cs="Segoe UI"/>
          <w:color w:val="000000"/>
        </w:rPr>
        <w:t xml:space="preserve">Unos reciben poder para hacer milagros, y otros tienen el don de profecía. A unos, Dios les da la capacidad de distinguir entre los espíritus falsos y el Espíritu verdadero, y </w:t>
      </w:r>
    </w:p>
    <w:p w14:paraId="68A02022" w14:textId="0F2EE477" w:rsidR="00E91E12" w:rsidRPr="00044AF0" w:rsidRDefault="00E91E12" w:rsidP="00E91E12">
      <w:pPr>
        <w:pStyle w:val="NormalWeb"/>
        <w:spacing w:before="0" w:beforeAutospacing="0" w:after="0" w:afterAutospacing="0" w:line="240" w:lineRule="auto"/>
        <w:rPr>
          <w:rFonts w:ascii="Garamond" w:hAnsi="Garamond" w:cs="Segoe UI"/>
          <w:color w:val="000000"/>
        </w:rPr>
      </w:pPr>
      <w:r w:rsidRPr="00044AF0">
        <w:rPr>
          <w:rFonts w:ascii="Garamond" w:hAnsi="Garamond" w:cs="Segoe UI"/>
          <w:color w:val="000000"/>
        </w:rPr>
        <w:lastRenderedPageBreak/>
        <w:t>a otros la capacidad de hablar en lenguas; y todavía a otros les da la capacidad de interpretar lo que se ha dicho en esas lenguas. </w:t>
      </w:r>
      <w:r w:rsidRPr="00044AF0">
        <w:rPr>
          <w:rFonts w:ascii="Garamond" w:hAnsi="Garamond" w:cs="Segoe UI"/>
          <w:b/>
          <w:bCs/>
          <w:color w:val="000000"/>
          <w:vertAlign w:val="superscript"/>
        </w:rPr>
        <w:t>11 </w:t>
      </w:r>
      <w:r w:rsidRPr="00044AF0">
        <w:rPr>
          <w:rFonts w:ascii="Garamond" w:hAnsi="Garamond" w:cs="Segoe UI"/>
          <w:color w:val="000000"/>
        </w:rPr>
        <w:t>Pero todas estas cosas las hace con su poder el único y mismo Espíritu, dando a cada persona lo que a él mejor le parece.</w:t>
      </w:r>
    </w:p>
    <w:p w14:paraId="61FDA226" w14:textId="77777777" w:rsidR="00E91E12" w:rsidRPr="00044AF0" w:rsidRDefault="00E91E12" w:rsidP="00E91E12">
      <w:pPr>
        <w:pStyle w:val="NormalWeb"/>
        <w:shd w:val="clear" w:color="auto" w:fill="FFFFFF"/>
        <w:spacing w:before="0" w:beforeAutospacing="0" w:after="0" w:afterAutospacing="0" w:line="240" w:lineRule="auto"/>
        <w:rPr>
          <w:rStyle w:val="text"/>
          <w:rFonts w:ascii="Garamond" w:hAnsi="Garamond" w:cs="Gill Sans"/>
          <w:b/>
          <w:bCs/>
          <w:color w:val="000000"/>
          <w:lang w:val="es-ES"/>
        </w:rPr>
      </w:pPr>
    </w:p>
    <w:p w14:paraId="5A4277ED"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r w:rsidRPr="00044AF0">
        <w:rPr>
          <w:rFonts w:ascii="Garamond" w:hAnsi="Garamond" w:cs="Gill Sans"/>
          <w:b/>
          <w:bCs/>
          <w:color w:val="000000" w:themeColor="text1"/>
          <w:lang w:val="es-ES"/>
        </w:rPr>
        <w:t>Comentario de Ian Ernest</w:t>
      </w:r>
    </w:p>
    <w:p w14:paraId="42FF9D0F"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r w:rsidRPr="00044AF0">
        <w:rPr>
          <w:rFonts w:ascii="Garamond" w:hAnsi="Garamond" w:cs="Gill Sans"/>
          <w:color w:val="000000" w:themeColor="text1"/>
        </w:rPr>
        <w:t>Deseo hacer hincapié en una parte de este texto que se refiere a la unidad de la Iglesia. Siendo el Cuerpo de Cristo, la Iglesia está llamada a permitir que cada parte de ella desempeñe su papel para que pueda dar verdadero testimonio del amor de Dios revelado en Cristo. No hay lugar para la uniformidad en la Iglesia, ya que dentro de ella las personas están dotadas de diferentes dones y tienen diferentes tareas que atender. El don es ofrecido por el Espíritu Santo y está diseñado para una vida interdependiente en unidad y armonía que da gloria a Dios.</w:t>
      </w:r>
    </w:p>
    <w:p w14:paraId="633919BF"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p>
    <w:p w14:paraId="209D914D"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r w:rsidRPr="00044AF0">
        <w:rPr>
          <w:rFonts w:ascii="Garamond" w:hAnsi="Garamond" w:cs="Gill Sans"/>
          <w:color w:val="000000" w:themeColor="text1"/>
        </w:rPr>
        <w:t>Como todos los dones proceden de Dios, se invita a cada uno a utilizar su competencia al servicio de Dios. Por desgracia, tenemos la percepción errónea de que los dones que recibimos se limitan al ámbito espiritual o académico. Por eso, sería importante que reconociéramos que no hay que hacer ninguna distinción en cuanto a los dones que recibimos gratuitamente. Una persona que trabaja en un oficio especializado, por ejemplo, un carpintero, un electricista, un fontanero, y otros, debería ser animada a ver que el talento que posee viene de Dios.</w:t>
      </w:r>
    </w:p>
    <w:p w14:paraId="57DBF370"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p>
    <w:p w14:paraId="2C16FFEE"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r w:rsidRPr="00044AF0">
        <w:rPr>
          <w:rFonts w:ascii="Garamond" w:hAnsi="Garamond" w:cs="Gill Sans"/>
          <w:color w:val="000000" w:themeColor="text1"/>
        </w:rPr>
        <w:t>La Iglesia se enriquecería entonces si todos tuvieran la oportunidad de dedicar sus habilidades a servir a Dios y a su pueblo. Esta enseñanza de Pablo también ofrece una visión detallada de los dones que se nos ofrecen graciosamente; de ella aprendemos sobre el trabajo y la naturaleza de la Iglesia primitiva. Nos informa de que, como miembros del Cuerpo de Cristo, tenemos que poseer la palabra de sabiduría y la palabra de ciencia. Esto significa que tenemos que conocer las cosas profundas de Dios y, al mismo tiempo, aplicarlas a nuestra vida cotidiana.</w:t>
      </w:r>
    </w:p>
    <w:p w14:paraId="0931402F" w14:textId="77777777" w:rsidR="00E91E12" w:rsidRPr="00044AF0" w:rsidRDefault="00E91E12" w:rsidP="00E91E12">
      <w:pPr>
        <w:pStyle w:val="NormalWeb"/>
        <w:pBdr>
          <w:bottom w:val="single" w:sz="6" w:space="1" w:color="auto"/>
        </w:pBdr>
        <w:spacing w:before="0" w:beforeAutospacing="0" w:after="0" w:afterAutospacing="0" w:line="240" w:lineRule="auto"/>
        <w:rPr>
          <w:rStyle w:val="text"/>
          <w:rFonts w:ascii="Garamond" w:hAnsi="Garamond" w:cs="Gill Sans"/>
          <w:b/>
          <w:bCs/>
          <w:color w:val="000000"/>
          <w:lang w:val="es-ES"/>
        </w:rPr>
      </w:pPr>
    </w:p>
    <w:p w14:paraId="4177EFDD" w14:textId="77777777" w:rsidR="00E91E12" w:rsidRPr="00044AF0" w:rsidRDefault="00E91E12" w:rsidP="00E91E12">
      <w:pPr>
        <w:pStyle w:val="NormalWeb"/>
        <w:spacing w:before="0" w:beforeAutospacing="0" w:after="0" w:afterAutospacing="0" w:line="240" w:lineRule="auto"/>
        <w:rPr>
          <w:rStyle w:val="text"/>
          <w:rFonts w:ascii="Garamond" w:hAnsi="Garamond" w:cs="Gill Sans"/>
          <w:b/>
          <w:bCs/>
          <w:color w:val="000000" w:themeColor="text1"/>
          <w:lang w:val="es-ES"/>
        </w:rPr>
      </w:pPr>
      <w:r w:rsidRPr="00044AF0">
        <w:rPr>
          <w:rStyle w:val="text"/>
          <w:rFonts w:ascii="Garamond" w:hAnsi="Garamond" w:cs="Gill Sans"/>
          <w:b/>
          <w:bCs/>
          <w:color w:val="000000"/>
          <w:lang w:val="es-ES"/>
        </w:rPr>
        <w:t>Preguntas de discusión</w:t>
      </w:r>
    </w:p>
    <w:p w14:paraId="3139D23E" w14:textId="77777777" w:rsidR="00E91E12" w:rsidRPr="00044AF0" w:rsidRDefault="00E91E12" w:rsidP="00E91E12">
      <w:pPr>
        <w:spacing w:after="0" w:line="240" w:lineRule="auto"/>
        <w:rPr>
          <w:rFonts w:ascii="Garamond" w:hAnsi="Garamond"/>
        </w:rPr>
      </w:pPr>
      <w:r w:rsidRPr="00044AF0">
        <w:rPr>
          <w:rFonts w:ascii="Garamond" w:hAnsi="Garamond"/>
        </w:rPr>
        <w:t xml:space="preserve">¿Tenemos una comprensión plena de cómo podríamos servir a Dios y al pueblo de Dios con el potencial que tenemos? </w:t>
      </w:r>
    </w:p>
    <w:p w14:paraId="12437004" w14:textId="77777777" w:rsidR="00E91E12" w:rsidRPr="00044AF0" w:rsidRDefault="00E91E12" w:rsidP="00E91E12">
      <w:pPr>
        <w:spacing w:after="0" w:line="240" w:lineRule="auto"/>
        <w:rPr>
          <w:rFonts w:ascii="Garamond" w:hAnsi="Garamond"/>
        </w:rPr>
      </w:pPr>
    </w:p>
    <w:p w14:paraId="402CF49D" w14:textId="77777777" w:rsidR="00E91E12" w:rsidRPr="00044AF0" w:rsidRDefault="00E91E12" w:rsidP="00E91E12">
      <w:pPr>
        <w:spacing w:after="0" w:line="240" w:lineRule="auto"/>
        <w:rPr>
          <w:rFonts w:ascii="Garamond" w:hAnsi="Garamond"/>
        </w:rPr>
      </w:pPr>
      <w:r w:rsidRPr="00044AF0">
        <w:rPr>
          <w:rFonts w:ascii="Garamond" w:hAnsi="Garamond"/>
        </w:rPr>
        <w:t>¿Cuál es la diferencia entre sabiduría y conocimiento?</w:t>
      </w:r>
    </w:p>
    <w:p w14:paraId="5953C014" w14:textId="77777777" w:rsidR="00D44665" w:rsidRDefault="00D44665" w:rsidP="00E91E12">
      <w:pPr>
        <w:spacing w:after="0" w:line="240" w:lineRule="auto"/>
        <w:rPr>
          <w:rFonts w:ascii="Garamond" w:hAnsi="Garamond"/>
          <w:b/>
          <w:bCs/>
          <w:lang w:val="es-US"/>
        </w:rPr>
      </w:pPr>
    </w:p>
    <w:p w14:paraId="2378141C" w14:textId="77777777" w:rsidR="00E91E12" w:rsidRDefault="00E91E12" w:rsidP="00E91E12">
      <w:pPr>
        <w:spacing w:after="0" w:line="240" w:lineRule="auto"/>
        <w:rPr>
          <w:rFonts w:ascii="Garamond" w:hAnsi="Garamond"/>
          <w:b/>
          <w:bCs/>
          <w:lang w:val="es-US"/>
        </w:rPr>
      </w:pPr>
    </w:p>
    <w:p w14:paraId="683E098A" w14:textId="77777777" w:rsidR="00E91E12" w:rsidRPr="00044AF0" w:rsidRDefault="00E91E12" w:rsidP="00E91E12">
      <w:pPr>
        <w:pStyle w:val="NormalWeb"/>
        <w:spacing w:before="0" w:beforeAutospacing="0" w:after="0" w:afterAutospacing="0" w:line="240" w:lineRule="auto"/>
        <w:rPr>
          <w:rFonts w:ascii="Garamond" w:hAnsi="Garamond" w:cs="Segoe UI"/>
          <w:color w:val="000000"/>
        </w:rPr>
      </w:pPr>
      <w:r w:rsidRPr="00044AF0">
        <w:rPr>
          <w:rFonts w:ascii="Garamond" w:hAnsi="Garamond" w:cs="Segoe UI"/>
          <w:color w:val="000000"/>
        </w:rPr>
        <w:t>a otros la capacidad de hablar en lenguas; y todavía a otros les da la capacidad de interpretar lo que se ha dicho en esas lenguas. </w:t>
      </w:r>
      <w:r w:rsidRPr="00044AF0">
        <w:rPr>
          <w:rFonts w:ascii="Garamond" w:hAnsi="Garamond" w:cs="Segoe UI"/>
          <w:b/>
          <w:bCs/>
          <w:color w:val="000000"/>
          <w:vertAlign w:val="superscript"/>
        </w:rPr>
        <w:t>11 </w:t>
      </w:r>
      <w:r w:rsidRPr="00044AF0">
        <w:rPr>
          <w:rFonts w:ascii="Garamond" w:hAnsi="Garamond" w:cs="Segoe UI"/>
          <w:color w:val="000000"/>
        </w:rPr>
        <w:t>Pero todas estas cosas las hace con su poder el único y mismo Espíritu, dando a cada persona lo que a él mejor le parece.</w:t>
      </w:r>
    </w:p>
    <w:p w14:paraId="2F00D836" w14:textId="77777777" w:rsidR="00E91E12" w:rsidRPr="00044AF0" w:rsidRDefault="00E91E12" w:rsidP="00E91E12">
      <w:pPr>
        <w:pStyle w:val="NormalWeb"/>
        <w:shd w:val="clear" w:color="auto" w:fill="FFFFFF"/>
        <w:spacing w:before="0" w:beforeAutospacing="0" w:after="0" w:afterAutospacing="0" w:line="240" w:lineRule="auto"/>
        <w:rPr>
          <w:rStyle w:val="text"/>
          <w:rFonts w:ascii="Garamond" w:hAnsi="Garamond" w:cs="Gill Sans"/>
          <w:b/>
          <w:bCs/>
          <w:color w:val="000000"/>
          <w:lang w:val="es-ES"/>
        </w:rPr>
      </w:pPr>
    </w:p>
    <w:p w14:paraId="4E736ABB"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r w:rsidRPr="00044AF0">
        <w:rPr>
          <w:rFonts w:ascii="Garamond" w:hAnsi="Garamond" w:cs="Gill Sans"/>
          <w:b/>
          <w:bCs/>
          <w:color w:val="000000" w:themeColor="text1"/>
          <w:lang w:val="es-ES"/>
        </w:rPr>
        <w:t>Comentario de Ian Ernest</w:t>
      </w:r>
    </w:p>
    <w:p w14:paraId="3CD25CFA"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r w:rsidRPr="00044AF0">
        <w:rPr>
          <w:rFonts w:ascii="Garamond" w:hAnsi="Garamond" w:cs="Gill Sans"/>
          <w:color w:val="000000" w:themeColor="text1"/>
        </w:rPr>
        <w:t>Deseo hacer hincapié en una parte de este texto que se refiere a la unidad de la Iglesia. Siendo el Cuerpo de Cristo, la Iglesia está llamada a permitir que cada parte de ella desempeñe su papel para que pueda dar verdadero testimonio del amor de Dios revelado en Cristo. No hay lugar para la uniformidad en la Iglesia, ya que dentro de ella las personas están dotadas de diferentes dones y tienen diferentes tareas que atender. El don es ofrecido por el Espíritu Santo y está diseñado para una vida interdependiente en unidad y armonía que da gloria a Dios.</w:t>
      </w:r>
    </w:p>
    <w:p w14:paraId="6D45C2E0"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p>
    <w:p w14:paraId="28520656"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r w:rsidRPr="00044AF0">
        <w:rPr>
          <w:rFonts w:ascii="Garamond" w:hAnsi="Garamond" w:cs="Gill Sans"/>
          <w:color w:val="000000" w:themeColor="text1"/>
        </w:rPr>
        <w:t>Como todos los dones proceden de Dios, se invita a cada uno a utilizar su competencia al servicio de Dios. Por desgracia, tenemos la percepción errónea de que los dones que recibimos se limitan al ámbito espiritual o académico. Por eso, sería importante que reconociéramos que no hay que hacer ninguna distinción en cuanto a los dones que recibimos gratuitamente. Una persona que trabaja en un oficio especializado, por ejemplo, un carpintero, un electricista, un fontanero, y otros, debería ser animada a ver que el talento que posee viene de Dios.</w:t>
      </w:r>
    </w:p>
    <w:p w14:paraId="6DC9C790"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p>
    <w:p w14:paraId="70F9D399" w14:textId="77777777" w:rsidR="00E91E12" w:rsidRPr="00044AF0" w:rsidRDefault="00E91E12" w:rsidP="00E91E12">
      <w:pPr>
        <w:pStyle w:val="NormalWeb"/>
        <w:pBdr>
          <w:top w:val="single" w:sz="4" w:space="1" w:color="auto"/>
          <w:left w:val="single" w:sz="4" w:space="4" w:color="auto"/>
          <w:bottom w:val="single" w:sz="4" w:space="1" w:color="auto"/>
          <w:right w:val="single" w:sz="4" w:space="3" w:color="auto"/>
        </w:pBdr>
        <w:spacing w:before="0" w:beforeAutospacing="0" w:after="0" w:afterAutospacing="0" w:line="240" w:lineRule="auto"/>
        <w:rPr>
          <w:rFonts w:ascii="Garamond" w:hAnsi="Garamond" w:cs="Gill Sans"/>
          <w:color w:val="000000" w:themeColor="text1"/>
        </w:rPr>
      </w:pPr>
      <w:r w:rsidRPr="00044AF0">
        <w:rPr>
          <w:rFonts w:ascii="Garamond" w:hAnsi="Garamond" w:cs="Gill Sans"/>
          <w:color w:val="000000" w:themeColor="text1"/>
        </w:rPr>
        <w:t>La Iglesia se enriquecería entonces si todos tuvieran la oportunidad de dedicar sus habilidades a servir a Dios y a su pueblo. Esta enseñanza de Pablo también ofrece una visión detallada de los dones que se nos ofrecen graciosamente; de ella aprendemos sobre el trabajo y la naturaleza de la Iglesia primitiva. Nos informa de que, como miembros del Cuerpo de Cristo, tenemos que poseer la palabra de sabiduría y la palabra de ciencia. Esto significa que tenemos que conocer las cosas profundas de Dios y, al mismo tiempo, aplicarlas a nuestra vida cotidiana.</w:t>
      </w:r>
    </w:p>
    <w:p w14:paraId="3B379130" w14:textId="77777777" w:rsidR="00E91E12" w:rsidRPr="00044AF0" w:rsidRDefault="00E91E12" w:rsidP="00E91E12">
      <w:pPr>
        <w:pStyle w:val="NormalWeb"/>
        <w:pBdr>
          <w:bottom w:val="single" w:sz="6" w:space="1" w:color="auto"/>
        </w:pBdr>
        <w:spacing w:before="0" w:beforeAutospacing="0" w:after="0" w:afterAutospacing="0" w:line="240" w:lineRule="auto"/>
        <w:rPr>
          <w:rStyle w:val="text"/>
          <w:rFonts w:ascii="Garamond" w:hAnsi="Garamond" w:cs="Gill Sans"/>
          <w:b/>
          <w:bCs/>
          <w:color w:val="000000"/>
          <w:lang w:val="es-ES"/>
        </w:rPr>
      </w:pPr>
    </w:p>
    <w:p w14:paraId="5DC9BAF9" w14:textId="77777777" w:rsidR="00E91E12" w:rsidRPr="00044AF0" w:rsidRDefault="00E91E12" w:rsidP="00E91E12">
      <w:pPr>
        <w:pStyle w:val="NormalWeb"/>
        <w:spacing w:before="0" w:beforeAutospacing="0" w:after="0" w:afterAutospacing="0" w:line="240" w:lineRule="auto"/>
        <w:rPr>
          <w:rStyle w:val="text"/>
          <w:rFonts w:ascii="Garamond" w:hAnsi="Garamond" w:cs="Gill Sans"/>
          <w:b/>
          <w:bCs/>
          <w:color w:val="000000" w:themeColor="text1"/>
          <w:lang w:val="es-ES"/>
        </w:rPr>
      </w:pPr>
      <w:r w:rsidRPr="00044AF0">
        <w:rPr>
          <w:rStyle w:val="text"/>
          <w:rFonts w:ascii="Garamond" w:hAnsi="Garamond" w:cs="Gill Sans"/>
          <w:b/>
          <w:bCs/>
          <w:color w:val="000000"/>
          <w:lang w:val="es-ES"/>
        </w:rPr>
        <w:t>Preguntas de discusión</w:t>
      </w:r>
    </w:p>
    <w:p w14:paraId="1F16C8D0" w14:textId="77777777" w:rsidR="00E91E12" w:rsidRPr="00044AF0" w:rsidRDefault="00E91E12" w:rsidP="00E91E12">
      <w:pPr>
        <w:spacing w:after="0" w:line="240" w:lineRule="auto"/>
        <w:rPr>
          <w:rFonts w:ascii="Garamond" w:hAnsi="Garamond"/>
        </w:rPr>
      </w:pPr>
      <w:r w:rsidRPr="00044AF0">
        <w:rPr>
          <w:rFonts w:ascii="Garamond" w:hAnsi="Garamond"/>
        </w:rPr>
        <w:t xml:space="preserve">¿Tenemos una comprensión plena de cómo podríamos servir a Dios y al pueblo de Dios con el potencial que tenemos? </w:t>
      </w:r>
    </w:p>
    <w:p w14:paraId="48228BAF" w14:textId="77777777" w:rsidR="00E91E12" w:rsidRPr="00044AF0" w:rsidRDefault="00E91E12" w:rsidP="00E91E12">
      <w:pPr>
        <w:spacing w:after="0" w:line="240" w:lineRule="auto"/>
        <w:rPr>
          <w:rFonts w:ascii="Garamond" w:hAnsi="Garamond"/>
        </w:rPr>
      </w:pPr>
    </w:p>
    <w:p w14:paraId="70559449" w14:textId="77777777" w:rsidR="00E91E12" w:rsidRPr="00044AF0" w:rsidRDefault="00E91E12" w:rsidP="00E91E12">
      <w:pPr>
        <w:spacing w:after="0" w:line="240" w:lineRule="auto"/>
        <w:rPr>
          <w:rFonts w:ascii="Garamond" w:hAnsi="Garamond"/>
        </w:rPr>
      </w:pPr>
      <w:r w:rsidRPr="00044AF0">
        <w:rPr>
          <w:rFonts w:ascii="Garamond" w:hAnsi="Garamond"/>
        </w:rPr>
        <w:t>¿Cuál es la diferencia entre sabiduría y conocimiento?</w:t>
      </w:r>
    </w:p>
    <w:p w14:paraId="1E269AF3" w14:textId="77777777" w:rsidR="00E91E12" w:rsidRPr="004E7A6C" w:rsidRDefault="00E91E12" w:rsidP="00E91E12">
      <w:pPr>
        <w:spacing w:after="0" w:line="240" w:lineRule="auto"/>
        <w:rPr>
          <w:rFonts w:ascii="Garamond" w:hAnsi="Garamond"/>
          <w:b/>
          <w:bCs/>
          <w:lang w:val="es-US"/>
        </w:rPr>
      </w:pPr>
    </w:p>
    <w:p w14:paraId="5F01EF16" w14:textId="77777777" w:rsidR="00E91E12" w:rsidRPr="004E7A6C" w:rsidRDefault="00E91E12" w:rsidP="00E91E12">
      <w:pPr>
        <w:spacing w:after="0" w:line="240" w:lineRule="auto"/>
        <w:rPr>
          <w:rFonts w:ascii="Garamond" w:hAnsi="Garamond"/>
          <w:b/>
          <w:bCs/>
          <w:lang w:val="es-US"/>
        </w:rPr>
      </w:pPr>
    </w:p>
    <w:sectPr w:rsidR="00E91E12" w:rsidRPr="004E7A6C" w:rsidSect="007A6854">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0ACBE" w14:textId="77777777" w:rsidR="00B5315A" w:rsidRDefault="00B5315A" w:rsidP="005040FC">
      <w:r>
        <w:separator/>
      </w:r>
    </w:p>
  </w:endnote>
  <w:endnote w:type="continuationSeparator" w:id="0">
    <w:p w14:paraId="43001CFA" w14:textId="77777777" w:rsidR="00B5315A" w:rsidRDefault="00B5315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4AA5" w14:textId="68F8ED14" w:rsidR="00D44665" w:rsidRDefault="00D44665" w:rsidP="00A402F8">
    <w:pPr>
      <w:pStyle w:val="Footer"/>
      <w:tabs>
        <w:tab w:val="left" w:pos="7650"/>
      </w:tabs>
      <w:spacing w:after="0" w:line="240" w:lineRule="auto"/>
      <w:rPr>
        <w:rFonts w:ascii="Gill Sans Light" w:hAnsi="Gill Sans Light" w:cs="Gill Sans Light"/>
        <w:sz w:val="13"/>
        <w:szCs w:val="13"/>
        <w:lang w:val="es-ES"/>
      </w:rPr>
    </w:pPr>
    <w:r w:rsidRPr="00D44665">
      <w:rPr>
        <w:rFonts w:ascii="Gill Sans Light" w:hAnsi="Gill Sans Light" w:cs="Gill Sans Light"/>
        <w:sz w:val="13"/>
        <w:szCs w:val="13"/>
        <w:lang w:val="es-ES"/>
      </w:rPr>
      <w:t>Published by the Office of Communication of The Episcopal Church, 815 Second Avenue, New York, N.Y. 10017</w:t>
    </w:r>
    <w:r>
      <w:rPr>
        <w:rFonts w:ascii="Gill Sans Light" w:hAnsi="Gill Sans Light" w:cs="Gill Sans Light"/>
        <w:sz w:val="13"/>
        <w:szCs w:val="13"/>
        <w:lang w:val="es-ES"/>
      </w:rPr>
      <w:tab/>
      <w:t>P</w:t>
    </w:r>
    <w:r w:rsidRPr="00D44665">
      <w:rPr>
        <w:rFonts w:ascii="Gill Sans Light" w:hAnsi="Gill Sans Light" w:cs="Gill Sans Light"/>
        <w:sz w:val="13"/>
        <w:szCs w:val="13"/>
        <w:lang w:val="es-ES"/>
      </w:rPr>
      <w:t>ublished by the Office of Communication of The Episcopal Church, 815 Second Avenue, New York, N.Y. 10017</w:t>
    </w:r>
  </w:p>
  <w:p w14:paraId="1217753B" w14:textId="31E14C7E" w:rsidR="00D44665" w:rsidRPr="00D44665" w:rsidRDefault="00D44665" w:rsidP="00A402F8">
    <w:pPr>
      <w:pStyle w:val="Footer"/>
      <w:tabs>
        <w:tab w:val="clear" w:pos="9360"/>
        <w:tab w:val="left" w:pos="7650"/>
      </w:tabs>
      <w:spacing w:after="0" w:line="240" w:lineRule="auto"/>
      <w:rPr>
        <w:rFonts w:ascii="Gill Sans Light" w:hAnsi="Gill Sans Light" w:cs="Gill Sans Light"/>
        <w:sz w:val="13"/>
        <w:szCs w:val="13"/>
        <w:lang w:val="es-ES"/>
      </w:rPr>
    </w:pPr>
    <w:r w:rsidRPr="00D44665">
      <w:rPr>
        <w:rFonts w:ascii="Gill Sans Light" w:hAnsi="Gill Sans Light" w:cs="Gill Sans Light"/>
        <w:sz w:val="13"/>
        <w:szCs w:val="13"/>
        <w:lang w:val="es-ES"/>
      </w:rPr>
      <w:t>© 20</w:t>
    </w:r>
    <w:r w:rsidR="00E91E12">
      <w:rPr>
        <w:rFonts w:ascii="Gill Sans Light" w:hAnsi="Gill Sans Light" w:cs="Gill Sans Light"/>
        <w:sz w:val="13"/>
        <w:szCs w:val="13"/>
        <w:lang w:val="es-ES"/>
      </w:rPr>
      <w:t>25</w:t>
    </w:r>
    <w:r w:rsidRPr="00D44665">
      <w:rPr>
        <w:rFonts w:ascii="Gill Sans Light" w:hAnsi="Gill Sans Light" w:cs="Gill Sans Light"/>
        <w:sz w:val="13"/>
        <w:szCs w:val="13"/>
        <w:lang w:val="es-ES"/>
      </w:rPr>
      <w:t xml:space="preserve"> The Domestic and Foreign Missionary Society of the Protestant Episcopal Church in the United States of</w:t>
    </w:r>
    <w:r>
      <w:rPr>
        <w:rFonts w:ascii="Gill Sans Light" w:hAnsi="Gill Sans Light" w:cs="Gill Sans Light"/>
        <w:sz w:val="13"/>
        <w:szCs w:val="13"/>
        <w:lang w:val="es-ES"/>
      </w:rPr>
      <w:tab/>
    </w:r>
    <w:r w:rsidRPr="00D44665">
      <w:rPr>
        <w:rFonts w:ascii="Gill Sans Light" w:hAnsi="Gill Sans Light" w:cs="Gill Sans Light"/>
        <w:sz w:val="13"/>
        <w:szCs w:val="13"/>
        <w:lang w:val="es-ES"/>
      </w:rPr>
      <w:t>© 202</w:t>
    </w:r>
    <w:r w:rsidR="00E91E12">
      <w:rPr>
        <w:rFonts w:ascii="Gill Sans Light" w:hAnsi="Gill Sans Light" w:cs="Gill Sans Light"/>
        <w:sz w:val="13"/>
        <w:szCs w:val="13"/>
        <w:lang w:val="es-ES"/>
      </w:rPr>
      <w:t>5</w:t>
    </w:r>
    <w:r w:rsidRPr="00D44665">
      <w:rPr>
        <w:rFonts w:ascii="Gill Sans Light" w:hAnsi="Gill Sans Light" w:cs="Gill Sans Light"/>
        <w:sz w:val="13"/>
        <w:szCs w:val="13"/>
        <w:lang w:val="es-ES"/>
      </w:rPr>
      <w:t xml:space="preserve"> The Domestic and Foreign Missionary Society of the Protestant Episcopal Church in the United States of</w:t>
    </w:r>
    <w:r w:rsidRPr="00D44665">
      <w:rPr>
        <w:rFonts w:ascii="Gill Sans Light" w:hAnsi="Gill Sans Light" w:cs="Gill Sans Light"/>
        <w:sz w:val="13"/>
        <w:szCs w:val="13"/>
        <w:lang w:val="es-ES"/>
      </w:rPr>
      <w:br/>
      <w:t xml:space="preserve">America. All rights reserved. Scripture quotations, with the exception of the Psalms and/or canticles, are from </w:t>
    </w:r>
    <w:r w:rsidRPr="00D44665">
      <w:rPr>
        <w:rFonts w:ascii="Gill Sans Light" w:hAnsi="Gill Sans Light" w:cs="Gill Sans Light"/>
        <w:i/>
        <w:iCs/>
        <w:sz w:val="13"/>
        <w:szCs w:val="13"/>
        <w:lang w:val="es-ES"/>
      </w:rPr>
      <w:t>Dios</w:t>
    </w:r>
    <w:r w:rsidR="00A402F8">
      <w:rPr>
        <w:rFonts w:ascii="Gill Sans Light" w:hAnsi="Gill Sans Light" w:cs="Gill Sans Light"/>
        <w:i/>
        <w:iCs/>
        <w:sz w:val="13"/>
        <w:szCs w:val="13"/>
        <w:lang w:val="es-ES"/>
      </w:rPr>
      <w:tab/>
    </w:r>
    <w:r w:rsidR="00A402F8" w:rsidRPr="00D44665">
      <w:rPr>
        <w:rFonts w:ascii="Gill Sans Light" w:hAnsi="Gill Sans Light" w:cs="Gill Sans Light"/>
        <w:sz w:val="13"/>
        <w:szCs w:val="13"/>
        <w:lang w:val="es-ES"/>
      </w:rPr>
      <w:t xml:space="preserve">America. All rights reserved. Scripture quotations, with the exception of the Psalms and/or canticles, are from </w:t>
    </w:r>
    <w:r w:rsidR="00A402F8" w:rsidRPr="00D44665">
      <w:rPr>
        <w:rFonts w:ascii="Gill Sans Light" w:hAnsi="Gill Sans Light" w:cs="Gill Sans Light"/>
        <w:i/>
        <w:iCs/>
        <w:sz w:val="13"/>
        <w:szCs w:val="13"/>
        <w:lang w:val="es-ES"/>
      </w:rPr>
      <w:t>Dios</w:t>
    </w:r>
    <w:r w:rsidRPr="00D44665">
      <w:rPr>
        <w:rFonts w:ascii="Gill Sans Light" w:hAnsi="Gill Sans Light" w:cs="Gill Sans Light"/>
        <w:i/>
        <w:iCs/>
        <w:sz w:val="13"/>
        <w:szCs w:val="13"/>
        <w:lang w:val="es-ES"/>
      </w:rPr>
      <w:br/>
      <w:t>habla hoy</w:t>
    </w:r>
    <w:r w:rsidRPr="00D44665">
      <w:rPr>
        <w:rFonts w:ascii="Gill Sans Light" w:hAnsi="Gill Sans Light" w:cs="Gill Sans Light"/>
        <w:sz w:val="13"/>
        <w:szCs w:val="13"/>
        <w:lang w:val="es-ES"/>
      </w:rPr>
      <w:t xml:space="preserve"> ®, © Sociedades Bíblicas Unidas, 1966, 1970, 1979, 1983, 1996.</w:t>
    </w:r>
    <w:r w:rsidRPr="00D44665">
      <w:rPr>
        <w:rFonts w:ascii="Gill Sans Light" w:eastAsia="Times New Roman" w:hAnsi="Gill Sans Light" w:cs="Gill Sans Light"/>
        <w:sz w:val="13"/>
        <w:szCs w:val="13"/>
        <w:lang w:val="es-ES"/>
      </w:rPr>
      <w:t xml:space="preserve"> Used by permission. All rights reserved worldwide.</w:t>
    </w:r>
    <w:r w:rsidR="00A402F8">
      <w:rPr>
        <w:rFonts w:ascii="Gill Sans Light" w:eastAsia="Times New Roman" w:hAnsi="Gill Sans Light" w:cs="Gill Sans Light"/>
        <w:sz w:val="13"/>
        <w:szCs w:val="13"/>
        <w:lang w:val="es-ES"/>
      </w:rPr>
      <w:tab/>
    </w:r>
    <w:r w:rsidR="00A402F8" w:rsidRPr="00D44665">
      <w:rPr>
        <w:rFonts w:ascii="Gill Sans Light" w:hAnsi="Gill Sans Light" w:cs="Gill Sans Light"/>
        <w:i/>
        <w:iCs/>
        <w:sz w:val="13"/>
        <w:szCs w:val="13"/>
        <w:lang w:val="es-ES"/>
      </w:rPr>
      <w:t>habla hoy</w:t>
    </w:r>
    <w:r w:rsidR="00A402F8" w:rsidRPr="00D44665">
      <w:rPr>
        <w:rFonts w:ascii="Gill Sans Light" w:hAnsi="Gill Sans Light" w:cs="Gill Sans Light"/>
        <w:sz w:val="13"/>
        <w:szCs w:val="13"/>
        <w:lang w:val="es-ES"/>
      </w:rPr>
      <w:t xml:space="preserve"> ®, © Sociedades Bíblicas Unidas, 1966, 1970, 1979, 1983, 1996.</w:t>
    </w:r>
    <w:r w:rsidR="00A402F8" w:rsidRPr="00D44665">
      <w:rPr>
        <w:rFonts w:ascii="Gill Sans Light" w:eastAsia="Times New Roman" w:hAnsi="Gill Sans Light" w:cs="Gill Sans Light"/>
        <w:sz w:val="13"/>
        <w:szCs w:val="13"/>
        <w:lang w:val="es-ES"/>
      </w:rPr>
      <w:t xml:space="preserve"> Used by permission. All rights reserved worldwide</w:t>
    </w:r>
    <w:r w:rsidR="00A402F8">
      <w:rPr>
        <w:rFonts w:ascii="Gill Sans Light" w:eastAsia="Times New Roman" w:hAnsi="Gill Sans Light" w:cs="Gill Sans Light"/>
        <w:sz w:val="13"/>
        <w:szCs w:val="13"/>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161ED" w14:textId="77777777" w:rsidR="00B5315A" w:rsidRDefault="00B5315A" w:rsidP="005040FC">
      <w:r>
        <w:separator/>
      </w:r>
    </w:p>
  </w:footnote>
  <w:footnote w:type="continuationSeparator" w:id="0">
    <w:p w14:paraId="55F6024E" w14:textId="77777777" w:rsidR="00B5315A" w:rsidRDefault="00B5315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7"/>
  </w:num>
  <w:num w:numId="3" w16cid:durableId="1420172229">
    <w:abstractNumId w:val="4"/>
  </w:num>
  <w:num w:numId="4" w16cid:durableId="538591277">
    <w:abstractNumId w:val="22"/>
  </w:num>
  <w:num w:numId="5" w16cid:durableId="788668962">
    <w:abstractNumId w:val="6"/>
  </w:num>
  <w:num w:numId="6" w16cid:durableId="1881357305">
    <w:abstractNumId w:val="25"/>
  </w:num>
  <w:num w:numId="7" w16cid:durableId="304631312">
    <w:abstractNumId w:val="9"/>
  </w:num>
  <w:num w:numId="8" w16cid:durableId="1063258318">
    <w:abstractNumId w:val="14"/>
  </w:num>
  <w:num w:numId="9" w16cid:durableId="492455782">
    <w:abstractNumId w:val="7"/>
  </w:num>
  <w:num w:numId="10" w16cid:durableId="1506629490">
    <w:abstractNumId w:val="12"/>
  </w:num>
  <w:num w:numId="11" w16cid:durableId="740323866">
    <w:abstractNumId w:val="16"/>
  </w:num>
  <w:num w:numId="12" w16cid:durableId="81029574">
    <w:abstractNumId w:val="8"/>
  </w:num>
  <w:num w:numId="13" w16cid:durableId="803307068">
    <w:abstractNumId w:val="3"/>
  </w:num>
  <w:num w:numId="14" w16cid:durableId="1981185240">
    <w:abstractNumId w:val="11"/>
  </w:num>
  <w:num w:numId="15" w16cid:durableId="1154680894">
    <w:abstractNumId w:val="0"/>
  </w:num>
  <w:num w:numId="16" w16cid:durableId="1901400606">
    <w:abstractNumId w:val="18"/>
  </w:num>
  <w:num w:numId="17" w16cid:durableId="1079055008">
    <w:abstractNumId w:val="19"/>
  </w:num>
  <w:num w:numId="18" w16cid:durableId="740516654">
    <w:abstractNumId w:val="5"/>
  </w:num>
  <w:num w:numId="19" w16cid:durableId="580408190">
    <w:abstractNumId w:val="24"/>
  </w:num>
  <w:num w:numId="20" w16cid:durableId="102459256">
    <w:abstractNumId w:val="26"/>
  </w:num>
  <w:num w:numId="21" w16cid:durableId="1511069733">
    <w:abstractNumId w:val="27"/>
  </w:num>
  <w:num w:numId="22" w16cid:durableId="1217820111">
    <w:abstractNumId w:val="13"/>
  </w:num>
  <w:num w:numId="23" w16cid:durableId="1894996126">
    <w:abstractNumId w:val="20"/>
  </w:num>
  <w:num w:numId="24" w16cid:durableId="1880120887">
    <w:abstractNumId w:val="21"/>
  </w:num>
  <w:num w:numId="25" w16cid:durableId="360663972">
    <w:abstractNumId w:val="15"/>
  </w:num>
  <w:num w:numId="26" w16cid:durableId="602997155">
    <w:abstractNumId w:val="10"/>
  </w:num>
  <w:num w:numId="27" w16cid:durableId="964189869">
    <w:abstractNumId w:val="23"/>
  </w:num>
  <w:num w:numId="28" w16cid:durableId="132948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3AC9"/>
    <w:rsid w:val="00015B0A"/>
    <w:rsid w:val="00034389"/>
    <w:rsid w:val="00037CF1"/>
    <w:rsid w:val="00051D8C"/>
    <w:rsid w:val="00053486"/>
    <w:rsid w:val="000649BA"/>
    <w:rsid w:val="0006569E"/>
    <w:rsid w:val="00070A43"/>
    <w:rsid w:val="00070E54"/>
    <w:rsid w:val="0007357C"/>
    <w:rsid w:val="000809F3"/>
    <w:rsid w:val="00081F66"/>
    <w:rsid w:val="000932EA"/>
    <w:rsid w:val="0009398F"/>
    <w:rsid w:val="00095B52"/>
    <w:rsid w:val="000B17A3"/>
    <w:rsid w:val="000B5A3A"/>
    <w:rsid w:val="000C1326"/>
    <w:rsid w:val="000E08DC"/>
    <w:rsid w:val="000E4A58"/>
    <w:rsid w:val="000F250B"/>
    <w:rsid w:val="000F2CA8"/>
    <w:rsid w:val="00104121"/>
    <w:rsid w:val="00106A00"/>
    <w:rsid w:val="00107913"/>
    <w:rsid w:val="00111CB2"/>
    <w:rsid w:val="00116BDF"/>
    <w:rsid w:val="00117DFD"/>
    <w:rsid w:val="00124EBD"/>
    <w:rsid w:val="00130BF1"/>
    <w:rsid w:val="001357FD"/>
    <w:rsid w:val="00141F85"/>
    <w:rsid w:val="001545E3"/>
    <w:rsid w:val="00181B27"/>
    <w:rsid w:val="0018280A"/>
    <w:rsid w:val="00187CCD"/>
    <w:rsid w:val="001916CA"/>
    <w:rsid w:val="001B1508"/>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E67BA"/>
    <w:rsid w:val="002F1176"/>
    <w:rsid w:val="002F17A2"/>
    <w:rsid w:val="002F6AB5"/>
    <w:rsid w:val="0030447B"/>
    <w:rsid w:val="0030471D"/>
    <w:rsid w:val="00306A13"/>
    <w:rsid w:val="0031667B"/>
    <w:rsid w:val="00330971"/>
    <w:rsid w:val="0034412F"/>
    <w:rsid w:val="00354549"/>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E7A6C"/>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B6F34"/>
    <w:rsid w:val="005E0928"/>
    <w:rsid w:val="005F03BD"/>
    <w:rsid w:val="005F28B9"/>
    <w:rsid w:val="00607BAF"/>
    <w:rsid w:val="00614713"/>
    <w:rsid w:val="00624B13"/>
    <w:rsid w:val="00637029"/>
    <w:rsid w:val="0064549B"/>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68BE"/>
    <w:rsid w:val="00947C93"/>
    <w:rsid w:val="00950B81"/>
    <w:rsid w:val="0095286B"/>
    <w:rsid w:val="00955CC9"/>
    <w:rsid w:val="009575DD"/>
    <w:rsid w:val="00963786"/>
    <w:rsid w:val="0096722C"/>
    <w:rsid w:val="0098086D"/>
    <w:rsid w:val="009857E2"/>
    <w:rsid w:val="009877B0"/>
    <w:rsid w:val="00992C8B"/>
    <w:rsid w:val="009A6D86"/>
    <w:rsid w:val="009A7397"/>
    <w:rsid w:val="009B3884"/>
    <w:rsid w:val="009B4589"/>
    <w:rsid w:val="009D25C7"/>
    <w:rsid w:val="009E3F75"/>
    <w:rsid w:val="009E5062"/>
    <w:rsid w:val="009F46EC"/>
    <w:rsid w:val="00A0325F"/>
    <w:rsid w:val="00A15B51"/>
    <w:rsid w:val="00A2197A"/>
    <w:rsid w:val="00A21C5C"/>
    <w:rsid w:val="00A2456C"/>
    <w:rsid w:val="00A276B8"/>
    <w:rsid w:val="00A3739A"/>
    <w:rsid w:val="00A402F8"/>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5315A"/>
    <w:rsid w:val="00B63849"/>
    <w:rsid w:val="00B7156C"/>
    <w:rsid w:val="00B813CD"/>
    <w:rsid w:val="00B902FE"/>
    <w:rsid w:val="00B907C0"/>
    <w:rsid w:val="00B95C35"/>
    <w:rsid w:val="00BA337C"/>
    <w:rsid w:val="00BB1F68"/>
    <w:rsid w:val="00BE450F"/>
    <w:rsid w:val="00BF0FBC"/>
    <w:rsid w:val="00BF13F4"/>
    <w:rsid w:val="00BF20E2"/>
    <w:rsid w:val="00BF59E2"/>
    <w:rsid w:val="00BF7A3C"/>
    <w:rsid w:val="00C103B4"/>
    <w:rsid w:val="00C106F2"/>
    <w:rsid w:val="00C12DF3"/>
    <w:rsid w:val="00C152B9"/>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44665"/>
    <w:rsid w:val="00D576A1"/>
    <w:rsid w:val="00D614F9"/>
    <w:rsid w:val="00D624F7"/>
    <w:rsid w:val="00D70FCF"/>
    <w:rsid w:val="00D725AE"/>
    <w:rsid w:val="00D72EAD"/>
    <w:rsid w:val="00D81FB8"/>
    <w:rsid w:val="00D92B01"/>
    <w:rsid w:val="00D948CD"/>
    <w:rsid w:val="00D9625A"/>
    <w:rsid w:val="00DA0FBA"/>
    <w:rsid w:val="00DA15D4"/>
    <w:rsid w:val="00DA6531"/>
    <w:rsid w:val="00DB085A"/>
    <w:rsid w:val="00DC190C"/>
    <w:rsid w:val="00DD1322"/>
    <w:rsid w:val="00DD292B"/>
    <w:rsid w:val="00DD6AC6"/>
    <w:rsid w:val="00DE31C6"/>
    <w:rsid w:val="00DF0A72"/>
    <w:rsid w:val="00DF4BF2"/>
    <w:rsid w:val="00DF7217"/>
    <w:rsid w:val="00E12BB9"/>
    <w:rsid w:val="00E316C9"/>
    <w:rsid w:val="00E356B4"/>
    <w:rsid w:val="00E41182"/>
    <w:rsid w:val="00E43651"/>
    <w:rsid w:val="00E44C78"/>
    <w:rsid w:val="00E46416"/>
    <w:rsid w:val="00E509C1"/>
    <w:rsid w:val="00E57763"/>
    <w:rsid w:val="00E608B2"/>
    <w:rsid w:val="00E61DBC"/>
    <w:rsid w:val="00E620E8"/>
    <w:rsid w:val="00E63278"/>
    <w:rsid w:val="00E63497"/>
    <w:rsid w:val="00E71F45"/>
    <w:rsid w:val="00E80119"/>
    <w:rsid w:val="00E80A80"/>
    <w:rsid w:val="00E8760A"/>
    <w:rsid w:val="00E91E12"/>
    <w:rsid w:val="00E91F87"/>
    <w:rsid w:val="00E95B5A"/>
    <w:rsid w:val="00E973C1"/>
    <w:rsid w:val="00EA1A24"/>
    <w:rsid w:val="00EA6D81"/>
    <w:rsid w:val="00EB03A0"/>
    <w:rsid w:val="00EB1BDB"/>
    <w:rsid w:val="00EB4384"/>
    <w:rsid w:val="00EE6130"/>
    <w:rsid w:val="00EE69DA"/>
    <w:rsid w:val="00EF221A"/>
    <w:rsid w:val="00EF3E43"/>
    <w:rsid w:val="00F07A5D"/>
    <w:rsid w:val="00F24A3B"/>
    <w:rsid w:val="00F37EFA"/>
    <w:rsid w:val="00F42CC6"/>
    <w:rsid w:val="00F4346C"/>
    <w:rsid w:val="00F50DF4"/>
    <w:rsid w:val="00F53567"/>
    <w:rsid w:val="00F540B1"/>
    <w:rsid w:val="00F540DB"/>
    <w:rsid w:val="00F56328"/>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56328"/>
  </w:style>
  <w:style w:type="character" w:customStyle="1" w:styleId="text">
    <w:name w:val="text"/>
    <w:basedOn w:val="DefaultParagraphFont"/>
    <w:rsid w:val="00D4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2023-09-20T14:34:00Z</cp:lastPrinted>
  <dcterms:created xsi:type="dcterms:W3CDTF">2023-12-14T15:07:00Z</dcterms:created>
  <dcterms:modified xsi:type="dcterms:W3CDTF">2025-01-03T18:00:00Z</dcterms:modified>
</cp:coreProperties>
</file>