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C0F1" w14:textId="6AACA4BB" w:rsidR="007A46D1" w:rsidRPr="0025205F" w:rsidRDefault="00F4613A" w:rsidP="007A46D1">
      <w:pPr>
        <w:spacing w:after="0" w:line="240" w:lineRule="auto"/>
        <w:rPr>
          <w:rFonts w:ascii="Garamond" w:hAnsi="Garamond" w:cs="Segoe UI"/>
          <w:sz w:val="26"/>
          <w:szCs w:val="26"/>
          <w:lang w:val="en-US"/>
        </w:rPr>
      </w:pPr>
      <w:r w:rsidRPr="0025205F">
        <w:rPr>
          <w:rFonts w:ascii="Garamond" w:eastAsia="Calibri" w:hAnsi="Garamond" w:cs="Times New Roman"/>
          <w:sz w:val="26"/>
          <w:szCs w:val="26"/>
          <w:lang w:val="en-US"/>
        </w:rPr>
        <w:drawing>
          <wp:inline distT="0" distB="0" distL="0" distR="0" wp14:anchorId="65C62D76" wp14:editId="1FF73F7D">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25205F">
        <w:rPr>
          <w:rStyle w:val="eop"/>
          <w:rFonts w:ascii="Garamond" w:hAnsi="Garamond" w:cs="Segoe UI"/>
          <w:sz w:val="26"/>
          <w:szCs w:val="26"/>
          <w:lang w:val="en-US"/>
        </w:rPr>
        <w:t xml:space="preserve"> </w:t>
      </w:r>
      <w:r w:rsidR="00AF7791" w:rsidRPr="0025205F">
        <w:rPr>
          <w:rStyle w:val="eop"/>
          <w:rFonts w:ascii="Garamond" w:hAnsi="Garamond" w:cs="Segoe UI"/>
          <w:sz w:val="26"/>
          <w:szCs w:val="26"/>
          <w:lang w:val="en-US"/>
        </w:rPr>
        <w:t xml:space="preserve"> </w:t>
      </w:r>
      <w:r w:rsidR="00110661" w:rsidRPr="0025205F">
        <w:rPr>
          <w:rStyle w:val="eop"/>
          <w:rFonts w:ascii="Garamond" w:hAnsi="Garamond" w:cs="Segoe UI"/>
          <w:sz w:val="26"/>
          <w:szCs w:val="26"/>
          <w:lang w:val="en-US"/>
        </w:rPr>
        <w:t xml:space="preserve"> </w:t>
      </w:r>
      <w:r w:rsidR="007A46D1" w:rsidRPr="0025205F">
        <w:rPr>
          <w:rStyle w:val="eop"/>
          <w:rFonts w:ascii="Garamond" w:hAnsi="Garamond" w:cs="Segoe UI"/>
          <w:sz w:val="26"/>
          <w:szCs w:val="26"/>
          <w:lang w:val="en-US"/>
        </w:rPr>
        <w:t xml:space="preserve"> </w:t>
      </w:r>
    </w:p>
    <w:p w14:paraId="5B22B358" w14:textId="77777777" w:rsidR="007A46D1" w:rsidRPr="0025205F" w:rsidRDefault="007A46D1" w:rsidP="007A46D1">
      <w:pPr>
        <w:pStyle w:val="paragraph"/>
        <w:spacing w:before="0" w:beforeAutospacing="0" w:after="0" w:afterAutospacing="0"/>
        <w:textAlignment w:val="baseline"/>
        <w:rPr>
          <w:rStyle w:val="eop"/>
          <w:rFonts w:ascii="Garamond" w:hAnsi="Garamond" w:cs="Segoe UI"/>
          <w:sz w:val="26"/>
          <w:szCs w:val="26"/>
        </w:rPr>
      </w:pPr>
      <w:r w:rsidRPr="0025205F">
        <w:rPr>
          <w:rStyle w:val="eop"/>
          <w:rFonts w:ascii="Garamond" w:hAnsi="Garamond" w:cs="Segoe UI"/>
          <w:sz w:val="26"/>
          <w:szCs w:val="26"/>
        </w:rPr>
        <w:t xml:space="preserve"> </w:t>
      </w:r>
    </w:p>
    <w:p w14:paraId="5D470FFB" w14:textId="77777777" w:rsidR="007A46D1" w:rsidRPr="0025205F" w:rsidRDefault="007A46D1" w:rsidP="007A46D1">
      <w:pPr>
        <w:spacing w:after="0" w:line="240" w:lineRule="auto"/>
        <w:rPr>
          <w:rFonts w:ascii="Garamond" w:eastAsia="Calibri" w:hAnsi="Garamond" w:cs="Times New Roman"/>
          <w:b/>
          <w:sz w:val="26"/>
          <w:szCs w:val="26"/>
          <w:lang w:val="en-US"/>
        </w:rPr>
      </w:pPr>
      <w:r w:rsidRPr="0025205F">
        <w:rPr>
          <w:rFonts w:ascii="Garamond" w:eastAsia="Calibri" w:hAnsi="Garamond" w:cs="Times New Roman"/>
          <w:b/>
          <w:sz w:val="26"/>
          <w:szCs w:val="26"/>
          <w:lang w:val="en-US"/>
        </w:rPr>
        <w:t>January 26, 2025 – Epiphany 3 (C)</w:t>
      </w:r>
    </w:p>
    <w:p w14:paraId="0A3D084C" w14:textId="77777777" w:rsidR="007A46D1" w:rsidRPr="0025205F" w:rsidRDefault="007A46D1" w:rsidP="007A46D1">
      <w:pPr>
        <w:spacing w:after="0" w:line="240" w:lineRule="auto"/>
        <w:rPr>
          <w:rFonts w:ascii="Garamond" w:eastAsia="Calibri" w:hAnsi="Garamond" w:cs="Times New Roman"/>
          <w:b/>
          <w:sz w:val="26"/>
          <w:szCs w:val="26"/>
          <w:lang w:val="en-US"/>
        </w:rPr>
      </w:pPr>
      <w:r w:rsidRPr="0025205F">
        <w:rPr>
          <w:rFonts w:ascii="Garamond" w:eastAsia="Calibri" w:hAnsi="Garamond" w:cs="Times New Roman"/>
          <w:b/>
          <w:sz w:val="26"/>
          <w:szCs w:val="26"/>
          <w:lang w:val="en-US"/>
        </w:rPr>
        <w:t>Religious Life Sunday</w:t>
      </w:r>
      <w:r w:rsidRPr="0025205F">
        <w:rPr>
          <w:sz w:val="26"/>
          <w:szCs w:val="26"/>
          <w:lang w:val="en-US"/>
        </w:rPr>
        <w:t xml:space="preserve"> </w:t>
      </w:r>
    </w:p>
    <w:p w14:paraId="6274059A" w14:textId="77777777" w:rsidR="007A46D1" w:rsidRPr="0025205F" w:rsidRDefault="007A46D1" w:rsidP="007A46D1">
      <w:pPr>
        <w:spacing w:after="0" w:line="240" w:lineRule="auto"/>
        <w:rPr>
          <w:rFonts w:ascii="Garamond" w:hAnsi="Garamond"/>
          <w:sz w:val="26"/>
          <w:szCs w:val="26"/>
          <w:lang w:val="en-US"/>
        </w:rPr>
      </w:pPr>
    </w:p>
    <w:p w14:paraId="1807D56A" w14:textId="77777777" w:rsidR="007A46D1" w:rsidRPr="0025205F" w:rsidRDefault="007A46D1" w:rsidP="007A46D1">
      <w:pPr>
        <w:spacing w:after="0" w:line="240" w:lineRule="auto"/>
        <w:rPr>
          <w:rFonts w:ascii="Garamond" w:hAnsi="Garamond"/>
          <w:sz w:val="26"/>
          <w:szCs w:val="26"/>
          <w:lang w:val="en-US"/>
        </w:rPr>
      </w:pPr>
      <w:r w:rsidRPr="0025205F">
        <w:rPr>
          <w:rFonts w:ascii="Garamond" w:hAnsi="Garamond"/>
          <w:sz w:val="26"/>
          <w:szCs w:val="26"/>
          <w:lang w:val="en-US"/>
        </w:rPr>
        <w:t xml:space="preserve">Many are called to </w:t>
      </w:r>
      <w:proofErr w:type="gramStart"/>
      <w:r w:rsidRPr="0025205F">
        <w:rPr>
          <w:rFonts w:ascii="Garamond" w:hAnsi="Garamond"/>
          <w:sz w:val="26"/>
          <w:szCs w:val="26"/>
          <w:lang w:val="en-US"/>
        </w:rPr>
        <w:t>join together</w:t>
      </w:r>
      <w:proofErr w:type="gramEnd"/>
      <w:r w:rsidRPr="0025205F">
        <w:rPr>
          <w:rFonts w:ascii="Garamond" w:hAnsi="Garamond"/>
          <w:sz w:val="26"/>
          <w:szCs w:val="26"/>
          <w:lang w:val="en-US"/>
        </w:rPr>
        <w:t xml:space="preserve"> with others for mutual support in their spiritual journeys, for growth in their life in Christ, and for extension of mission. Religious life in The Episcopal Church takes two distinct forms under the canons: </w:t>
      </w:r>
    </w:p>
    <w:p w14:paraId="7F930FA2" w14:textId="77777777" w:rsidR="007A46D1" w:rsidRPr="0025205F" w:rsidRDefault="007A46D1" w:rsidP="007A46D1">
      <w:pPr>
        <w:spacing w:after="0" w:line="240" w:lineRule="auto"/>
        <w:rPr>
          <w:rFonts w:ascii="Garamond" w:hAnsi="Garamond"/>
          <w:sz w:val="26"/>
          <w:szCs w:val="26"/>
          <w:lang w:val="en-US"/>
        </w:rPr>
      </w:pPr>
    </w:p>
    <w:p w14:paraId="47CBA8AC" w14:textId="5D131F56" w:rsidR="007A46D1" w:rsidRPr="0025205F" w:rsidRDefault="007A46D1" w:rsidP="007A46D1">
      <w:pPr>
        <w:pStyle w:val="ListParagraph"/>
        <w:numPr>
          <w:ilvl w:val="0"/>
          <w:numId w:val="26"/>
        </w:numPr>
        <w:rPr>
          <w:rFonts w:ascii="Garamond" w:hAnsi="Garamond"/>
          <w:sz w:val="26"/>
          <w:szCs w:val="26"/>
        </w:rPr>
      </w:pPr>
      <w:r w:rsidRPr="0025205F">
        <w:rPr>
          <w:rFonts w:ascii="Garamond" w:hAnsi="Garamond"/>
          <w:sz w:val="26"/>
          <w:szCs w:val="26"/>
        </w:rPr>
        <w:t xml:space="preserve">Members of </w:t>
      </w:r>
      <w:r w:rsidRPr="0025205F">
        <w:rPr>
          <w:rFonts w:ascii="Garamond" w:hAnsi="Garamond"/>
          <w:b/>
          <w:bCs/>
          <w:sz w:val="26"/>
          <w:szCs w:val="26"/>
        </w:rPr>
        <w:t>Religious Orders</w:t>
      </w:r>
      <w:r w:rsidRPr="0025205F">
        <w:rPr>
          <w:rFonts w:ascii="Garamond" w:hAnsi="Garamond"/>
          <w:sz w:val="26"/>
          <w:szCs w:val="26"/>
        </w:rPr>
        <w:t xml:space="preserve"> live in community with each other, give up all their possessions under a vow of poverty, and are celibate. Title III, Canon 14, section 1: “A Religious Order of this Church is a society of Christians (in communion with the See of Canterbury) who voluntarily commit themselves for life, or a term of years, to holding their possessions in common or in trust; to a celibate life in community; and obedience to their Rule and Constitution.” </w:t>
      </w:r>
      <w:r w:rsidRPr="0025205F">
        <w:rPr>
          <w:rFonts w:ascii="Garamond" w:hAnsi="Garamond"/>
          <w:bCs/>
          <w:sz w:val="26"/>
          <w:szCs w:val="26"/>
        </w:rPr>
        <w:t xml:space="preserve">To learn more about religious orders in The Episcopal Church, visit </w:t>
      </w:r>
      <w:r w:rsidRPr="0025205F">
        <w:rPr>
          <w:rFonts w:ascii="Garamond" w:hAnsi="Garamond"/>
          <w:bCs/>
          <w:i/>
          <w:iCs/>
          <w:sz w:val="26"/>
          <w:szCs w:val="26"/>
        </w:rPr>
        <w:t>caroa.net</w:t>
      </w:r>
      <w:r w:rsidRPr="0025205F">
        <w:rPr>
          <w:rFonts w:ascii="Garamond" w:hAnsi="Garamond"/>
          <w:bCs/>
          <w:sz w:val="26"/>
          <w:szCs w:val="26"/>
        </w:rPr>
        <w:t>.</w:t>
      </w:r>
    </w:p>
    <w:p w14:paraId="6B129AD6" w14:textId="77777777" w:rsidR="007A46D1" w:rsidRPr="0025205F" w:rsidRDefault="007A46D1" w:rsidP="007A46D1">
      <w:pPr>
        <w:pStyle w:val="ListParagraph"/>
        <w:ind w:left="360"/>
        <w:rPr>
          <w:rFonts w:ascii="Garamond" w:hAnsi="Garamond"/>
          <w:sz w:val="26"/>
          <w:szCs w:val="26"/>
        </w:rPr>
      </w:pPr>
    </w:p>
    <w:p w14:paraId="5BC82F34" w14:textId="58F20905" w:rsidR="007A46D1" w:rsidRPr="0025205F" w:rsidRDefault="007A46D1" w:rsidP="007A46D1">
      <w:pPr>
        <w:pStyle w:val="ListParagraph"/>
        <w:numPr>
          <w:ilvl w:val="0"/>
          <w:numId w:val="26"/>
        </w:numPr>
        <w:rPr>
          <w:rFonts w:ascii="Garamond" w:hAnsi="Garamond"/>
          <w:sz w:val="26"/>
          <w:szCs w:val="26"/>
        </w:rPr>
      </w:pPr>
      <w:r w:rsidRPr="0025205F">
        <w:rPr>
          <w:rFonts w:ascii="Garamond" w:hAnsi="Garamond"/>
          <w:sz w:val="26"/>
          <w:szCs w:val="26"/>
        </w:rPr>
        <w:t xml:space="preserve">Members of </w:t>
      </w:r>
      <w:r w:rsidRPr="0025205F">
        <w:rPr>
          <w:rFonts w:ascii="Garamond" w:hAnsi="Garamond"/>
          <w:b/>
          <w:bCs/>
          <w:sz w:val="26"/>
          <w:szCs w:val="26"/>
        </w:rPr>
        <w:t>Christian Communities</w:t>
      </w:r>
      <w:r w:rsidRPr="0025205F">
        <w:rPr>
          <w:rFonts w:ascii="Garamond" w:hAnsi="Garamond"/>
          <w:sz w:val="26"/>
          <w:szCs w:val="26"/>
        </w:rPr>
        <w:t xml:space="preserve"> live in their own homes, either alone or with their families. Those members of Christian communities who take a vow of poverty may interpret this vow as simplicity and well-discerned use of resources but do not give away all their possessions. Some take a vow of chastity, but choose whether to be celibate </w:t>
      </w:r>
    </w:p>
    <w:p w14:paraId="44D97FA0" w14:textId="77777777" w:rsidR="007A46D1" w:rsidRPr="0025205F" w:rsidRDefault="007A46D1" w:rsidP="007A46D1">
      <w:pPr>
        <w:spacing w:after="0" w:line="240" w:lineRule="auto"/>
        <w:rPr>
          <w:rFonts w:ascii="Garamond" w:hAnsi="Garamond" w:cs="Segoe UI"/>
          <w:sz w:val="26"/>
          <w:szCs w:val="26"/>
          <w:lang w:val="en-US"/>
        </w:rPr>
      </w:pPr>
      <w:r w:rsidRPr="0025205F">
        <w:rPr>
          <w:rFonts w:ascii="Garamond" w:eastAsia="Calibri" w:hAnsi="Garamond" w:cs="Times New Roman"/>
          <w:sz w:val="26"/>
          <w:szCs w:val="26"/>
          <w:lang w:val="en-US"/>
        </w:rPr>
        <w:drawing>
          <wp:inline distT="0" distB="0" distL="0" distR="0" wp14:anchorId="61D887BD" wp14:editId="4ADC3673">
            <wp:extent cx="1832014" cy="1304144"/>
            <wp:effectExtent l="0" t="0" r="0" b="4445"/>
            <wp:docPr id="1604966303" name="Picture 160496630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25205F">
        <w:rPr>
          <w:rStyle w:val="eop"/>
          <w:rFonts w:ascii="Garamond" w:hAnsi="Garamond" w:cs="Segoe UI"/>
          <w:sz w:val="26"/>
          <w:szCs w:val="26"/>
          <w:lang w:val="en-US"/>
        </w:rPr>
        <w:t xml:space="preserve">    </w:t>
      </w:r>
    </w:p>
    <w:p w14:paraId="6701EB20" w14:textId="77777777" w:rsidR="007A46D1" w:rsidRPr="0025205F" w:rsidRDefault="007A46D1" w:rsidP="007A46D1">
      <w:pPr>
        <w:pStyle w:val="paragraph"/>
        <w:spacing w:before="0" w:beforeAutospacing="0" w:after="0" w:afterAutospacing="0"/>
        <w:textAlignment w:val="baseline"/>
        <w:rPr>
          <w:rStyle w:val="eop"/>
          <w:rFonts w:ascii="Garamond" w:hAnsi="Garamond" w:cs="Segoe UI"/>
          <w:sz w:val="26"/>
          <w:szCs w:val="26"/>
        </w:rPr>
      </w:pPr>
      <w:r w:rsidRPr="0025205F">
        <w:rPr>
          <w:rStyle w:val="eop"/>
          <w:rFonts w:ascii="Garamond" w:hAnsi="Garamond" w:cs="Segoe UI"/>
          <w:sz w:val="26"/>
          <w:szCs w:val="26"/>
        </w:rPr>
        <w:t xml:space="preserve"> </w:t>
      </w:r>
    </w:p>
    <w:p w14:paraId="4FA607D6" w14:textId="77777777" w:rsidR="007A46D1" w:rsidRPr="0025205F" w:rsidRDefault="007A46D1" w:rsidP="007A46D1">
      <w:pPr>
        <w:spacing w:after="0" w:line="240" w:lineRule="auto"/>
        <w:rPr>
          <w:rFonts w:ascii="Garamond" w:eastAsia="Calibri" w:hAnsi="Garamond" w:cs="Times New Roman"/>
          <w:b/>
          <w:sz w:val="26"/>
          <w:szCs w:val="26"/>
          <w:lang w:val="en-US"/>
        </w:rPr>
      </w:pPr>
      <w:r w:rsidRPr="0025205F">
        <w:rPr>
          <w:rFonts w:ascii="Garamond" w:eastAsia="Calibri" w:hAnsi="Garamond" w:cs="Times New Roman"/>
          <w:b/>
          <w:sz w:val="26"/>
          <w:szCs w:val="26"/>
          <w:lang w:val="en-US"/>
        </w:rPr>
        <w:t>January 26, 2025 – Epiphany 3 (C)</w:t>
      </w:r>
    </w:p>
    <w:p w14:paraId="2F877515" w14:textId="77777777" w:rsidR="007A46D1" w:rsidRPr="0025205F" w:rsidRDefault="007A46D1" w:rsidP="007A46D1">
      <w:pPr>
        <w:spacing w:after="0" w:line="240" w:lineRule="auto"/>
        <w:rPr>
          <w:rFonts w:ascii="Garamond" w:eastAsia="Calibri" w:hAnsi="Garamond" w:cs="Times New Roman"/>
          <w:b/>
          <w:sz w:val="26"/>
          <w:szCs w:val="26"/>
          <w:lang w:val="en-US"/>
        </w:rPr>
      </w:pPr>
      <w:r w:rsidRPr="0025205F">
        <w:rPr>
          <w:rFonts w:ascii="Garamond" w:eastAsia="Calibri" w:hAnsi="Garamond" w:cs="Times New Roman"/>
          <w:b/>
          <w:sz w:val="26"/>
          <w:szCs w:val="26"/>
          <w:lang w:val="en-US"/>
        </w:rPr>
        <w:t>Religious Life Sunday</w:t>
      </w:r>
      <w:r w:rsidRPr="0025205F">
        <w:rPr>
          <w:sz w:val="26"/>
          <w:szCs w:val="26"/>
          <w:lang w:val="en-US"/>
        </w:rPr>
        <w:t xml:space="preserve"> </w:t>
      </w:r>
    </w:p>
    <w:p w14:paraId="7AA38662" w14:textId="77777777" w:rsidR="007A46D1" w:rsidRPr="0025205F" w:rsidRDefault="007A46D1" w:rsidP="007A46D1">
      <w:pPr>
        <w:spacing w:after="0" w:line="240" w:lineRule="auto"/>
        <w:rPr>
          <w:rFonts w:ascii="Garamond" w:hAnsi="Garamond"/>
          <w:sz w:val="26"/>
          <w:szCs w:val="26"/>
          <w:lang w:val="en-US"/>
        </w:rPr>
      </w:pPr>
    </w:p>
    <w:p w14:paraId="6E67630C" w14:textId="77777777" w:rsidR="007A46D1" w:rsidRPr="0025205F" w:rsidRDefault="007A46D1" w:rsidP="007A46D1">
      <w:pPr>
        <w:spacing w:after="0" w:line="240" w:lineRule="auto"/>
        <w:rPr>
          <w:rFonts w:ascii="Garamond" w:hAnsi="Garamond"/>
          <w:sz w:val="26"/>
          <w:szCs w:val="26"/>
          <w:lang w:val="en-US"/>
        </w:rPr>
      </w:pPr>
      <w:r w:rsidRPr="0025205F">
        <w:rPr>
          <w:rFonts w:ascii="Garamond" w:hAnsi="Garamond"/>
          <w:sz w:val="26"/>
          <w:szCs w:val="26"/>
          <w:lang w:val="en-US"/>
        </w:rPr>
        <w:t xml:space="preserve">Many are called to </w:t>
      </w:r>
      <w:proofErr w:type="gramStart"/>
      <w:r w:rsidRPr="0025205F">
        <w:rPr>
          <w:rFonts w:ascii="Garamond" w:hAnsi="Garamond"/>
          <w:sz w:val="26"/>
          <w:szCs w:val="26"/>
          <w:lang w:val="en-US"/>
        </w:rPr>
        <w:t>join together</w:t>
      </w:r>
      <w:proofErr w:type="gramEnd"/>
      <w:r w:rsidRPr="0025205F">
        <w:rPr>
          <w:rFonts w:ascii="Garamond" w:hAnsi="Garamond"/>
          <w:sz w:val="26"/>
          <w:szCs w:val="26"/>
          <w:lang w:val="en-US"/>
        </w:rPr>
        <w:t xml:space="preserve"> with others for mutual support in their spiritual journeys, for growth in their life in Christ, and for extension of mission. Religious life in The Episcopal Church takes two distinct forms under the canons: </w:t>
      </w:r>
    </w:p>
    <w:p w14:paraId="0F4FB088" w14:textId="77777777" w:rsidR="007A46D1" w:rsidRPr="0025205F" w:rsidRDefault="007A46D1" w:rsidP="007A46D1">
      <w:pPr>
        <w:spacing w:after="0" w:line="240" w:lineRule="auto"/>
        <w:rPr>
          <w:rFonts w:ascii="Garamond" w:hAnsi="Garamond"/>
          <w:sz w:val="26"/>
          <w:szCs w:val="26"/>
          <w:lang w:val="en-US"/>
        </w:rPr>
      </w:pPr>
    </w:p>
    <w:p w14:paraId="7F341DE8" w14:textId="72442D33" w:rsidR="007A46D1" w:rsidRPr="0025205F" w:rsidRDefault="007A46D1" w:rsidP="007A46D1">
      <w:pPr>
        <w:pStyle w:val="ListParagraph"/>
        <w:numPr>
          <w:ilvl w:val="0"/>
          <w:numId w:val="27"/>
        </w:numPr>
        <w:ind w:left="360"/>
        <w:rPr>
          <w:rFonts w:ascii="Garamond" w:hAnsi="Garamond"/>
          <w:sz w:val="26"/>
          <w:szCs w:val="26"/>
        </w:rPr>
      </w:pPr>
      <w:r w:rsidRPr="0025205F">
        <w:rPr>
          <w:rFonts w:ascii="Garamond" w:hAnsi="Garamond"/>
          <w:sz w:val="26"/>
          <w:szCs w:val="26"/>
        </w:rPr>
        <w:t xml:space="preserve">Members of </w:t>
      </w:r>
      <w:r w:rsidRPr="0025205F">
        <w:rPr>
          <w:rFonts w:ascii="Garamond" w:hAnsi="Garamond"/>
          <w:b/>
          <w:bCs/>
          <w:sz w:val="26"/>
          <w:szCs w:val="26"/>
        </w:rPr>
        <w:t>Religious Orders</w:t>
      </w:r>
      <w:r w:rsidRPr="0025205F">
        <w:rPr>
          <w:rFonts w:ascii="Garamond" w:hAnsi="Garamond"/>
          <w:sz w:val="26"/>
          <w:szCs w:val="26"/>
        </w:rPr>
        <w:t xml:space="preserve"> live in community with each other, give up all their possessions under a vow of poverty, and are celibate. Title III, Canon 14, section 1: “A Religious Order of this Church is a society of Christians (in communion with the See of Canterbury) who voluntarily commit themselves for life, or a term of years, to holding their possessions in common or in trust; to a celibate life in community; and obedience to their Rule and Constitution.” </w:t>
      </w:r>
      <w:r w:rsidRPr="0025205F">
        <w:rPr>
          <w:rFonts w:ascii="Garamond" w:hAnsi="Garamond"/>
          <w:bCs/>
          <w:sz w:val="26"/>
          <w:szCs w:val="26"/>
        </w:rPr>
        <w:t xml:space="preserve">To learn more about religious orders in The Episcopal Church, visit </w:t>
      </w:r>
      <w:r w:rsidRPr="0025205F">
        <w:rPr>
          <w:rFonts w:ascii="Garamond" w:hAnsi="Garamond"/>
          <w:bCs/>
          <w:i/>
          <w:iCs/>
          <w:sz w:val="26"/>
          <w:szCs w:val="26"/>
        </w:rPr>
        <w:t>caroa.net</w:t>
      </w:r>
      <w:r w:rsidRPr="0025205F">
        <w:rPr>
          <w:rFonts w:ascii="Garamond" w:hAnsi="Garamond"/>
          <w:bCs/>
          <w:sz w:val="26"/>
          <w:szCs w:val="26"/>
        </w:rPr>
        <w:t>.</w:t>
      </w:r>
    </w:p>
    <w:p w14:paraId="0D6C3895" w14:textId="77777777" w:rsidR="007A46D1" w:rsidRPr="0025205F" w:rsidRDefault="007A46D1" w:rsidP="007A46D1">
      <w:pPr>
        <w:pStyle w:val="ListParagraph"/>
        <w:ind w:left="360"/>
        <w:rPr>
          <w:rFonts w:ascii="Garamond" w:hAnsi="Garamond"/>
          <w:sz w:val="26"/>
          <w:szCs w:val="26"/>
        </w:rPr>
      </w:pPr>
    </w:p>
    <w:p w14:paraId="6510079F" w14:textId="3F2AFA1F" w:rsidR="007A46D1" w:rsidRPr="0025205F" w:rsidRDefault="007A46D1" w:rsidP="007A46D1">
      <w:pPr>
        <w:pStyle w:val="ListParagraph"/>
        <w:numPr>
          <w:ilvl w:val="0"/>
          <w:numId w:val="27"/>
        </w:numPr>
        <w:ind w:left="360"/>
        <w:rPr>
          <w:rFonts w:ascii="Garamond" w:hAnsi="Garamond"/>
          <w:sz w:val="26"/>
          <w:szCs w:val="26"/>
        </w:rPr>
      </w:pPr>
      <w:r w:rsidRPr="0025205F">
        <w:rPr>
          <w:rFonts w:ascii="Garamond" w:hAnsi="Garamond"/>
          <w:sz w:val="26"/>
          <w:szCs w:val="26"/>
        </w:rPr>
        <w:t xml:space="preserve">Members of </w:t>
      </w:r>
      <w:r w:rsidRPr="0025205F">
        <w:rPr>
          <w:rFonts w:ascii="Garamond" w:hAnsi="Garamond"/>
          <w:b/>
          <w:bCs/>
          <w:sz w:val="26"/>
          <w:szCs w:val="26"/>
        </w:rPr>
        <w:t>Christian Communities</w:t>
      </w:r>
      <w:r w:rsidRPr="0025205F">
        <w:rPr>
          <w:rFonts w:ascii="Garamond" w:hAnsi="Garamond"/>
          <w:sz w:val="26"/>
          <w:szCs w:val="26"/>
        </w:rPr>
        <w:t xml:space="preserve"> live in their own homes, either alone or with their families. Those members of Christian communities who take a vow of poverty may interpret this vow as simplicity and well-discerned use of resources but do not give away all their possessions. Some take a vow of chastity, but choose whether to be celibate</w:t>
      </w:r>
    </w:p>
    <w:p w14:paraId="43CAE11A" w14:textId="103AA532" w:rsidR="007A46D1" w:rsidRPr="0025205F" w:rsidRDefault="007A46D1" w:rsidP="007A46D1">
      <w:pPr>
        <w:spacing w:after="0" w:line="240" w:lineRule="auto"/>
        <w:ind w:left="360"/>
        <w:rPr>
          <w:rFonts w:ascii="Garamond" w:hAnsi="Garamond"/>
          <w:sz w:val="26"/>
          <w:szCs w:val="26"/>
          <w:lang w:val="en-US"/>
        </w:rPr>
      </w:pPr>
      <w:r w:rsidRPr="0025205F">
        <w:rPr>
          <w:rFonts w:ascii="Garamond" w:hAnsi="Garamond"/>
          <w:sz w:val="26"/>
          <w:szCs w:val="26"/>
          <w:lang w:val="en-US"/>
        </w:rPr>
        <w:lastRenderedPageBreak/>
        <w:t xml:space="preserve">or live in a committed relationship with a spouse or partner. Title III, Canon 14, section 2: “A Christian Community of this Church is a society of Christians (in communion with the See of Canterbury) who voluntarily commit themselves for life, or a term of years, in obedience to their Rule and Constitution.” </w:t>
      </w:r>
      <w:r w:rsidRPr="0025205F">
        <w:rPr>
          <w:rFonts w:ascii="Garamond" w:hAnsi="Garamond"/>
          <w:bCs/>
          <w:sz w:val="26"/>
          <w:szCs w:val="26"/>
          <w:lang w:val="en-US"/>
        </w:rPr>
        <w:t xml:space="preserve">To learn more about Christian communities, visit </w:t>
      </w:r>
      <w:r w:rsidRPr="0025205F">
        <w:rPr>
          <w:rFonts w:ascii="Garamond" w:hAnsi="Garamond"/>
          <w:bCs/>
          <w:i/>
          <w:iCs/>
          <w:sz w:val="26"/>
          <w:szCs w:val="26"/>
          <w:lang w:val="en-US"/>
        </w:rPr>
        <w:t>naecc.net</w:t>
      </w:r>
      <w:r w:rsidRPr="0025205F">
        <w:rPr>
          <w:rFonts w:ascii="Garamond" w:hAnsi="Garamond"/>
          <w:bCs/>
          <w:sz w:val="26"/>
          <w:szCs w:val="26"/>
          <w:lang w:val="en-US"/>
        </w:rPr>
        <w:t>.</w:t>
      </w:r>
    </w:p>
    <w:p w14:paraId="592A88B9" w14:textId="7EE74DB1" w:rsidR="007A46D1" w:rsidRPr="0025205F" w:rsidRDefault="007A46D1" w:rsidP="007A46D1">
      <w:pPr>
        <w:spacing w:after="0" w:line="240" w:lineRule="auto"/>
        <w:rPr>
          <w:rFonts w:ascii="Garamond" w:hAnsi="Garamond"/>
          <w:b/>
          <w:sz w:val="26"/>
          <w:szCs w:val="26"/>
          <w:lang w:val="en-US"/>
        </w:rPr>
      </w:pPr>
      <w:r w:rsidRPr="0025205F">
        <w:rPr>
          <w:rFonts w:ascii="Garamond" w:eastAsia="Calibri" w:hAnsi="Garamond" w:cs="Times New Roman"/>
          <w:b/>
          <w:sz w:val="26"/>
          <w:szCs w:val="26"/>
          <w:lang w:val="en-US"/>
        </w:rPr>
        <w:drawing>
          <wp:anchor distT="0" distB="0" distL="114300" distR="114300" simplePos="0" relativeHeight="251659264" behindDoc="0" locked="0" layoutInCell="1" allowOverlap="1" wp14:anchorId="73561503" wp14:editId="36D36ECE">
            <wp:simplePos x="0" y="0"/>
            <wp:positionH relativeFrom="column">
              <wp:posOffset>2406015</wp:posOffset>
            </wp:positionH>
            <wp:positionV relativeFrom="paragraph">
              <wp:posOffset>141075</wp:posOffset>
            </wp:positionV>
            <wp:extent cx="1597660" cy="1597660"/>
            <wp:effectExtent l="0" t="0" r="2540" b="2540"/>
            <wp:wrapSquare wrapText="bothSides"/>
            <wp:docPr id="774842854" name="Picture 1" descr="A person in a white robe looking out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42854" name="Picture 1" descr="A person in a white robe looking out a window&#10;&#10;Description automatically generated"/>
                    <pic:cNvPicPr/>
                  </pic:nvPicPr>
                  <pic:blipFill>
                    <a:blip r:embed="rId8"/>
                    <a:stretch>
                      <a:fillRect/>
                    </a:stretch>
                  </pic:blipFill>
                  <pic:spPr>
                    <a:xfrm>
                      <a:off x="0" y="0"/>
                      <a:ext cx="1597660" cy="1597660"/>
                    </a:xfrm>
                    <a:prstGeom prst="rect">
                      <a:avLst/>
                    </a:prstGeom>
                  </pic:spPr>
                </pic:pic>
              </a:graphicData>
            </a:graphic>
            <wp14:sizeRelH relativeFrom="margin">
              <wp14:pctWidth>0</wp14:pctWidth>
            </wp14:sizeRelH>
            <wp14:sizeRelV relativeFrom="margin">
              <wp14:pctHeight>0</wp14:pctHeight>
            </wp14:sizeRelV>
          </wp:anchor>
        </w:drawing>
      </w:r>
    </w:p>
    <w:p w14:paraId="4FCBF8B9" w14:textId="3CBB7794" w:rsidR="007A46D1" w:rsidRPr="0025205F" w:rsidRDefault="007A46D1" w:rsidP="007A46D1">
      <w:pPr>
        <w:spacing w:after="0" w:line="240" w:lineRule="auto"/>
        <w:rPr>
          <w:rFonts w:ascii="Garamond" w:hAnsi="Garamond"/>
          <w:bCs/>
          <w:sz w:val="26"/>
          <w:szCs w:val="26"/>
          <w:lang w:val="en-US"/>
        </w:rPr>
      </w:pPr>
      <w:r w:rsidRPr="0025205F">
        <w:rPr>
          <w:rFonts w:ascii="Garamond" w:hAnsi="Garamond"/>
          <w:sz w:val="26"/>
          <w:szCs w:val="26"/>
          <w:lang w:val="en-US"/>
        </w:rPr>
        <w:drawing>
          <wp:anchor distT="0" distB="0" distL="114300" distR="114300" simplePos="0" relativeHeight="251660288" behindDoc="0" locked="0" layoutInCell="1" allowOverlap="1" wp14:anchorId="333E88C6" wp14:editId="4BF020C4">
            <wp:simplePos x="0" y="0"/>
            <wp:positionH relativeFrom="column">
              <wp:posOffset>2402840</wp:posOffset>
            </wp:positionH>
            <wp:positionV relativeFrom="paragraph">
              <wp:posOffset>1550747</wp:posOffset>
            </wp:positionV>
            <wp:extent cx="1600200" cy="1600200"/>
            <wp:effectExtent l="0" t="0" r="0" b="0"/>
            <wp:wrapSquare wrapText="bothSides"/>
            <wp:docPr id="1793371099"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71099" name="Picture 1" descr="A group of people posing for a photo&#10;&#10;Description automatically generated"/>
                    <pic:cNvPicPr/>
                  </pic:nvPicPr>
                  <pic:blipFill>
                    <a:blip r:embed="rId9"/>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sidRPr="0025205F">
        <w:rPr>
          <w:rFonts w:ascii="Garamond" w:hAnsi="Garamond"/>
          <w:sz w:val="26"/>
          <w:szCs w:val="26"/>
          <w:lang w:val="en-US"/>
        </w:rPr>
        <w:t xml:space="preserve">For resources and more information, visit </w:t>
      </w:r>
      <w:r w:rsidRPr="0025205F">
        <w:rPr>
          <w:rFonts w:ascii="Garamond" w:hAnsi="Garamond"/>
          <w:i/>
          <w:iCs/>
          <w:sz w:val="26"/>
          <w:szCs w:val="26"/>
          <w:lang w:val="en-US"/>
        </w:rPr>
        <w:t>religiouslifesunday.net</w:t>
      </w:r>
      <w:r w:rsidRPr="0025205F">
        <w:rPr>
          <w:rFonts w:ascii="Garamond" w:hAnsi="Garamond"/>
          <w:sz w:val="26"/>
          <w:szCs w:val="26"/>
          <w:lang w:val="en-US"/>
        </w:rPr>
        <w:t xml:space="preserve">. Also see our videos about CAROA and NAECC communities, visit </w:t>
      </w:r>
      <w:r w:rsidRPr="0025205F">
        <w:rPr>
          <w:rFonts w:ascii="Garamond" w:hAnsi="Garamond"/>
          <w:i/>
          <w:iCs/>
          <w:sz w:val="26"/>
          <w:szCs w:val="26"/>
          <w:lang w:val="en-US"/>
        </w:rPr>
        <w:t>www.youtube.com/@religiouslifesunday</w:t>
      </w:r>
      <w:r w:rsidRPr="0025205F">
        <w:rPr>
          <w:rFonts w:ascii="Garamond" w:hAnsi="Garamond"/>
          <w:sz w:val="26"/>
          <w:szCs w:val="26"/>
          <w:lang w:val="en-US"/>
        </w:rPr>
        <w:t>.</w:t>
      </w:r>
      <w:r w:rsidRPr="0025205F">
        <w:rPr>
          <w:rFonts w:ascii="Garamond" w:hAnsi="Garamond"/>
          <w:bCs/>
          <w:sz w:val="26"/>
          <w:szCs w:val="26"/>
          <w:lang w:val="en-US"/>
        </w:rPr>
        <w:t xml:space="preserve"> </w:t>
      </w:r>
      <w:r w:rsidRPr="0025205F">
        <w:rPr>
          <w:rFonts w:ascii="Garamond" w:hAnsi="Garamond"/>
          <w:sz w:val="26"/>
          <w:szCs w:val="26"/>
          <w:lang w:val="en-US"/>
        </w:rPr>
        <w:t xml:space="preserve">Watch video discussions comparing religious orders and Christian communities on </w:t>
      </w:r>
      <w:r w:rsidRPr="0025205F">
        <w:rPr>
          <w:rFonts w:ascii="Garamond" w:hAnsi="Garamond"/>
          <w:i/>
          <w:iCs/>
          <w:sz w:val="26"/>
          <w:szCs w:val="26"/>
          <w:lang w:val="en-US"/>
        </w:rPr>
        <w:t>religiouslifesunday.net</w:t>
      </w:r>
      <w:r w:rsidRPr="0025205F">
        <w:rPr>
          <w:rFonts w:ascii="Garamond" w:hAnsi="Garamond"/>
          <w:sz w:val="26"/>
          <w:szCs w:val="26"/>
          <w:lang w:val="en-US"/>
        </w:rPr>
        <w:t xml:space="preserve">, and register for a live Zoom conversation on Saturday, February 8, 2025, at 4:00 pm ET on the </w:t>
      </w:r>
      <w:r w:rsidRPr="0025205F">
        <w:rPr>
          <w:rFonts w:ascii="Garamond" w:hAnsi="Garamond"/>
          <w:i/>
          <w:iCs/>
          <w:sz w:val="26"/>
          <w:szCs w:val="26"/>
          <w:lang w:val="en-US"/>
        </w:rPr>
        <w:t>religiouslifesunday.net</w:t>
      </w:r>
      <w:r w:rsidRPr="0025205F">
        <w:rPr>
          <w:rFonts w:ascii="Garamond" w:hAnsi="Garamond"/>
          <w:sz w:val="26"/>
          <w:szCs w:val="26"/>
          <w:lang w:val="en-US"/>
        </w:rPr>
        <w:t xml:space="preserve"> website. </w:t>
      </w:r>
    </w:p>
    <w:p w14:paraId="5F11B10A" w14:textId="3F929D8D" w:rsidR="007A46D1" w:rsidRPr="0025205F" w:rsidRDefault="007A46D1" w:rsidP="007A46D1">
      <w:pPr>
        <w:spacing w:after="0" w:line="240" w:lineRule="auto"/>
        <w:rPr>
          <w:rFonts w:ascii="Garamond" w:hAnsi="Garamond"/>
          <w:sz w:val="26"/>
          <w:szCs w:val="26"/>
          <w:lang w:val="en-US"/>
        </w:rPr>
      </w:pPr>
    </w:p>
    <w:p w14:paraId="240DE5B0" w14:textId="32F993E3" w:rsidR="005A12BA" w:rsidRPr="0025205F" w:rsidRDefault="007A46D1" w:rsidP="007A46D1">
      <w:pPr>
        <w:spacing w:after="0" w:line="240" w:lineRule="auto"/>
        <w:rPr>
          <w:rFonts w:ascii="Garamond" w:eastAsia="Times New Roman" w:hAnsi="Garamond" w:cstheme="minorHAnsi"/>
          <w:i/>
          <w:iCs/>
          <w:color w:val="000000"/>
          <w:sz w:val="26"/>
          <w:szCs w:val="26"/>
          <w:shd w:val="clear" w:color="auto" w:fill="FFFFFF"/>
          <w:lang w:val="en-US"/>
        </w:rPr>
      </w:pPr>
      <w:r w:rsidRPr="0025205F">
        <w:rPr>
          <w:rFonts w:ascii="Garamond" w:hAnsi="Garamond"/>
          <w:sz w:val="26"/>
          <w:szCs w:val="26"/>
          <w:lang w:val="en-US"/>
        </w:rPr>
        <w:drawing>
          <wp:anchor distT="0" distB="0" distL="114300" distR="114300" simplePos="0" relativeHeight="251661312" behindDoc="0" locked="0" layoutInCell="1" allowOverlap="1" wp14:anchorId="28AD46CD" wp14:editId="45DEA452">
            <wp:simplePos x="0" y="0"/>
            <wp:positionH relativeFrom="column">
              <wp:posOffset>2406015</wp:posOffset>
            </wp:positionH>
            <wp:positionV relativeFrom="paragraph">
              <wp:posOffset>553797</wp:posOffset>
            </wp:positionV>
            <wp:extent cx="1600200" cy="640080"/>
            <wp:effectExtent l="0" t="0" r="0" b="0"/>
            <wp:wrapSquare wrapText="bothSides"/>
            <wp:docPr id="1631166084"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66084" name="Picture 1" descr="A group of people posing for a photo&#10;&#10;Description automatically generated"/>
                    <pic:cNvPicPr/>
                  </pic:nvPicPr>
                  <pic:blipFill>
                    <a:blip r:embed="rId10"/>
                    <a:stretch>
                      <a:fillRect/>
                    </a:stretch>
                  </pic:blipFill>
                  <pic:spPr>
                    <a:xfrm>
                      <a:off x="0" y="0"/>
                      <a:ext cx="1600200" cy="640080"/>
                    </a:xfrm>
                    <a:prstGeom prst="rect">
                      <a:avLst/>
                    </a:prstGeom>
                  </pic:spPr>
                </pic:pic>
              </a:graphicData>
            </a:graphic>
            <wp14:sizeRelH relativeFrom="margin">
              <wp14:pctWidth>0</wp14:pctWidth>
            </wp14:sizeRelH>
            <wp14:sizeRelV relativeFrom="margin">
              <wp14:pctHeight>0</wp14:pctHeight>
            </wp14:sizeRelV>
          </wp:anchor>
        </w:drawing>
      </w:r>
      <w:r w:rsidRPr="0025205F">
        <w:rPr>
          <w:rFonts w:ascii="Garamond" w:hAnsi="Garamond" w:cstheme="minorHAnsi"/>
          <w:i/>
          <w:sz w:val="26"/>
          <w:szCs w:val="26"/>
          <w:lang w:val="en-US"/>
        </w:rPr>
        <w:t>Collect</w:t>
      </w:r>
      <w:bookmarkStart w:id="0" w:name="16"/>
      <w:r w:rsidRPr="0025205F">
        <w:rPr>
          <w:rFonts w:ascii="Garamond" w:eastAsia="Times New Roman" w:hAnsi="Garamond" w:cstheme="minorHAnsi"/>
          <w:i/>
          <w:iCs/>
          <w:color w:val="000000"/>
          <w:sz w:val="26"/>
          <w:szCs w:val="26"/>
          <w:shd w:val="clear" w:color="auto" w:fill="FFFFFF"/>
          <w:lang w:val="en-US"/>
        </w:rPr>
        <w:t xml:space="preserve"> For Monastic Orders and Vocations</w:t>
      </w:r>
      <w:bookmarkEnd w:id="0"/>
      <w:r w:rsidRPr="0025205F">
        <w:rPr>
          <w:rFonts w:ascii="Garamond" w:eastAsia="Times New Roman" w:hAnsi="Garamond" w:cstheme="minorHAnsi"/>
          <w:color w:val="000000"/>
          <w:sz w:val="26"/>
          <w:szCs w:val="26"/>
          <w:lang w:val="en-US"/>
        </w:rPr>
        <w:br/>
      </w:r>
      <w:r w:rsidRPr="0025205F">
        <w:rPr>
          <w:rFonts w:ascii="Garamond" w:eastAsia="Times New Roman" w:hAnsi="Garamond" w:cstheme="minorHAnsi"/>
          <w:color w:val="000000"/>
          <w:sz w:val="26"/>
          <w:szCs w:val="26"/>
          <w:shd w:val="clear" w:color="auto" w:fill="FFFFFF"/>
          <w:lang w:val="en-US"/>
        </w:rPr>
        <w:t>O Lord Jesus Christ, you became poor for our sake, that we might be made rich through your poverty: Guide and sanctify,</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we pray, those whom you call to follow you under the vows</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of poverty, chastity, and obedience, that by their prayer and</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service they may enrich your Church, and by their life and</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worship may glorify your Name; for you reign with the Father</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and the Holy Spirit, one God, now and forever. </w:t>
      </w:r>
      <w:r w:rsidRPr="0025205F">
        <w:rPr>
          <w:rFonts w:ascii="Garamond" w:eastAsia="Times New Roman" w:hAnsi="Garamond" w:cstheme="minorHAnsi"/>
          <w:i/>
          <w:iCs/>
          <w:color w:val="000000"/>
          <w:sz w:val="26"/>
          <w:szCs w:val="26"/>
          <w:shd w:val="clear" w:color="auto" w:fill="FFFFFF"/>
          <w:lang w:val="en-US"/>
        </w:rPr>
        <w:t>Amen.</w:t>
      </w:r>
    </w:p>
    <w:p w14:paraId="49199EE8" w14:textId="77777777" w:rsidR="007A46D1" w:rsidRPr="0025205F" w:rsidRDefault="007A46D1" w:rsidP="007A46D1">
      <w:pPr>
        <w:spacing w:after="0" w:line="240" w:lineRule="auto"/>
        <w:ind w:left="360"/>
        <w:rPr>
          <w:rFonts w:ascii="Garamond" w:hAnsi="Garamond"/>
          <w:sz w:val="26"/>
          <w:szCs w:val="26"/>
          <w:lang w:val="en-US"/>
        </w:rPr>
      </w:pPr>
      <w:r w:rsidRPr="0025205F">
        <w:rPr>
          <w:rFonts w:ascii="Garamond" w:hAnsi="Garamond"/>
          <w:sz w:val="26"/>
          <w:szCs w:val="26"/>
          <w:lang w:val="en-US"/>
        </w:rPr>
        <w:t xml:space="preserve">or live in a committed relationship with a spouse or partner. Title III, Canon 14, section 2: “A Christian Community of this Church is a society of Christians (in communion with the See of Canterbury) who voluntarily commit themselves for life, or a term of years, in obedience to their Rule and Constitution.” </w:t>
      </w:r>
      <w:r w:rsidRPr="0025205F">
        <w:rPr>
          <w:rFonts w:ascii="Garamond" w:hAnsi="Garamond"/>
          <w:bCs/>
          <w:sz w:val="26"/>
          <w:szCs w:val="26"/>
          <w:lang w:val="en-US"/>
        </w:rPr>
        <w:t xml:space="preserve">To learn more about Christian communities, visit </w:t>
      </w:r>
      <w:r w:rsidRPr="0025205F">
        <w:rPr>
          <w:rFonts w:ascii="Garamond" w:hAnsi="Garamond"/>
          <w:bCs/>
          <w:i/>
          <w:iCs/>
          <w:sz w:val="26"/>
          <w:szCs w:val="26"/>
          <w:lang w:val="en-US"/>
        </w:rPr>
        <w:t>naecc.net</w:t>
      </w:r>
      <w:r w:rsidRPr="0025205F">
        <w:rPr>
          <w:rFonts w:ascii="Garamond" w:hAnsi="Garamond"/>
          <w:bCs/>
          <w:sz w:val="26"/>
          <w:szCs w:val="26"/>
          <w:lang w:val="en-US"/>
        </w:rPr>
        <w:t>.</w:t>
      </w:r>
    </w:p>
    <w:p w14:paraId="76F1F548" w14:textId="77777777" w:rsidR="007A46D1" w:rsidRPr="0025205F" w:rsidRDefault="007A46D1" w:rsidP="007A46D1">
      <w:pPr>
        <w:spacing w:after="0" w:line="240" w:lineRule="auto"/>
        <w:rPr>
          <w:rFonts w:ascii="Garamond" w:hAnsi="Garamond"/>
          <w:b/>
          <w:sz w:val="26"/>
          <w:szCs w:val="26"/>
          <w:lang w:val="en-US"/>
        </w:rPr>
      </w:pPr>
      <w:r w:rsidRPr="0025205F">
        <w:rPr>
          <w:rFonts w:ascii="Garamond" w:eastAsia="Calibri" w:hAnsi="Garamond" w:cs="Times New Roman"/>
          <w:b/>
          <w:sz w:val="26"/>
          <w:szCs w:val="26"/>
          <w:lang w:val="en-US"/>
        </w:rPr>
        <w:drawing>
          <wp:anchor distT="0" distB="0" distL="114300" distR="114300" simplePos="0" relativeHeight="251663360" behindDoc="0" locked="0" layoutInCell="1" allowOverlap="1" wp14:anchorId="768B91F1" wp14:editId="636ACA3A">
            <wp:simplePos x="0" y="0"/>
            <wp:positionH relativeFrom="column">
              <wp:posOffset>2406015</wp:posOffset>
            </wp:positionH>
            <wp:positionV relativeFrom="paragraph">
              <wp:posOffset>141075</wp:posOffset>
            </wp:positionV>
            <wp:extent cx="1597660" cy="1597660"/>
            <wp:effectExtent l="0" t="0" r="2540" b="2540"/>
            <wp:wrapSquare wrapText="bothSides"/>
            <wp:docPr id="1390019762" name="Picture 1" descr="A person in a white robe looking out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42854" name="Picture 1" descr="A person in a white robe looking out a window&#10;&#10;Description automatically generated"/>
                    <pic:cNvPicPr/>
                  </pic:nvPicPr>
                  <pic:blipFill>
                    <a:blip r:embed="rId8"/>
                    <a:stretch>
                      <a:fillRect/>
                    </a:stretch>
                  </pic:blipFill>
                  <pic:spPr>
                    <a:xfrm>
                      <a:off x="0" y="0"/>
                      <a:ext cx="1597660" cy="1597660"/>
                    </a:xfrm>
                    <a:prstGeom prst="rect">
                      <a:avLst/>
                    </a:prstGeom>
                  </pic:spPr>
                </pic:pic>
              </a:graphicData>
            </a:graphic>
            <wp14:sizeRelH relativeFrom="margin">
              <wp14:pctWidth>0</wp14:pctWidth>
            </wp14:sizeRelH>
            <wp14:sizeRelV relativeFrom="margin">
              <wp14:pctHeight>0</wp14:pctHeight>
            </wp14:sizeRelV>
          </wp:anchor>
        </w:drawing>
      </w:r>
    </w:p>
    <w:p w14:paraId="3B5BC48A" w14:textId="77777777" w:rsidR="007A46D1" w:rsidRPr="0025205F" w:rsidRDefault="007A46D1" w:rsidP="007A46D1">
      <w:pPr>
        <w:spacing w:after="0" w:line="240" w:lineRule="auto"/>
        <w:rPr>
          <w:rFonts w:ascii="Garamond" w:hAnsi="Garamond"/>
          <w:bCs/>
          <w:sz w:val="26"/>
          <w:szCs w:val="26"/>
          <w:lang w:val="en-US"/>
        </w:rPr>
      </w:pPr>
      <w:r w:rsidRPr="0025205F">
        <w:rPr>
          <w:rFonts w:ascii="Garamond" w:hAnsi="Garamond"/>
          <w:sz w:val="26"/>
          <w:szCs w:val="26"/>
          <w:lang w:val="en-US"/>
        </w:rPr>
        <w:drawing>
          <wp:anchor distT="0" distB="0" distL="114300" distR="114300" simplePos="0" relativeHeight="251664384" behindDoc="0" locked="0" layoutInCell="1" allowOverlap="1" wp14:anchorId="12DD00B2" wp14:editId="4370562D">
            <wp:simplePos x="0" y="0"/>
            <wp:positionH relativeFrom="column">
              <wp:posOffset>2402840</wp:posOffset>
            </wp:positionH>
            <wp:positionV relativeFrom="paragraph">
              <wp:posOffset>1550747</wp:posOffset>
            </wp:positionV>
            <wp:extent cx="1600200" cy="1600200"/>
            <wp:effectExtent l="0" t="0" r="0" b="0"/>
            <wp:wrapSquare wrapText="bothSides"/>
            <wp:docPr id="1248045512"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71099" name="Picture 1" descr="A group of people posing for a photo&#10;&#10;Description automatically generated"/>
                    <pic:cNvPicPr/>
                  </pic:nvPicPr>
                  <pic:blipFill>
                    <a:blip r:embed="rId9"/>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sidRPr="0025205F">
        <w:rPr>
          <w:rFonts w:ascii="Garamond" w:hAnsi="Garamond"/>
          <w:sz w:val="26"/>
          <w:szCs w:val="26"/>
          <w:lang w:val="en-US"/>
        </w:rPr>
        <w:t xml:space="preserve">For resources and more information, visit </w:t>
      </w:r>
      <w:r w:rsidRPr="0025205F">
        <w:rPr>
          <w:rFonts w:ascii="Garamond" w:hAnsi="Garamond"/>
          <w:i/>
          <w:iCs/>
          <w:sz w:val="26"/>
          <w:szCs w:val="26"/>
          <w:lang w:val="en-US"/>
        </w:rPr>
        <w:t>religiouslifesunday.net</w:t>
      </w:r>
      <w:r w:rsidRPr="0025205F">
        <w:rPr>
          <w:rFonts w:ascii="Garamond" w:hAnsi="Garamond"/>
          <w:sz w:val="26"/>
          <w:szCs w:val="26"/>
          <w:lang w:val="en-US"/>
        </w:rPr>
        <w:t xml:space="preserve">. Also see our videos about CAROA and NAECC communities, visit </w:t>
      </w:r>
      <w:r w:rsidRPr="0025205F">
        <w:rPr>
          <w:rFonts w:ascii="Garamond" w:hAnsi="Garamond"/>
          <w:i/>
          <w:iCs/>
          <w:sz w:val="26"/>
          <w:szCs w:val="26"/>
          <w:lang w:val="en-US"/>
        </w:rPr>
        <w:t>www.youtube.com/@religiouslifesunday</w:t>
      </w:r>
      <w:r w:rsidRPr="0025205F">
        <w:rPr>
          <w:rFonts w:ascii="Garamond" w:hAnsi="Garamond"/>
          <w:sz w:val="26"/>
          <w:szCs w:val="26"/>
          <w:lang w:val="en-US"/>
        </w:rPr>
        <w:t>.</w:t>
      </w:r>
      <w:r w:rsidRPr="0025205F">
        <w:rPr>
          <w:rFonts w:ascii="Garamond" w:hAnsi="Garamond"/>
          <w:bCs/>
          <w:sz w:val="26"/>
          <w:szCs w:val="26"/>
          <w:lang w:val="en-US"/>
        </w:rPr>
        <w:t xml:space="preserve"> </w:t>
      </w:r>
      <w:r w:rsidRPr="0025205F">
        <w:rPr>
          <w:rFonts w:ascii="Garamond" w:hAnsi="Garamond"/>
          <w:sz w:val="26"/>
          <w:szCs w:val="26"/>
          <w:lang w:val="en-US"/>
        </w:rPr>
        <w:t xml:space="preserve">Watch video discussions comparing religious orders and Christian communities on </w:t>
      </w:r>
      <w:r w:rsidRPr="0025205F">
        <w:rPr>
          <w:rFonts w:ascii="Garamond" w:hAnsi="Garamond"/>
          <w:i/>
          <w:iCs/>
          <w:sz w:val="26"/>
          <w:szCs w:val="26"/>
          <w:lang w:val="en-US"/>
        </w:rPr>
        <w:t>religiouslifesunday.net</w:t>
      </w:r>
      <w:r w:rsidRPr="0025205F">
        <w:rPr>
          <w:rFonts w:ascii="Garamond" w:hAnsi="Garamond"/>
          <w:sz w:val="26"/>
          <w:szCs w:val="26"/>
          <w:lang w:val="en-US"/>
        </w:rPr>
        <w:t xml:space="preserve">, and register for a live Zoom conversation on Saturday, February 8, 2025, at 4:00 pm ET on the </w:t>
      </w:r>
      <w:r w:rsidRPr="0025205F">
        <w:rPr>
          <w:rFonts w:ascii="Garamond" w:hAnsi="Garamond"/>
          <w:i/>
          <w:iCs/>
          <w:sz w:val="26"/>
          <w:szCs w:val="26"/>
          <w:lang w:val="en-US"/>
        </w:rPr>
        <w:t>religiouslifesunday.net</w:t>
      </w:r>
      <w:r w:rsidRPr="0025205F">
        <w:rPr>
          <w:rFonts w:ascii="Garamond" w:hAnsi="Garamond"/>
          <w:sz w:val="26"/>
          <w:szCs w:val="26"/>
          <w:lang w:val="en-US"/>
        </w:rPr>
        <w:t xml:space="preserve"> website. </w:t>
      </w:r>
    </w:p>
    <w:p w14:paraId="4A8FC5DD" w14:textId="77777777" w:rsidR="007A46D1" w:rsidRPr="0025205F" w:rsidRDefault="007A46D1" w:rsidP="007A46D1">
      <w:pPr>
        <w:spacing w:after="0" w:line="240" w:lineRule="auto"/>
        <w:rPr>
          <w:rFonts w:ascii="Garamond" w:hAnsi="Garamond"/>
          <w:sz w:val="26"/>
          <w:szCs w:val="26"/>
          <w:lang w:val="en-US"/>
        </w:rPr>
      </w:pPr>
    </w:p>
    <w:p w14:paraId="35675344" w14:textId="29819156" w:rsidR="007A46D1" w:rsidRPr="0025205F" w:rsidRDefault="007A46D1" w:rsidP="007A46D1">
      <w:pPr>
        <w:spacing w:after="0" w:line="240" w:lineRule="auto"/>
        <w:rPr>
          <w:rFonts w:ascii="Garamond" w:eastAsia="Times New Roman" w:hAnsi="Garamond" w:cstheme="minorHAnsi"/>
          <w:sz w:val="26"/>
          <w:szCs w:val="26"/>
          <w:lang w:val="en-US"/>
        </w:rPr>
      </w:pPr>
      <w:r w:rsidRPr="0025205F">
        <w:rPr>
          <w:rFonts w:ascii="Garamond" w:hAnsi="Garamond"/>
          <w:sz w:val="26"/>
          <w:szCs w:val="26"/>
          <w:lang w:val="en-US"/>
        </w:rPr>
        <w:drawing>
          <wp:anchor distT="0" distB="0" distL="114300" distR="114300" simplePos="0" relativeHeight="251665408" behindDoc="0" locked="0" layoutInCell="1" allowOverlap="1" wp14:anchorId="47A6C7F3" wp14:editId="645199AE">
            <wp:simplePos x="0" y="0"/>
            <wp:positionH relativeFrom="column">
              <wp:posOffset>2406015</wp:posOffset>
            </wp:positionH>
            <wp:positionV relativeFrom="paragraph">
              <wp:posOffset>553797</wp:posOffset>
            </wp:positionV>
            <wp:extent cx="1600200" cy="640080"/>
            <wp:effectExtent l="0" t="0" r="0" b="0"/>
            <wp:wrapSquare wrapText="bothSides"/>
            <wp:docPr id="1331162320"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66084" name="Picture 1" descr="A group of people posing for a photo&#10;&#10;Description automatically generated"/>
                    <pic:cNvPicPr/>
                  </pic:nvPicPr>
                  <pic:blipFill>
                    <a:blip r:embed="rId10"/>
                    <a:stretch>
                      <a:fillRect/>
                    </a:stretch>
                  </pic:blipFill>
                  <pic:spPr>
                    <a:xfrm>
                      <a:off x="0" y="0"/>
                      <a:ext cx="1600200" cy="640080"/>
                    </a:xfrm>
                    <a:prstGeom prst="rect">
                      <a:avLst/>
                    </a:prstGeom>
                  </pic:spPr>
                </pic:pic>
              </a:graphicData>
            </a:graphic>
            <wp14:sizeRelH relativeFrom="margin">
              <wp14:pctWidth>0</wp14:pctWidth>
            </wp14:sizeRelH>
            <wp14:sizeRelV relativeFrom="margin">
              <wp14:pctHeight>0</wp14:pctHeight>
            </wp14:sizeRelV>
          </wp:anchor>
        </w:drawing>
      </w:r>
      <w:r w:rsidRPr="0025205F">
        <w:rPr>
          <w:rFonts w:ascii="Garamond" w:hAnsi="Garamond" w:cstheme="minorHAnsi"/>
          <w:i/>
          <w:sz w:val="26"/>
          <w:szCs w:val="26"/>
          <w:lang w:val="en-US"/>
        </w:rPr>
        <w:t>Collect</w:t>
      </w:r>
      <w:r w:rsidRPr="0025205F">
        <w:rPr>
          <w:rFonts w:ascii="Garamond" w:eastAsia="Times New Roman" w:hAnsi="Garamond" w:cstheme="minorHAnsi"/>
          <w:i/>
          <w:iCs/>
          <w:color w:val="000000"/>
          <w:sz w:val="26"/>
          <w:szCs w:val="26"/>
          <w:shd w:val="clear" w:color="auto" w:fill="FFFFFF"/>
          <w:lang w:val="en-US"/>
        </w:rPr>
        <w:t xml:space="preserve"> For Monastic Orders and Vocations</w:t>
      </w:r>
      <w:r w:rsidRPr="0025205F">
        <w:rPr>
          <w:rFonts w:ascii="Garamond" w:eastAsia="Times New Roman" w:hAnsi="Garamond" w:cstheme="minorHAnsi"/>
          <w:color w:val="000000"/>
          <w:sz w:val="26"/>
          <w:szCs w:val="26"/>
          <w:lang w:val="en-US"/>
        </w:rPr>
        <w:br/>
      </w:r>
      <w:r w:rsidRPr="0025205F">
        <w:rPr>
          <w:rFonts w:ascii="Garamond" w:eastAsia="Times New Roman" w:hAnsi="Garamond" w:cstheme="minorHAnsi"/>
          <w:color w:val="000000"/>
          <w:sz w:val="26"/>
          <w:szCs w:val="26"/>
          <w:shd w:val="clear" w:color="auto" w:fill="FFFFFF"/>
          <w:lang w:val="en-US"/>
        </w:rPr>
        <w:t>O Lord Jesus Christ, you became poor for our sake, that we might be made rich through your poverty: Guide and sanctify,</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we pray, those whom you call to follow you under the vows</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of poverty, chastity, and obedience, that by their prayer and</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service they may enrich your Church, and by their life and</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worship may glorify your Name; for you reign with the Father</w:t>
      </w:r>
      <w:r w:rsidRPr="0025205F">
        <w:rPr>
          <w:rFonts w:ascii="Garamond" w:eastAsia="Times New Roman" w:hAnsi="Garamond" w:cstheme="minorHAnsi"/>
          <w:color w:val="000000"/>
          <w:sz w:val="26"/>
          <w:szCs w:val="26"/>
          <w:lang w:val="en-US"/>
        </w:rPr>
        <w:t xml:space="preserve"> </w:t>
      </w:r>
      <w:r w:rsidRPr="0025205F">
        <w:rPr>
          <w:rFonts w:ascii="Garamond" w:eastAsia="Times New Roman" w:hAnsi="Garamond" w:cstheme="minorHAnsi"/>
          <w:color w:val="000000"/>
          <w:sz w:val="26"/>
          <w:szCs w:val="26"/>
          <w:shd w:val="clear" w:color="auto" w:fill="FFFFFF"/>
          <w:lang w:val="en-US"/>
        </w:rPr>
        <w:t>and the Holy Spirit, one God, now and forever. </w:t>
      </w:r>
      <w:r w:rsidRPr="0025205F">
        <w:rPr>
          <w:rFonts w:ascii="Garamond" w:eastAsia="Times New Roman" w:hAnsi="Garamond" w:cstheme="minorHAnsi"/>
          <w:i/>
          <w:iCs/>
          <w:color w:val="000000"/>
          <w:sz w:val="26"/>
          <w:szCs w:val="26"/>
          <w:shd w:val="clear" w:color="auto" w:fill="FFFFFF"/>
          <w:lang w:val="en-US"/>
        </w:rPr>
        <w:t>Amen.</w:t>
      </w:r>
    </w:p>
    <w:sectPr w:rsidR="007A46D1" w:rsidRPr="0025205F" w:rsidSect="00A9125D">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B783" w14:textId="77777777" w:rsidR="00D35D23" w:rsidRDefault="00D35D23" w:rsidP="005040FC">
      <w:r>
        <w:separator/>
      </w:r>
    </w:p>
  </w:endnote>
  <w:endnote w:type="continuationSeparator" w:id="0">
    <w:p w14:paraId="249C75AA" w14:textId="77777777" w:rsidR="00D35D23" w:rsidRDefault="00D35D2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31DA" w14:textId="572020A1" w:rsidR="007A46D1" w:rsidRDefault="00616366" w:rsidP="00616366">
    <w:pPr>
      <w:spacing w:after="0" w:line="240" w:lineRule="auto"/>
      <w:rPr>
        <w:rFonts w:ascii="Gill Sans Light" w:hAnsi="Gill Sans Light" w:cs="Gill Sans Light"/>
        <w:sz w:val="16"/>
        <w:szCs w:val="16"/>
        <w:lang w:val="en-US"/>
      </w:rPr>
    </w:pPr>
    <w:r w:rsidRPr="007A46D1">
      <w:rPr>
        <w:rFonts w:ascii="Gill Sans Light" w:hAnsi="Gill Sans Light" w:cs="Gill Sans Light"/>
        <w:sz w:val="16"/>
        <w:szCs w:val="16"/>
        <w:lang w:val="en-US"/>
      </w:rPr>
      <w:t>Published by the Office of Communication of The Episcopal Church, 815 Second Avenue, New York,</w:t>
    </w:r>
    <w:r w:rsidR="007A46D1">
      <w:rPr>
        <w:rFonts w:ascii="Gill Sans Light" w:hAnsi="Gill Sans Light" w:cs="Gill Sans Light"/>
        <w:sz w:val="16"/>
        <w:szCs w:val="16"/>
        <w:lang w:val="en-US"/>
      </w:rPr>
      <w:tab/>
    </w:r>
    <w:r w:rsidR="007A46D1">
      <w:rPr>
        <w:rFonts w:ascii="Gill Sans Light" w:hAnsi="Gill Sans Light" w:cs="Gill Sans Light"/>
        <w:sz w:val="16"/>
        <w:szCs w:val="16"/>
        <w:lang w:val="en-US"/>
      </w:rPr>
      <w:tab/>
    </w:r>
    <w:r w:rsidR="007A46D1" w:rsidRPr="007A46D1">
      <w:rPr>
        <w:rFonts w:ascii="Gill Sans Light" w:hAnsi="Gill Sans Light" w:cs="Gill Sans Light"/>
        <w:sz w:val="16"/>
        <w:szCs w:val="16"/>
        <w:lang w:val="en-US"/>
      </w:rPr>
      <w:t>Published by the Office of Communication of The Episcopal Church, 815 Second Avenue, New York,</w:t>
    </w:r>
    <w:r w:rsidR="007A46D1">
      <w:rPr>
        <w:rFonts w:ascii="Gill Sans Light" w:hAnsi="Gill Sans Light" w:cs="Gill Sans Light"/>
        <w:sz w:val="16"/>
        <w:szCs w:val="16"/>
        <w:lang w:val="en-US"/>
      </w:rPr>
      <w:tab/>
    </w:r>
  </w:p>
  <w:p w14:paraId="481FE457" w14:textId="08DC88DD" w:rsidR="007A46D1" w:rsidRDefault="00616366" w:rsidP="00616366">
    <w:pPr>
      <w:spacing w:after="0" w:line="240" w:lineRule="auto"/>
      <w:rPr>
        <w:rFonts w:ascii="Gill Sans Light" w:hAnsi="Gill Sans Light" w:cs="Gill Sans Light"/>
        <w:sz w:val="16"/>
        <w:szCs w:val="16"/>
        <w:lang w:val="en-US"/>
      </w:rPr>
    </w:pPr>
    <w:r w:rsidRPr="007A46D1">
      <w:rPr>
        <w:rFonts w:ascii="Gill Sans Light" w:hAnsi="Gill Sans Light" w:cs="Gill Sans Light"/>
        <w:sz w:val="16"/>
        <w:szCs w:val="16"/>
        <w:lang w:val="en-US"/>
      </w:rPr>
      <w:t>N.Y.</w:t>
    </w:r>
    <w:r w:rsidR="007A46D1">
      <w:rPr>
        <w:rFonts w:ascii="Gill Sans Light" w:hAnsi="Gill Sans Light" w:cs="Gill Sans Light"/>
        <w:sz w:val="16"/>
        <w:szCs w:val="16"/>
        <w:lang w:val="en-US"/>
      </w:rPr>
      <w:t xml:space="preserve"> </w:t>
    </w:r>
    <w:r w:rsidRPr="007A46D1">
      <w:rPr>
        <w:rFonts w:ascii="Gill Sans Light" w:hAnsi="Gill Sans Light" w:cs="Gill Sans Light"/>
        <w:sz w:val="16"/>
        <w:szCs w:val="16"/>
        <w:lang w:val="en-US"/>
      </w:rPr>
      <w:t>10017.</w:t>
    </w:r>
    <w:r w:rsidR="007A46D1">
      <w:rPr>
        <w:rFonts w:ascii="Gill Sans Light" w:hAnsi="Gill Sans Light" w:cs="Gill Sans Light"/>
        <w:sz w:val="16"/>
        <w:szCs w:val="16"/>
        <w:lang w:val="en-US"/>
      </w:rPr>
      <w:t xml:space="preserve"> </w:t>
    </w:r>
    <w:r w:rsidRPr="007A46D1">
      <w:rPr>
        <w:rFonts w:ascii="Gill Sans Light" w:hAnsi="Gill Sans Light" w:cs="Gill Sans Light"/>
        <w:sz w:val="16"/>
        <w:szCs w:val="16"/>
        <w:lang w:val="en-US"/>
      </w:rPr>
      <w:t>© 2025 The Domestic and Foreign Missionary Society of the Protestant Episcopal Church</w:t>
    </w:r>
    <w:r w:rsidR="007A46D1">
      <w:rPr>
        <w:rFonts w:ascii="Gill Sans Light" w:hAnsi="Gill Sans Light" w:cs="Gill Sans Light"/>
        <w:sz w:val="16"/>
        <w:szCs w:val="16"/>
        <w:lang w:val="en-US"/>
      </w:rPr>
      <w:tab/>
    </w:r>
    <w:r w:rsidR="007A46D1">
      <w:rPr>
        <w:rFonts w:ascii="Gill Sans Light" w:hAnsi="Gill Sans Light" w:cs="Gill Sans Light"/>
        <w:sz w:val="16"/>
        <w:szCs w:val="16"/>
        <w:lang w:val="en-US"/>
      </w:rPr>
      <w:tab/>
    </w:r>
    <w:r w:rsidR="007A46D1" w:rsidRPr="007A46D1">
      <w:rPr>
        <w:rFonts w:ascii="Gill Sans Light" w:hAnsi="Gill Sans Light" w:cs="Gill Sans Light"/>
        <w:sz w:val="16"/>
        <w:szCs w:val="16"/>
        <w:lang w:val="en-US"/>
      </w:rPr>
      <w:t>N.Y.</w:t>
    </w:r>
    <w:r w:rsidR="007A46D1">
      <w:rPr>
        <w:rFonts w:ascii="Gill Sans Light" w:hAnsi="Gill Sans Light" w:cs="Gill Sans Light"/>
        <w:sz w:val="16"/>
        <w:szCs w:val="16"/>
        <w:lang w:val="en-US"/>
      </w:rPr>
      <w:t xml:space="preserve"> </w:t>
    </w:r>
    <w:r w:rsidR="007A46D1" w:rsidRPr="007A46D1">
      <w:rPr>
        <w:rFonts w:ascii="Gill Sans Light" w:hAnsi="Gill Sans Light" w:cs="Gill Sans Light"/>
        <w:sz w:val="16"/>
        <w:szCs w:val="16"/>
        <w:lang w:val="en-US"/>
      </w:rPr>
      <w:t>10017.</w:t>
    </w:r>
    <w:r w:rsidR="007A46D1">
      <w:rPr>
        <w:rFonts w:ascii="Gill Sans Light" w:hAnsi="Gill Sans Light" w:cs="Gill Sans Light"/>
        <w:sz w:val="16"/>
        <w:szCs w:val="16"/>
        <w:lang w:val="en-US"/>
      </w:rPr>
      <w:t xml:space="preserve"> </w:t>
    </w:r>
    <w:r w:rsidR="007A46D1" w:rsidRPr="007A46D1">
      <w:rPr>
        <w:rFonts w:ascii="Gill Sans Light" w:hAnsi="Gill Sans Light" w:cs="Gill Sans Light"/>
        <w:sz w:val="16"/>
        <w:szCs w:val="16"/>
        <w:lang w:val="en-US"/>
      </w:rPr>
      <w:t>© 2025 The Domestic and Foreign Missionary Society of the Protestant Episcopal Church</w:t>
    </w:r>
  </w:p>
  <w:p w14:paraId="0B0E57F3" w14:textId="0BA60851" w:rsidR="007A46D1" w:rsidRPr="007A46D1" w:rsidRDefault="00616366" w:rsidP="007A46D1">
    <w:pPr>
      <w:tabs>
        <w:tab w:val="left" w:pos="7200"/>
      </w:tabs>
      <w:spacing w:after="0" w:line="240" w:lineRule="auto"/>
      <w:rPr>
        <w:rFonts w:ascii="Gill Sans Light" w:hAnsi="Gill Sans Light" w:cs="Gill Sans Light"/>
        <w:sz w:val="16"/>
        <w:szCs w:val="16"/>
        <w:lang w:val="en-US"/>
      </w:rPr>
    </w:pPr>
    <w:r w:rsidRPr="007A46D1">
      <w:rPr>
        <w:rFonts w:ascii="Gill Sans Light" w:hAnsi="Gill Sans Light" w:cs="Gill Sans Light"/>
        <w:sz w:val="16"/>
        <w:szCs w:val="16"/>
        <w:lang w:val="en-US"/>
      </w:rPr>
      <w:t>in the United</w:t>
    </w:r>
    <w:r w:rsidR="007A46D1">
      <w:rPr>
        <w:rFonts w:ascii="Gill Sans Light" w:hAnsi="Gill Sans Light" w:cs="Gill Sans Light"/>
        <w:sz w:val="16"/>
        <w:szCs w:val="16"/>
        <w:lang w:val="en-US"/>
      </w:rPr>
      <w:t xml:space="preserve"> </w:t>
    </w:r>
    <w:r w:rsidRPr="007A46D1">
      <w:rPr>
        <w:rFonts w:ascii="Gill Sans Light" w:hAnsi="Gill Sans Light" w:cs="Gill Sans Light"/>
        <w:sz w:val="16"/>
        <w:szCs w:val="16"/>
        <w:lang w:val="en-US"/>
      </w:rPr>
      <w:t xml:space="preserve">States of </w:t>
    </w:r>
    <w:r w:rsidR="007A46D1" w:rsidRPr="007A46D1">
      <w:rPr>
        <w:rFonts w:ascii="Gill Sans Light" w:hAnsi="Gill Sans Light" w:cs="Gill Sans Light"/>
        <w:sz w:val="16"/>
        <w:szCs w:val="16"/>
        <w:lang w:val="en-US"/>
      </w:rPr>
      <w:t>America. All rights reserved.</w:t>
    </w:r>
    <w:r w:rsidR="007A46D1">
      <w:rPr>
        <w:rFonts w:ascii="Gill Sans Light" w:hAnsi="Gill Sans Light" w:cs="Gill Sans Light"/>
        <w:sz w:val="16"/>
        <w:szCs w:val="16"/>
        <w:lang w:val="en-US"/>
      </w:rPr>
      <w:tab/>
    </w:r>
    <w:r w:rsidR="007A46D1" w:rsidRPr="007A46D1">
      <w:rPr>
        <w:rFonts w:ascii="Gill Sans Light" w:hAnsi="Gill Sans Light" w:cs="Gill Sans Light"/>
        <w:sz w:val="16"/>
        <w:szCs w:val="16"/>
        <w:lang w:val="en-US"/>
      </w:rPr>
      <w:t>in the United</w:t>
    </w:r>
    <w:r w:rsidR="007A46D1">
      <w:rPr>
        <w:rFonts w:ascii="Gill Sans Light" w:hAnsi="Gill Sans Light" w:cs="Gill Sans Light"/>
        <w:sz w:val="16"/>
        <w:szCs w:val="16"/>
        <w:lang w:val="en-US"/>
      </w:rPr>
      <w:t xml:space="preserve"> </w:t>
    </w:r>
    <w:r w:rsidR="007A46D1" w:rsidRPr="007A46D1">
      <w:rPr>
        <w:rFonts w:ascii="Gill Sans Light" w:hAnsi="Gill Sans Light" w:cs="Gill Sans Light"/>
        <w:sz w:val="16"/>
        <w:szCs w:val="16"/>
        <w:lang w:val="en-US"/>
      </w:rPr>
      <w:t>States of America. All rights reserved.</w:t>
    </w:r>
  </w:p>
  <w:p w14:paraId="7E204285" w14:textId="50EA1324" w:rsidR="005040FC" w:rsidRPr="00616366" w:rsidRDefault="005040FC" w:rsidP="00616366">
    <w:pPr>
      <w:spacing w:after="0" w:line="240" w:lineRule="auto"/>
      <w:rPr>
        <w:rFonts w:ascii="Gill Sans Light" w:hAnsi="Gill Sans Light" w:cs="Gill Sans Light"/>
        <w:sz w:val="15"/>
        <w:szCs w:val="15"/>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F79C" w14:textId="77777777" w:rsidR="00D35D23" w:rsidRDefault="00D35D23" w:rsidP="005040FC">
      <w:r>
        <w:separator/>
      </w:r>
    </w:p>
  </w:footnote>
  <w:footnote w:type="continuationSeparator" w:id="0">
    <w:p w14:paraId="5D4C7A86" w14:textId="77777777" w:rsidR="00D35D23" w:rsidRDefault="00D35D2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25E19"/>
    <w:multiLevelType w:val="hybridMultilevel"/>
    <w:tmpl w:val="1986A2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E5E4A"/>
    <w:multiLevelType w:val="hybridMultilevel"/>
    <w:tmpl w:val="41327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917259">
    <w:abstractNumId w:val="3"/>
  </w:num>
  <w:num w:numId="2" w16cid:durableId="1107234910">
    <w:abstractNumId w:val="15"/>
  </w:num>
  <w:num w:numId="3" w16cid:durableId="1870679201">
    <w:abstractNumId w:val="5"/>
  </w:num>
  <w:num w:numId="4" w16cid:durableId="1854225434">
    <w:abstractNumId w:val="21"/>
  </w:num>
  <w:num w:numId="5" w16cid:durableId="1278831174">
    <w:abstractNumId w:val="6"/>
  </w:num>
  <w:num w:numId="6" w16cid:durableId="505830958">
    <w:abstractNumId w:val="25"/>
  </w:num>
  <w:num w:numId="7" w16cid:durableId="528567369">
    <w:abstractNumId w:val="9"/>
  </w:num>
  <w:num w:numId="8" w16cid:durableId="1869946215">
    <w:abstractNumId w:val="12"/>
  </w:num>
  <w:num w:numId="9" w16cid:durableId="487862819">
    <w:abstractNumId w:val="7"/>
  </w:num>
  <w:num w:numId="10" w16cid:durableId="1832328139">
    <w:abstractNumId w:val="11"/>
  </w:num>
  <w:num w:numId="11" w16cid:durableId="1200043808">
    <w:abstractNumId w:val="14"/>
  </w:num>
  <w:num w:numId="12" w16cid:durableId="455758169">
    <w:abstractNumId w:val="8"/>
  </w:num>
  <w:num w:numId="13" w16cid:durableId="1784610853">
    <w:abstractNumId w:val="4"/>
  </w:num>
  <w:num w:numId="14" w16cid:durableId="637342944">
    <w:abstractNumId w:val="10"/>
  </w:num>
  <w:num w:numId="15" w16cid:durableId="1175534924">
    <w:abstractNumId w:val="1"/>
  </w:num>
  <w:num w:numId="16" w16cid:durableId="292176703">
    <w:abstractNumId w:val="18"/>
  </w:num>
  <w:num w:numId="17" w16cid:durableId="2137021224">
    <w:abstractNumId w:val="19"/>
  </w:num>
  <w:num w:numId="18" w16cid:durableId="756899200">
    <w:abstractNumId w:val="24"/>
  </w:num>
  <w:num w:numId="19" w16cid:durableId="1909532795">
    <w:abstractNumId w:val="20"/>
  </w:num>
  <w:num w:numId="20" w16cid:durableId="647170757">
    <w:abstractNumId w:val="23"/>
  </w:num>
  <w:num w:numId="21" w16cid:durableId="2588517">
    <w:abstractNumId w:val="17"/>
  </w:num>
  <w:num w:numId="22" w16cid:durableId="934094062">
    <w:abstractNumId w:val="22"/>
  </w:num>
  <w:num w:numId="23" w16cid:durableId="2101026632">
    <w:abstractNumId w:val="13"/>
  </w:num>
  <w:num w:numId="24" w16cid:durableId="603539827">
    <w:abstractNumId w:val="0"/>
  </w:num>
  <w:num w:numId="25" w16cid:durableId="1937402971">
    <w:abstractNumId w:val="16"/>
  </w:num>
  <w:num w:numId="26" w16cid:durableId="768308468">
    <w:abstractNumId w:val="2"/>
  </w:num>
  <w:num w:numId="27" w16cid:durableId="19774908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63A9"/>
    <w:rsid w:val="000278B2"/>
    <w:rsid w:val="00037CF1"/>
    <w:rsid w:val="00051D8C"/>
    <w:rsid w:val="000649BA"/>
    <w:rsid w:val="00085CEC"/>
    <w:rsid w:val="0009398F"/>
    <w:rsid w:val="000B289C"/>
    <w:rsid w:val="000B5A3A"/>
    <w:rsid w:val="000C0E6F"/>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2301"/>
    <w:rsid w:val="001634FD"/>
    <w:rsid w:val="00171A3A"/>
    <w:rsid w:val="00181B27"/>
    <w:rsid w:val="0018704E"/>
    <w:rsid w:val="00194380"/>
    <w:rsid w:val="001B5F74"/>
    <w:rsid w:val="001C2BAE"/>
    <w:rsid w:val="00201F93"/>
    <w:rsid w:val="00205876"/>
    <w:rsid w:val="00211C09"/>
    <w:rsid w:val="00232D2A"/>
    <w:rsid w:val="00251E10"/>
    <w:rsid w:val="0025205F"/>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12BA"/>
    <w:rsid w:val="005A21F5"/>
    <w:rsid w:val="005A5A36"/>
    <w:rsid w:val="005A6C9B"/>
    <w:rsid w:val="005A73DC"/>
    <w:rsid w:val="005B6648"/>
    <w:rsid w:val="005E1480"/>
    <w:rsid w:val="005F03BD"/>
    <w:rsid w:val="005F7147"/>
    <w:rsid w:val="00600A53"/>
    <w:rsid w:val="00607BAF"/>
    <w:rsid w:val="00614713"/>
    <w:rsid w:val="00616366"/>
    <w:rsid w:val="00622DA2"/>
    <w:rsid w:val="00637029"/>
    <w:rsid w:val="00645CD4"/>
    <w:rsid w:val="00654FC5"/>
    <w:rsid w:val="00661818"/>
    <w:rsid w:val="00663B87"/>
    <w:rsid w:val="006660A7"/>
    <w:rsid w:val="006662F8"/>
    <w:rsid w:val="00675674"/>
    <w:rsid w:val="006803D5"/>
    <w:rsid w:val="006805AE"/>
    <w:rsid w:val="00696506"/>
    <w:rsid w:val="006B3F47"/>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A46D1"/>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6D86"/>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40B8"/>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902FE"/>
    <w:rsid w:val="00B907C0"/>
    <w:rsid w:val="00B965F8"/>
    <w:rsid w:val="00BA337C"/>
    <w:rsid w:val="00BC0A3B"/>
    <w:rsid w:val="00BD5478"/>
    <w:rsid w:val="00BF1EC3"/>
    <w:rsid w:val="00BF20E2"/>
    <w:rsid w:val="00BF562F"/>
    <w:rsid w:val="00BF59E2"/>
    <w:rsid w:val="00C106F2"/>
    <w:rsid w:val="00C12DF3"/>
    <w:rsid w:val="00C2136F"/>
    <w:rsid w:val="00C51489"/>
    <w:rsid w:val="00C60F05"/>
    <w:rsid w:val="00C701F6"/>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01EBC"/>
    <w:rsid w:val="00D034E7"/>
    <w:rsid w:val="00D103AE"/>
    <w:rsid w:val="00D23D66"/>
    <w:rsid w:val="00D25BA2"/>
    <w:rsid w:val="00D35D23"/>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3021F"/>
    <w:rsid w:val="00E316C9"/>
    <w:rsid w:val="00E318B9"/>
    <w:rsid w:val="00E3459A"/>
    <w:rsid w:val="00E36B7C"/>
    <w:rsid w:val="00E41182"/>
    <w:rsid w:val="00E42F87"/>
    <w:rsid w:val="00E509C1"/>
    <w:rsid w:val="00E620E8"/>
    <w:rsid w:val="00E6327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character" w:customStyle="1" w:styleId="text">
    <w:name w:val="text"/>
    <w:basedOn w:val="DefaultParagraphFont"/>
    <w:rsid w:val="0016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2025-01-13T16:55:00Z</cp:lastPrinted>
  <dcterms:created xsi:type="dcterms:W3CDTF">2025-01-13T16:55:00Z</dcterms:created>
  <dcterms:modified xsi:type="dcterms:W3CDTF">2025-01-13T16:55:00Z</dcterms:modified>
</cp:coreProperties>
</file>