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164ED" w14:textId="6775F381" w:rsidR="00982506" w:rsidRPr="003B0410" w:rsidRDefault="003C45B7" w:rsidP="003B0410">
      <w:pPr>
        <w:spacing w:after="0" w:line="240" w:lineRule="auto"/>
        <w:rPr>
          <w:rFonts w:ascii="Garamond" w:eastAsia="Calibri" w:hAnsi="Garamond" w:cs="Times New Roman"/>
          <w:bCs/>
          <w:sz w:val="23"/>
          <w:szCs w:val="23"/>
          <w:lang w:val="es-ES"/>
        </w:rPr>
      </w:pPr>
      <w:r w:rsidRPr="003B0410">
        <w:rPr>
          <w:rFonts w:ascii="Garamond" w:eastAsia="Calibri" w:hAnsi="Garamond" w:cs="Times New Roman"/>
          <w:bCs/>
          <w:noProof/>
          <w:sz w:val="23"/>
          <w:szCs w:val="23"/>
          <w:lang w:val="es-ES"/>
        </w:rPr>
        <w:drawing>
          <wp:inline distT="0" distB="0" distL="0" distR="0" wp14:anchorId="5B411146" wp14:editId="7D330A52">
            <wp:extent cx="1384203" cy="942321"/>
            <wp:effectExtent l="0" t="0" r="635" b="0"/>
            <wp:docPr id="2" name="Picture 2" descr="A picture containing 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587311" cy="1080590"/>
                    </a:xfrm>
                    <a:prstGeom prst="rect">
                      <a:avLst/>
                    </a:prstGeom>
                  </pic:spPr>
                </pic:pic>
              </a:graphicData>
            </a:graphic>
          </wp:inline>
        </w:drawing>
      </w:r>
    </w:p>
    <w:p w14:paraId="1E69B5AF" w14:textId="77777777" w:rsidR="00982506" w:rsidRPr="003B0410" w:rsidRDefault="00982506" w:rsidP="003B0410">
      <w:pPr>
        <w:spacing w:after="0" w:line="240" w:lineRule="auto"/>
        <w:rPr>
          <w:rFonts w:ascii="Garamond" w:hAnsi="Garamond"/>
          <w:b/>
          <w:sz w:val="23"/>
          <w:szCs w:val="23"/>
          <w:lang w:val="es-ES" w:eastAsia="es"/>
        </w:rPr>
      </w:pPr>
    </w:p>
    <w:p w14:paraId="33A2541C" w14:textId="77777777" w:rsidR="003B0410" w:rsidRPr="003B0410" w:rsidRDefault="003B0410" w:rsidP="003B0410">
      <w:pPr>
        <w:spacing w:after="0" w:line="240" w:lineRule="auto"/>
        <w:rPr>
          <w:rFonts w:ascii="Garamond" w:hAnsi="Garamond"/>
          <w:sz w:val="23"/>
          <w:szCs w:val="23"/>
          <w:lang w:val="en-US"/>
        </w:rPr>
      </w:pPr>
      <w:r w:rsidRPr="003B0410">
        <w:rPr>
          <w:rFonts w:ascii="Garamond" w:hAnsi="Garamond"/>
          <w:b/>
          <w:bCs/>
          <w:sz w:val="23"/>
          <w:szCs w:val="23"/>
          <w:lang w:val="en-US"/>
        </w:rPr>
        <w:t>15 de junio de 2025 – Domingo de la Trinidad (C)</w:t>
      </w:r>
    </w:p>
    <w:p w14:paraId="75817CAD" w14:textId="77777777" w:rsidR="003B0410" w:rsidRPr="003B0410" w:rsidRDefault="003B0410" w:rsidP="003B0410">
      <w:pPr>
        <w:spacing w:after="0" w:line="240" w:lineRule="auto"/>
        <w:rPr>
          <w:rFonts w:ascii="Garamond" w:hAnsi="Garamond"/>
          <w:b/>
          <w:bCs/>
          <w:sz w:val="23"/>
          <w:szCs w:val="23"/>
          <w:lang w:val="en-US"/>
        </w:rPr>
      </w:pPr>
      <w:r w:rsidRPr="003B0410">
        <w:rPr>
          <w:rFonts w:ascii="Garamond" w:hAnsi="Garamond"/>
          <w:b/>
          <w:bCs/>
          <w:sz w:val="23"/>
          <w:szCs w:val="23"/>
          <w:lang w:val="en-US"/>
        </w:rPr>
        <w:t>Recorriendo el Camino del Amor: Descansar</w:t>
      </w:r>
    </w:p>
    <w:p w14:paraId="0398F622" w14:textId="77777777" w:rsidR="003B0410" w:rsidRPr="003B0410" w:rsidRDefault="003B0410" w:rsidP="003B0410">
      <w:pPr>
        <w:spacing w:after="0" w:line="240" w:lineRule="auto"/>
        <w:rPr>
          <w:rFonts w:ascii="Garamond" w:hAnsi="Garamond"/>
          <w:i/>
          <w:iCs/>
          <w:sz w:val="23"/>
          <w:szCs w:val="23"/>
          <w:lang w:val="es-ES"/>
        </w:rPr>
      </w:pPr>
    </w:p>
    <w:p w14:paraId="1E271E71" w14:textId="1AAB5D81" w:rsidR="003B0410" w:rsidRPr="003B0410" w:rsidRDefault="003B0410" w:rsidP="003B0410">
      <w:pPr>
        <w:spacing w:after="0" w:line="240" w:lineRule="auto"/>
        <w:rPr>
          <w:rFonts w:ascii="Garamond" w:hAnsi="Garamond"/>
          <w:i/>
          <w:iCs/>
          <w:sz w:val="23"/>
          <w:szCs w:val="23"/>
          <w:lang w:val="en-US"/>
        </w:rPr>
      </w:pPr>
      <w:r w:rsidRPr="003B0410">
        <w:rPr>
          <w:rFonts w:ascii="Garamond" w:hAnsi="Garamond"/>
          <w:sz w:val="23"/>
          <w:szCs w:val="23"/>
          <w:lang w:val="en-US"/>
        </w:rPr>
        <w:drawing>
          <wp:anchor distT="0" distB="0" distL="114300" distR="114300" simplePos="0" relativeHeight="251659264" behindDoc="0" locked="0" layoutInCell="1" allowOverlap="1" wp14:anchorId="0C70A578" wp14:editId="7614DEC3">
            <wp:simplePos x="0" y="0"/>
            <wp:positionH relativeFrom="column">
              <wp:posOffset>-5080</wp:posOffset>
            </wp:positionH>
            <wp:positionV relativeFrom="paragraph">
              <wp:posOffset>1580515</wp:posOffset>
            </wp:positionV>
            <wp:extent cx="3808095" cy="1494790"/>
            <wp:effectExtent l="12700" t="12700" r="14605" b="16510"/>
            <wp:wrapSquare wrapText="bothSides"/>
            <wp:docPr id="1634944891" name="Picture 1" descr="A group of people standing next to a table full of foo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4944891" name="Picture 1" descr="A group of people standing next to a table full of food&#10;&#10;AI-generated content may be incorrect."/>
                    <pic:cNvPicPr/>
                  </pic:nvPicPr>
                  <pic:blipFill>
                    <a:blip r:embed="rId8">
                      <a:extLst>
                        <a:ext uri="{28A0092B-C50C-407E-A947-70E740481C1C}">
                          <a14:useLocalDpi xmlns:a14="http://schemas.microsoft.com/office/drawing/2010/main"/>
                        </a:ext>
                      </a:extLst>
                    </a:blip>
                    <a:stretch>
                      <a:fillRect/>
                    </a:stretch>
                  </pic:blipFill>
                  <pic:spPr bwMode="auto">
                    <a:xfrm>
                      <a:off x="0" y="0"/>
                      <a:ext cx="3808095" cy="1494790"/>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B0410">
        <w:rPr>
          <w:rFonts w:ascii="Garamond" w:hAnsi="Garamond"/>
          <w:i/>
          <w:iCs/>
          <w:sz w:val="23"/>
          <w:szCs w:val="23"/>
          <w:lang w:val="en-US"/>
        </w:rPr>
        <w:t>La segunda temporada de «Recorriendo el Camino del Amor» ofrece historias en video de las formas en que personas de toda La Iglesia Episcopal participan en las siete prácticas del Camino del Amor. Producido por la Oficina de Comunicación en colaboración con los colegas de Evangelismo, incluye guías de estudio para ayudar a las congregaciones o pequeños grupos a participar en las historias y fortalecer el discipulado mutuo.</w:t>
      </w:r>
      <w:r w:rsidRPr="003B0410">
        <w:rPr>
          <w:rFonts w:ascii="Garamond" w:hAnsi="Garamond"/>
          <w:b/>
          <w:bCs/>
          <w:i/>
          <w:iCs/>
          <w:sz w:val="23"/>
          <w:szCs w:val="23"/>
          <w:lang w:val="en-US"/>
        </w:rPr>
        <w:t xml:space="preserve"> </w:t>
      </w:r>
      <w:r w:rsidRPr="003B0410">
        <w:rPr>
          <w:rFonts w:ascii="Garamond" w:hAnsi="Garamond"/>
          <w:i/>
          <w:iCs/>
          <w:sz w:val="23"/>
          <w:szCs w:val="23"/>
          <w:lang w:val="en-US"/>
        </w:rPr>
        <w:t>Cada semana, compartiremos información sobre un episodio, junto con preguntas de estudio adecuadas para la reflexión en congregaciones, grupos pequeños o a nivel personal. Puede encontrar cada episodio y su guía de debate en iam.ec/TWOL2.</w:t>
      </w:r>
    </w:p>
    <w:p w14:paraId="5DC78F58" w14:textId="7322CFE1" w:rsidR="003B0410" w:rsidRPr="003B0410" w:rsidRDefault="003B0410" w:rsidP="003B0410">
      <w:pPr>
        <w:spacing w:after="0" w:line="240" w:lineRule="auto"/>
        <w:rPr>
          <w:rFonts w:ascii="Garamond" w:hAnsi="Garamond"/>
          <w:i/>
          <w:iCs/>
          <w:sz w:val="23"/>
          <w:szCs w:val="23"/>
          <w:lang w:val="en-US"/>
        </w:rPr>
      </w:pPr>
    </w:p>
    <w:p w14:paraId="7A0B0DEB" w14:textId="13C36B84" w:rsidR="003B0410" w:rsidRPr="003B0410" w:rsidRDefault="003B0410" w:rsidP="003B0410">
      <w:pPr>
        <w:spacing w:after="0" w:line="240" w:lineRule="auto"/>
        <w:rPr>
          <w:rFonts w:ascii="Garamond" w:hAnsi="Garamond"/>
          <w:b/>
          <w:bCs/>
          <w:sz w:val="23"/>
          <w:szCs w:val="23"/>
          <w:lang w:val="en-US"/>
        </w:rPr>
      </w:pPr>
      <w:r w:rsidRPr="003B0410">
        <w:rPr>
          <w:rFonts w:ascii="Garamond" w:hAnsi="Garamond"/>
          <w:b/>
          <w:bCs/>
          <w:sz w:val="23"/>
          <w:szCs w:val="23"/>
          <w:lang w:val="en-US"/>
        </w:rPr>
        <w:t>Episodio 5: Descansar</w:t>
      </w:r>
    </w:p>
    <w:p w14:paraId="7CDEA947" w14:textId="77777777" w:rsidR="003B0410" w:rsidRDefault="003B0410" w:rsidP="003B0410">
      <w:pPr>
        <w:spacing w:after="0" w:line="240" w:lineRule="auto"/>
        <w:rPr>
          <w:rFonts w:ascii="Garamond" w:hAnsi="Garamond"/>
          <w:i/>
          <w:iCs/>
          <w:sz w:val="23"/>
          <w:szCs w:val="23"/>
          <w:lang w:val="en-US"/>
        </w:rPr>
      </w:pPr>
      <w:r w:rsidRPr="003B0410">
        <w:rPr>
          <w:rFonts w:ascii="Garamond" w:hAnsi="Garamond"/>
          <w:i/>
          <w:iCs/>
          <w:sz w:val="23"/>
          <w:szCs w:val="23"/>
          <w:lang w:val="en-US"/>
        </w:rPr>
        <w:t>“El diablo ya había metido en el corazón de Judas, hijo de Simón Iscariote, la idea de traicionar a Jesús. Jesús sabía que había venido de Dios, que iba a volver a Dios y que el Padre le había dado toda autoridad; así que, mientras estaban cenando, se levantó de la mesa, se quitó la capa y se ató una toalla a la cintura. Luego echó agua en una palangana y se puso a lavar los pies de los discípulos y a secárselos con la toalla que llevaba a la cintura. Cuando iba a lavarle los pies a Simón Pedro, éste le dijo: —Señor, ¿tú me vas a lavar los pies a mí? Jesús le contestó: —Ahora no entiendes lo que estoy haciendo, pero después lo entenderás. Pedro le dijo: —</w:t>
      </w:r>
    </w:p>
    <w:p w14:paraId="6FA840AD" w14:textId="77777777" w:rsidR="003B0410" w:rsidRPr="003B0410" w:rsidRDefault="003B0410" w:rsidP="003B0410">
      <w:pPr>
        <w:spacing w:after="0" w:line="240" w:lineRule="auto"/>
        <w:rPr>
          <w:rFonts w:ascii="Garamond" w:eastAsia="Calibri" w:hAnsi="Garamond" w:cs="Times New Roman"/>
          <w:bCs/>
          <w:sz w:val="23"/>
          <w:szCs w:val="23"/>
          <w:lang w:val="es-ES"/>
        </w:rPr>
      </w:pPr>
      <w:r w:rsidRPr="003B0410">
        <w:rPr>
          <w:rFonts w:ascii="Garamond" w:eastAsia="Calibri" w:hAnsi="Garamond" w:cs="Times New Roman"/>
          <w:bCs/>
          <w:noProof/>
          <w:sz w:val="23"/>
          <w:szCs w:val="23"/>
          <w:lang w:val="es-ES"/>
        </w:rPr>
        <w:drawing>
          <wp:inline distT="0" distB="0" distL="0" distR="0" wp14:anchorId="06A24820" wp14:editId="1AB5999E">
            <wp:extent cx="1384203" cy="942321"/>
            <wp:effectExtent l="0" t="0" r="635" b="0"/>
            <wp:docPr id="484619758" name="Picture 484619758" descr="A picture containing 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587311" cy="1080590"/>
                    </a:xfrm>
                    <a:prstGeom prst="rect">
                      <a:avLst/>
                    </a:prstGeom>
                  </pic:spPr>
                </pic:pic>
              </a:graphicData>
            </a:graphic>
          </wp:inline>
        </w:drawing>
      </w:r>
    </w:p>
    <w:p w14:paraId="24C62FD3" w14:textId="77777777" w:rsidR="003B0410" w:rsidRPr="003B0410" w:rsidRDefault="003B0410" w:rsidP="003B0410">
      <w:pPr>
        <w:spacing w:after="0" w:line="240" w:lineRule="auto"/>
        <w:rPr>
          <w:rFonts w:ascii="Garamond" w:hAnsi="Garamond"/>
          <w:b/>
          <w:sz w:val="23"/>
          <w:szCs w:val="23"/>
          <w:lang w:val="es-ES" w:eastAsia="es"/>
        </w:rPr>
      </w:pPr>
    </w:p>
    <w:p w14:paraId="6225789C" w14:textId="77777777" w:rsidR="003B0410" w:rsidRPr="003B0410" w:rsidRDefault="003B0410" w:rsidP="003B0410">
      <w:pPr>
        <w:spacing w:after="0" w:line="240" w:lineRule="auto"/>
        <w:rPr>
          <w:rFonts w:ascii="Garamond" w:hAnsi="Garamond"/>
          <w:sz w:val="23"/>
          <w:szCs w:val="23"/>
          <w:lang w:val="en-US"/>
        </w:rPr>
      </w:pPr>
      <w:r w:rsidRPr="003B0410">
        <w:rPr>
          <w:rFonts w:ascii="Garamond" w:hAnsi="Garamond"/>
          <w:b/>
          <w:bCs/>
          <w:sz w:val="23"/>
          <w:szCs w:val="23"/>
          <w:lang w:val="en-US"/>
        </w:rPr>
        <w:t>15 de junio de 2025 – Domingo de la Trinidad (C)</w:t>
      </w:r>
    </w:p>
    <w:p w14:paraId="5290D309" w14:textId="77777777" w:rsidR="003B0410" w:rsidRPr="003B0410" w:rsidRDefault="003B0410" w:rsidP="003B0410">
      <w:pPr>
        <w:spacing w:after="0" w:line="240" w:lineRule="auto"/>
        <w:rPr>
          <w:rFonts w:ascii="Garamond" w:hAnsi="Garamond"/>
          <w:b/>
          <w:bCs/>
          <w:sz w:val="23"/>
          <w:szCs w:val="23"/>
          <w:lang w:val="en-US"/>
        </w:rPr>
      </w:pPr>
      <w:r w:rsidRPr="003B0410">
        <w:rPr>
          <w:rFonts w:ascii="Garamond" w:hAnsi="Garamond"/>
          <w:b/>
          <w:bCs/>
          <w:sz w:val="23"/>
          <w:szCs w:val="23"/>
          <w:lang w:val="en-US"/>
        </w:rPr>
        <w:t>Recorriendo el Camino del Amor: Descansar</w:t>
      </w:r>
    </w:p>
    <w:p w14:paraId="18FCDC5C" w14:textId="77777777" w:rsidR="003B0410" w:rsidRPr="003B0410" w:rsidRDefault="003B0410" w:rsidP="003B0410">
      <w:pPr>
        <w:spacing w:after="0" w:line="240" w:lineRule="auto"/>
        <w:rPr>
          <w:rFonts w:ascii="Garamond" w:hAnsi="Garamond"/>
          <w:i/>
          <w:iCs/>
          <w:sz w:val="23"/>
          <w:szCs w:val="23"/>
          <w:lang w:val="es-ES"/>
        </w:rPr>
      </w:pPr>
    </w:p>
    <w:p w14:paraId="379E71F7" w14:textId="77777777" w:rsidR="003B0410" w:rsidRPr="003B0410" w:rsidRDefault="003B0410" w:rsidP="003B0410">
      <w:pPr>
        <w:spacing w:after="0" w:line="240" w:lineRule="auto"/>
        <w:rPr>
          <w:rFonts w:ascii="Garamond" w:hAnsi="Garamond"/>
          <w:i/>
          <w:iCs/>
          <w:sz w:val="23"/>
          <w:szCs w:val="23"/>
          <w:lang w:val="en-US"/>
        </w:rPr>
      </w:pPr>
      <w:r w:rsidRPr="003B0410">
        <w:rPr>
          <w:rFonts w:ascii="Garamond" w:hAnsi="Garamond"/>
          <w:sz w:val="23"/>
          <w:szCs w:val="23"/>
          <w:lang w:val="en-US"/>
        </w:rPr>
        <w:drawing>
          <wp:anchor distT="0" distB="0" distL="114300" distR="114300" simplePos="0" relativeHeight="251661312" behindDoc="0" locked="0" layoutInCell="1" allowOverlap="1" wp14:anchorId="43D2F965" wp14:editId="0FB67DF9">
            <wp:simplePos x="0" y="0"/>
            <wp:positionH relativeFrom="column">
              <wp:posOffset>-5080</wp:posOffset>
            </wp:positionH>
            <wp:positionV relativeFrom="paragraph">
              <wp:posOffset>1580515</wp:posOffset>
            </wp:positionV>
            <wp:extent cx="3808095" cy="1494790"/>
            <wp:effectExtent l="12700" t="12700" r="14605" b="16510"/>
            <wp:wrapSquare wrapText="bothSides"/>
            <wp:docPr id="423478364" name="Picture 1" descr="A group of people standing next to a table full of foo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4944891" name="Picture 1" descr="A group of people standing next to a table full of food&#10;&#10;AI-generated content may be incorrect."/>
                    <pic:cNvPicPr/>
                  </pic:nvPicPr>
                  <pic:blipFill>
                    <a:blip r:embed="rId8">
                      <a:extLst>
                        <a:ext uri="{28A0092B-C50C-407E-A947-70E740481C1C}">
                          <a14:useLocalDpi xmlns:a14="http://schemas.microsoft.com/office/drawing/2010/main"/>
                        </a:ext>
                      </a:extLst>
                    </a:blip>
                    <a:stretch>
                      <a:fillRect/>
                    </a:stretch>
                  </pic:blipFill>
                  <pic:spPr bwMode="auto">
                    <a:xfrm>
                      <a:off x="0" y="0"/>
                      <a:ext cx="3808095" cy="1494790"/>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B0410">
        <w:rPr>
          <w:rFonts w:ascii="Garamond" w:hAnsi="Garamond"/>
          <w:i/>
          <w:iCs/>
          <w:sz w:val="23"/>
          <w:szCs w:val="23"/>
          <w:lang w:val="en-US"/>
        </w:rPr>
        <w:t>La segunda temporada de «Recorriendo el Camino del Amor» ofrece historias en video de las formas en que personas de toda La Iglesia Episcopal participan en las siete prácticas del Camino del Amor. Producido por la Oficina de Comunicación en colaboración con los colegas de Evangelismo, incluye guías de estudio para ayudar a las congregaciones o pequeños grupos a participar en las historias y fortalecer el discipulado mutuo.</w:t>
      </w:r>
      <w:r w:rsidRPr="003B0410">
        <w:rPr>
          <w:rFonts w:ascii="Garamond" w:hAnsi="Garamond"/>
          <w:b/>
          <w:bCs/>
          <w:i/>
          <w:iCs/>
          <w:sz w:val="23"/>
          <w:szCs w:val="23"/>
          <w:lang w:val="en-US"/>
        </w:rPr>
        <w:t xml:space="preserve"> </w:t>
      </w:r>
      <w:r w:rsidRPr="003B0410">
        <w:rPr>
          <w:rFonts w:ascii="Garamond" w:hAnsi="Garamond"/>
          <w:i/>
          <w:iCs/>
          <w:sz w:val="23"/>
          <w:szCs w:val="23"/>
          <w:lang w:val="en-US"/>
        </w:rPr>
        <w:t>Cada semana, compartiremos información sobre un episodio, junto con preguntas de estudio adecuadas para la reflexión en congregaciones, grupos pequeños o a nivel personal. Puede encontrar cada episodio y su guía de debate en iam.ec/TWOL2.</w:t>
      </w:r>
    </w:p>
    <w:p w14:paraId="5486E194" w14:textId="77777777" w:rsidR="003B0410" w:rsidRPr="003B0410" w:rsidRDefault="003B0410" w:rsidP="003B0410">
      <w:pPr>
        <w:spacing w:after="0" w:line="240" w:lineRule="auto"/>
        <w:rPr>
          <w:rFonts w:ascii="Garamond" w:hAnsi="Garamond"/>
          <w:i/>
          <w:iCs/>
          <w:sz w:val="23"/>
          <w:szCs w:val="23"/>
          <w:lang w:val="en-US"/>
        </w:rPr>
      </w:pPr>
    </w:p>
    <w:p w14:paraId="5588C43B" w14:textId="77777777" w:rsidR="003B0410" w:rsidRPr="003B0410" w:rsidRDefault="003B0410" w:rsidP="003B0410">
      <w:pPr>
        <w:spacing w:after="0" w:line="240" w:lineRule="auto"/>
        <w:rPr>
          <w:rFonts w:ascii="Garamond" w:hAnsi="Garamond"/>
          <w:b/>
          <w:bCs/>
          <w:sz w:val="23"/>
          <w:szCs w:val="23"/>
          <w:lang w:val="en-US"/>
        </w:rPr>
      </w:pPr>
      <w:r w:rsidRPr="003B0410">
        <w:rPr>
          <w:rFonts w:ascii="Garamond" w:hAnsi="Garamond"/>
          <w:b/>
          <w:bCs/>
          <w:sz w:val="23"/>
          <w:szCs w:val="23"/>
          <w:lang w:val="en-US"/>
        </w:rPr>
        <w:t>Episodio 5: Descansar</w:t>
      </w:r>
    </w:p>
    <w:p w14:paraId="7ADCE0A0" w14:textId="77777777" w:rsidR="003B0410" w:rsidRDefault="003B0410" w:rsidP="003B0410">
      <w:pPr>
        <w:spacing w:after="0" w:line="240" w:lineRule="auto"/>
        <w:rPr>
          <w:rFonts w:ascii="Garamond" w:hAnsi="Garamond"/>
          <w:i/>
          <w:iCs/>
          <w:sz w:val="23"/>
          <w:szCs w:val="23"/>
          <w:lang w:val="en-US"/>
        </w:rPr>
      </w:pPr>
      <w:r w:rsidRPr="003B0410">
        <w:rPr>
          <w:rFonts w:ascii="Garamond" w:hAnsi="Garamond"/>
          <w:i/>
          <w:iCs/>
          <w:sz w:val="23"/>
          <w:szCs w:val="23"/>
          <w:lang w:val="en-US"/>
        </w:rPr>
        <w:t>“El diablo ya había metido en el corazón de Judas, hijo de Simón Iscariote, la idea de traicionar a Jesús. Jesús sabía que había venido de Dios, que iba a volver a Dios y que el Padre le había dado toda autoridad; así que, mientras estaban cenando, se levantó de la mesa, se quitó la capa y se ató una toalla a la cintura. Luego echó agua en una palangana y se puso a lavar los pies de los discípulos y a secárselos con la toalla que llevaba a la cintura. Cuando iba a lavarle los pies a Simón Pedro, éste le dijo: —Señor, ¿tú me vas a lavar los pies a mí? Jesús le contestó: —Ahora no entiendes lo que estoy haciendo, pero después lo entenderás. Pedro le dijo: —</w:t>
      </w:r>
    </w:p>
    <w:p w14:paraId="1521E0B1" w14:textId="3C05C281" w:rsidR="003B0410" w:rsidRPr="003B0410" w:rsidRDefault="003B0410" w:rsidP="003B0410">
      <w:pPr>
        <w:spacing w:after="0" w:line="240" w:lineRule="auto"/>
        <w:rPr>
          <w:rFonts w:ascii="Garamond" w:hAnsi="Garamond"/>
          <w:i/>
          <w:iCs/>
          <w:sz w:val="23"/>
          <w:szCs w:val="23"/>
          <w:lang w:val="en-US"/>
        </w:rPr>
      </w:pPr>
      <w:r w:rsidRPr="003B0410">
        <w:rPr>
          <w:rFonts w:ascii="Garamond" w:hAnsi="Garamond"/>
          <w:i/>
          <w:iCs/>
          <w:sz w:val="23"/>
          <w:szCs w:val="23"/>
          <w:lang w:val="en-US"/>
        </w:rPr>
        <w:lastRenderedPageBreak/>
        <w:t xml:space="preserve">¡Jamás permitiré que me laves los pies! Respondió Jesús: —Si no te los lavo, no podrás ser de los míos. Simón Pedro le dijo: —¡Entonces, Señor, no me laves solamente los pies, sino también las manos y la cabeza!” </w:t>
      </w:r>
      <w:r w:rsidRPr="003B0410">
        <w:rPr>
          <w:rFonts w:ascii="Garamond" w:hAnsi="Garamond"/>
          <w:sz w:val="23"/>
          <w:szCs w:val="23"/>
          <w:lang w:val="en-US"/>
        </w:rPr>
        <w:t>-</w:t>
      </w:r>
      <w:r w:rsidRPr="003B0410">
        <w:rPr>
          <w:rFonts w:ascii="Garamond" w:hAnsi="Garamond" w:hint="cs"/>
          <w:sz w:val="23"/>
          <w:szCs w:val="23"/>
          <w:lang w:val="en-US"/>
        </w:rPr>
        <w:t> </w:t>
      </w:r>
      <w:r w:rsidRPr="003B0410">
        <w:rPr>
          <w:rFonts w:ascii="Garamond" w:hAnsi="Garamond"/>
          <w:sz w:val="23"/>
          <w:szCs w:val="23"/>
          <w:lang w:val="en-US"/>
        </w:rPr>
        <w:t>Juan</w:t>
      </w:r>
      <w:r w:rsidRPr="003B0410">
        <w:rPr>
          <w:rFonts w:ascii="Garamond" w:hAnsi="Garamond" w:hint="cs"/>
          <w:sz w:val="23"/>
          <w:szCs w:val="23"/>
          <w:lang w:val="en-US"/>
        </w:rPr>
        <w:t xml:space="preserve"> 13:3-9</w:t>
      </w:r>
    </w:p>
    <w:p w14:paraId="4FB5A491" w14:textId="77777777" w:rsidR="003B0410" w:rsidRPr="003B0410" w:rsidRDefault="003B0410" w:rsidP="003B0410">
      <w:pPr>
        <w:spacing w:after="0" w:line="240" w:lineRule="auto"/>
        <w:rPr>
          <w:rFonts w:ascii="Garamond" w:hAnsi="Garamond"/>
          <w:sz w:val="23"/>
          <w:szCs w:val="23"/>
          <w:lang w:val="en-US"/>
        </w:rPr>
      </w:pPr>
    </w:p>
    <w:p w14:paraId="06772659" w14:textId="77777777" w:rsidR="003B0410" w:rsidRPr="003B0410" w:rsidRDefault="003B0410" w:rsidP="003B0410">
      <w:pPr>
        <w:spacing w:after="0" w:line="240" w:lineRule="auto"/>
        <w:rPr>
          <w:rFonts w:ascii="Garamond" w:hAnsi="Garamond"/>
          <w:sz w:val="23"/>
          <w:szCs w:val="23"/>
          <w:lang w:val="en-US"/>
        </w:rPr>
      </w:pPr>
      <w:r w:rsidRPr="003B0410">
        <w:rPr>
          <w:rFonts w:ascii="Garamond" w:hAnsi="Garamond"/>
          <w:sz w:val="23"/>
          <w:szCs w:val="23"/>
          <w:lang w:val="en-US"/>
        </w:rPr>
        <w:t>Desde el comienzo de la creación, Dios estableció el patrón sagrado de ir y regresar, de trabajar y descansar. Especialmente hoy, Dios nos invita a dedicar tiempo a la recuperación y la integridad, en nuestros cuerpos, mentes y almas, y en nuestras comunidades e instituciones. Al descansar, colocamos nuestra confianza en Dios, el actor principal que lleva todas las cosas a su plenitud.</w:t>
      </w:r>
    </w:p>
    <w:p w14:paraId="2406C561" w14:textId="77777777" w:rsidR="003B0410" w:rsidRPr="003B0410" w:rsidRDefault="003B0410" w:rsidP="003B0410">
      <w:pPr>
        <w:spacing w:after="0" w:line="240" w:lineRule="auto"/>
        <w:rPr>
          <w:rFonts w:ascii="Garamond" w:hAnsi="Garamond"/>
          <w:sz w:val="23"/>
          <w:szCs w:val="23"/>
          <w:lang w:val="en-US"/>
        </w:rPr>
      </w:pPr>
    </w:p>
    <w:p w14:paraId="32CED1B0" w14:textId="24BD223B" w:rsidR="003B0410" w:rsidRPr="003B0410" w:rsidRDefault="003B0410" w:rsidP="003B0410">
      <w:pPr>
        <w:spacing w:after="0" w:line="240" w:lineRule="auto"/>
        <w:rPr>
          <w:rFonts w:ascii="Garamond" w:hAnsi="Garamond"/>
          <w:sz w:val="23"/>
          <w:szCs w:val="23"/>
          <w:lang w:val="en-US"/>
        </w:rPr>
      </w:pPr>
      <w:r w:rsidRPr="003B0410">
        <w:rPr>
          <w:rFonts w:ascii="Garamond" w:hAnsi="Garamond"/>
          <w:sz w:val="23"/>
          <w:szCs w:val="23"/>
          <w:lang w:val="en-US"/>
        </w:rPr>
        <w:t xml:space="preserve">1. </w:t>
      </w:r>
      <w:r w:rsidRPr="003B0410">
        <w:rPr>
          <w:rFonts w:ascii="Garamond" w:hAnsi="Garamond"/>
          <w:sz w:val="23"/>
          <w:szCs w:val="23"/>
          <w:lang w:val="en-US"/>
        </w:rPr>
        <w:t>En este episodio, el presentador Chris Sikkema conversa con la obispa Audrey Scanlan mientras recorren un pequeño tramo del Sendero de los Apalaches. Durante una larga caminata, la obispa Scanlan comparte su experiencia de cómo aprendió a recibir ayuda y hospitalidad con humildad. Reflexiona sobre cómo, al dejar de lado el constante “hacer” y al abrirnos a “recibir”, podemos encontrar el descanso en la presencia de Dios y amar de una manera más plena. Tome un momento para considerar: ¿hay algún aspecto de su vida donde necesite dejar de hacer para poder recibir? ¿Cuáles son los pasos que podría dar para adoptar esa práctica de descanso?</w:t>
      </w:r>
    </w:p>
    <w:p w14:paraId="434F104C" w14:textId="77777777" w:rsidR="003B0410" w:rsidRPr="003B0410" w:rsidRDefault="003B0410" w:rsidP="003B0410">
      <w:pPr>
        <w:spacing w:after="0" w:line="240" w:lineRule="auto"/>
        <w:rPr>
          <w:rFonts w:ascii="Garamond" w:hAnsi="Garamond"/>
          <w:sz w:val="23"/>
          <w:szCs w:val="23"/>
          <w:lang w:val="en-US"/>
        </w:rPr>
      </w:pPr>
    </w:p>
    <w:p w14:paraId="4B3118C3" w14:textId="41135B6D" w:rsidR="003B0410" w:rsidRPr="003B0410" w:rsidRDefault="003B0410" w:rsidP="003B0410">
      <w:pPr>
        <w:spacing w:after="0" w:line="240" w:lineRule="auto"/>
        <w:rPr>
          <w:rFonts w:ascii="Garamond" w:hAnsi="Garamond"/>
          <w:sz w:val="23"/>
          <w:szCs w:val="23"/>
          <w:lang w:val="en-US"/>
        </w:rPr>
      </w:pPr>
      <w:r w:rsidRPr="003B0410">
        <w:rPr>
          <w:rFonts w:ascii="Garamond" w:hAnsi="Garamond"/>
          <w:sz w:val="23"/>
          <w:szCs w:val="23"/>
          <w:lang w:val="en-US"/>
        </w:rPr>
        <w:t xml:space="preserve">2. </w:t>
      </w:r>
      <w:r w:rsidRPr="003B0410">
        <w:rPr>
          <w:rFonts w:ascii="Garamond" w:hAnsi="Garamond"/>
          <w:sz w:val="23"/>
          <w:szCs w:val="23"/>
          <w:lang w:val="en-US"/>
        </w:rPr>
        <w:t>El presentador Sikkema comenta que, cuando hacemos una pausa y nos desconectamos de nuestros dispositivos y listas de tareas pendientes, es más probable que podamos percibir la presencia de Dios a nuestro alrededor. Él dice que “detenernos es un acto de fe”. ¿Qué opina de esta afirmación? ¿Qué pensamientos o reflexiones le suscita?</w:t>
      </w:r>
    </w:p>
    <w:p w14:paraId="358FD2EC" w14:textId="77777777" w:rsidR="003B0410" w:rsidRPr="003B0410" w:rsidRDefault="003B0410" w:rsidP="003B0410">
      <w:pPr>
        <w:spacing w:after="0" w:line="240" w:lineRule="auto"/>
        <w:rPr>
          <w:rFonts w:ascii="Garamond" w:hAnsi="Garamond"/>
          <w:sz w:val="23"/>
          <w:szCs w:val="23"/>
          <w:lang w:val="en-US"/>
        </w:rPr>
      </w:pPr>
    </w:p>
    <w:p w14:paraId="1116F027" w14:textId="4B005050" w:rsidR="00840E00" w:rsidRDefault="003B0410" w:rsidP="003B0410">
      <w:pPr>
        <w:spacing w:after="0" w:line="240" w:lineRule="auto"/>
        <w:rPr>
          <w:rFonts w:ascii="Garamond" w:hAnsi="Garamond"/>
          <w:sz w:val="23"/>
          <w:szCs w:val="23"/>
          <w:lang w:val="en-US"/>
        </w:rPr>
      </w:pPr>
      <w:r w:rsidRPr="003B0410">
        <w:rPr>
          <w:rFonts w:ascii="Garamond" w:hAnsi="Garamond"/>
          <w:sz w:val="23"/>
          <w:szCs w:val="23"/>
          <w:lang w:val="en-US"/>
        </w:rPr>
        <w:t xml:space="preserve">3. </w:t>
      </w:r>
      <w:r w:rsidRPr="003B0410">
        <w:rPr>
          <w:rFonts w:ascii="Garamond" w:hAnsi="Garamond"/>
          <w:sz w:val="23"/>
          <w:szCs w:val="23"/>
          <w:lang w:val="en-US"/>
        </w:rPr>
        <w:t>La práctica espiritual del descanso, en sus diversas formas, tiene un poder transformador. Para la obispa Scanlan, se manifiesta en largas caminatas sin compañía, cargando a la espalda una mochila con todo lo que necesita para sobrevivir. Lo único que se requiere es poner un pie delante del otro. En este espacio, puede liberarse de la tiranía de lo urgente, lo que le permite apreciar la forma y la simetría de las flores silvestres y la presencia de Dios a su alrededor. ¿Cuál práctica de descanso podría adoptar para experimentar este poder transformador? Si no tiene ninguna en mente, ¿podría imaginarse alguna práctica de descanso?</w:t>
      </w:r>
    </w:p>
    <w:p w14:paraId="63739910" w14:textId="77777777" w:rsidR="003B0410" w:rsidRPr="003B0410" w:rsidRDefault="003B0410" w:rsidP="003B0410">
      <w:pPr>
        <w:spacing w:after="0" w:line="240" w:lineRule="auto"/>
        <w:rPr>
          <w:rFonts w:ascii="Garamond" w:hAnsi="Garamond"/>
          <w:i/>
          <w:iCs/>
          <w:sz w:val="23"/>
          <w:szCs w:val="23"/>
          <w:lang w:val="en-US"/>
        </w:rPr>
      </w:pPr>
      <w:r w:rsidRPr="003B0410">
        <w:rPr>
          <w:rFonts w:ascii="Garamond" w:hAnsi="Garamond"/>
          <w:i/>
          <w:iCs/>
          <w:sz w:val="23"/>
          <w:szCs w:val="23"/>
          <w:lang w:val="en-US"/>
        </w:rPr>
        <w:t xml:space="preserve">¡Jamás permitiré que me laves los pies! Respondió Jesús: —Si no te los lavo, no podrás ser de los míos. Simón Pedro le dijo: —¡Entonces, Señor, no me laves solamente los pies, sino también las manos y la cabeza!” </w:t>
      </w:r>
      <w:r w:rsidRPr="003B0410">
        <w:rPr>
          <w:rFonts w:ascii="Garamond" w:hAnsi="Garamond"/>
          <w:sz w:val="23"/>
          <w:szCs w:val="23"/>
          <w:lang w:val="en-US"/>
        </w:rPr>
        <w:t>-</w:t>
      </w:r>
      <w:r w:rsidRPr="003B0410">
        <w:rPr>
          <w:rFonts w:ascii="Garamond" w:hAnsi="Garamond" w:hint="cs"/>
          <w:sz w:val="23"/>
          <w:szCs w:val="23"/>
          <w:lang w:val="en-US"/>
        </w:rPr>
        <w:t> </w:t>
      </w:r>
      <w:r w:rsidRPr="003B0410">
        <w:rPr>
          <w:rFonts w:ascii="Garamond" w:hAnsi="Garamond"/>
          <w:sz w:val="23"/>
          <w:szCs w:val="23"/>
          <w:lang w:val="en-US"/>
        </w:rPr>
        <w:t>Juan</w:t>
      </w:r>
      <w:r w:rsidRPr="003B0410">
        <w:rPr>
          <w:rFonts w:ascii="Garamond" w:hAnsi="Garamond" w:hint="cs"/>
          <w:sz w:val="23"/>
          <w:szCs w:val="23"/>
          <w:lang w:val="en-US"/>
        </w:rPr>
        <w:t xml:space="preserve"> 13:3-9</w:t>
      </w:r>
    </w:p>
    <w:p w14:paraId="64C3F82A" w14:textId="77777777" w:rsidR="003B0410" w:rsidRPr="003B0410" w:rsidRDefault="003B0410" w:rsidP="003B0410">
      <w:pPr>
        <w:spacing w:after="0" w:line="240" w:lineRule="auto"/>
        <w:rPr>
          <w:rFonts w:ascii="Garamond" w:hAnsi="Garamond"/>
          <w:sz w:val="23"/>
          <w:szCs w:val="23"/>
          <w:lang w:val="en-US"/>
        </w:rPr>
      </w:pPr>
    </w:p>
    <w:p w14:paraId="4D145F0A" w14:textId="77777777" w:rsidR="003B0410" w:rsidRPr="003B0410" w:rsidRDefault="003B0410" w:rsidP="003B0410">
      <w:pPr>
        <w:spacing w:after="0" w:line="240" w:lineRule="auto"/>
        <w:rPr>
          <w:rFonts w:ascii="Garamond" w:hAnsi="Garamond"/>
          <w:sz w:val="23"/>
          <w:szCs w:val="23"/>
          <w:lang w:val="en-US"/>
        </w:rPr>
      </w:pPr>
      <w:r w:rsidRPr="003B0410">
        <w:rPr>
          <w:rFonts w:ascii="Garamond" w:hAnsi="Garamond"/>
          <w:sz w:val="23"/>
          <w:szCs w:val="23"/>
          <w:lang w:val="en-US"/>
        </w:rPr>
        <w:t>Desde el comienzo de la creación, Dios estableció el patrón sagrado de ir y regresar, de trabajar y descansar. Especialmente hoy, Dios nos invita a dedicar tiempo a la recuperación y la integridad, en nuestros cuerpos, mentes y almas, y en nuestras comunidades e instituciones. Al descansar, colocamos nuestra confianza en Dios, el actor principal que lleva todas las cosas a su plenitud.</w:t>
      </w:r>
    </w:p>
    <w:p w14:paraId="218EDF2C" w14:textId="77777777" w:rsidR="003B0410" w:rsidRPr="003B0410" w:rsidRDefault="003B0410" w:rsidP="003B0410">
      <w:pPr>
        <w:spacing w:after="0" w:line="240" w:lineRule="auto"/>
        <w:rPr>
          <w:rFonts w:ascii="Garamond" w:hAnsi="Garamond"/>
          <w:sz w:val="23"/>
          <w:szCs w:val="23"/>
          <w:lang w:val="en-US"/>
        </w:rPr>
      </w:pPr>
    </w:p>
    <w:p w14:paraId="01145AFA" w14:textId="77777777" w:rsidR="003B0410" w:rsidRPr="003B0410" w:rsidRDefault="003B0410" w:rsidP="003B0410">
      <w:pPr>
        <w:spacing w:after="0" w:line="240" w:lineRule="auto"/>
        <w:rPr>
          <w:rFonts w:ascii="Garamond" w:hAnsi="Garamond"/>
          <w:sz w:val="23"/>
          <w:szCs w:val="23"/>
          <w:lang w:val="en-US"/>
        </w:rPr>
      </w:pPr>
      <w:r w:rsidRPr="003B0410">
        <w:rPr>
          <w:rFonts w:ascii="Garamond" w:hAnsi="Garamond"/>
          <w:sz w:val="23"/>
          <w:szCs w:val="23"/>
          <w:lang w:val="en-US"/>
        </w:rPr>
        <w:t>1. En este episodio, el presentador Chris Sikkema conversa con la obispa Audrey Scanlan mientras recorren un pequeño tramo del Sendero de los Apalaches. Durante una larga caminata, la obispa Scanlan comparte su experiencia de cómo aprendió a recibir ayuda y hospitalidad con humildad. Reflexiona sobre cómo, al dejar de lado el constante “hacer” y al abrirnos a “recibir”, podemos encontrar el descanso en la presencia de Dios y amar de una manera más plena. Tome un momento para considerar: ¿hay algún aspecto de su vida donde necesite dejar de hacer para poder recibir? ¿Cuáles son los pasos que podría dar para adoptar esa práctica de descanso?</w:t>
      </w:r>
    </w:p>
    <w:p w14:paraId="04F2E0F2" w14:textId="77777777" w:rsidR="003B0410" w:rsidRPr="003B0410" w:rsidRDefault="003B0410" w:rsidP="003B0410">
      <w:pPr>
        <w:spacing w:after="0" w:line="240" w:lineRule="auto"/>
        <w:rPr>
          <w:rFonts w:ascii="Garamond" w:hAnsi="Garamond"/>
          <w:sz w:val="23"/>
          <w:szCs w:val="23"/>
          <w:lang w:val="en-US"/>
        </w:rPr>
      </w:pPr>
    </w:p>
    <w:p w14:paraId="74AC5943" w14:textId="77777777" w:rsidR="003B0410" w:rsidRPr="003B0410" w:rsidRDefault="003B0410" w:rsidP="003B0410">
      <w:pPr>
        <w:spacing w:after="0" w:line="240" w:lineRule="auto"/>
        <w:rPr>
          <w:rFonts w:ascii="Garamond" w:hAnsi="Garamond"/>
          <w:sz w:val="23"/>
          <w:szCs w:val="23"/>
          <w:lang w:val="en-US"/>
        </w:rPr>
      </w:pPr>
      <w:r w:rsidRPr="003B0410">
        <w:rPr>
          <w:rFonts w:ascii="Garamond" w:hAnsi="Garamond"/>
          <w:sz w:val="23"/>
          <w:szCs w:val="23"/>
          <w:lang w:val="en-US"/>
        </w:rPr>
        <w:t>2. El presentador Sikkema comenta que, cuando hacemos una pausa y nos desconectamos de nuestros dispositivos y listas de tareas pendientes, es más probable que podamos percibir la presencia de Dios a nuestro alrededor. Él dice que “detenernos es un acto de fe”. ¿Qué opina de esta afirmación? ¿Qué pensamientos o reflexiones le suscita?</w:t>
      </w:r>
    </w:p>
    <w:p w14:paraId="12E95145" w14:textId="77777777" w:rsidR="003B0410" w:rsidRPr="003B0410" w:rsidRDefault="003B0410" w:rsidP="003B0410">
      <w:pPr>
        <w:spacing w:after="0" w:line="240" w:lineRule="auto"/>
        <w:rPr>
          <w:rFonts w:ascii="Garamond" w:hAnsi="Garamond"/>
          <w:sz w:val="23"/>
          <w:szCs w:val="23"/>
          <w:lang w:val="en-US"/>
        </w:rPr>
      </w:pPr>
    </w:p>
    <w:p w14:paraId="1E05E6CA" w14:textId="6AE7F3E7" w:rsidR="003B0410" w:rsidRPr="003B0410" w:rsidRDefault="003B0410" w:rsidP="003B0410">
      <w:pPr>
        <w:spacing w:after="0" w:line="240" w:lineRule="auto"/>
        <w:rPr>
          <w:rFonts w:ascii="Garamond" w:hAnsi="Garamond"/>
          <w:sz w:val="23"/>
          <w:szCs w:val="23"/>
          <w:lang w:val="en-US"/>
        </w:rPr>
      </w:pPr>
      <w:r w:rsidRPr="003B0410">
        <w:rPr>
          <w:rFonts w:ascii="Garamond" w:hAnsi="Garamond"/>
          <w:sz w:val="23"/>
          <w:szCs w:val="23"/>
          <w:lang w:val="en-US"/>
        </w:rPr>
        <w:t>3. La práctica espiritual del descanso, en sus diversas formas, tiene un poder transformador. Para la obispa Scanlan, se manifiesta en largas caminatas sin compañía, cargando a la espalda una mochila con todo lo que necesita para sobrevivir. Lo único que se requiere es poner un pie delante del otro. En este espacio, puede liberarse de la tiranía de lo urgente, lo que le permite apreciar la forma y la simetría de las flores silvestres y la presencia de Dios a su alrededor. ¿Cuál práctica de descanso podría adoptar para experimentar este poder transformador? Si no tiene ninguna en mente, ¿podría imaginarse alguna práctica de descanso?</w:t>
      </w:r>
    </w:p>
    <w:sectPr w:rsidR="003B0410" w:rsidRPr="003B0410" w:rsidSect="007A6854">
      <w:footerReference w:type="default" r:id="rId9"/>
      <w:pgSz w:w="15840" w:h="12240" w:orient="landscape"/>
      <w:pgMar w:top="864" w:right="864" w:bottom="864" w:left="864"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C1712" w14:textId="77777777" w:rsidR="0045783B" w:rsidRDefault="0045783B" w:rsidP="005040FC">
      <w:r>
        <w:separator/>
      </w:r>
    </w:p>
  </w:endnote>
  <w:endnote w:type="continuationSeparator" w:id="0">
    <w:p w14:paraId="372F3A9B" w14:textId="77777777" w:rsidR="0045783B" w:rsidRDefault="0045783B" w:rsidP="00504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AD799" w14:textId="77777777" w:rsidR="00244E0A" w:rsidRPr="00AA7A79" w:rsidRDefault="00244E0A" w:rsidP="00244E0A">
    <w:pPr>
      <w:pStyle w:val="Footer"/>
      <w:tabs>
        <w:tab w:val="clear" w:pos="9360"/>
        <w:tab w:val="left" w:pos="7830"/>
      </w:tabs>
      <w:spacing w:after="0" w:line="240" w:lineRule="auto"/>
      <w:rPr>
        <w:rFonts w:ascii="Gill Sans Light" w:eastAsia="Times New Roman" w:hAnsi="Gill Sans Light" w:cs="Gill Sans Light"/>
        <w:sz w:val="16"/>
        <w:szCs w:val="24"/>
        <w:lang w:val="es-ES" w:eastAsia="es-ES_tradnl"/>
      </w:rPr>
    </w:pPr>
    <w:r w:rsidRPr="00AA7A79">
      <w:rPr>
        <w:rFonts w:ascii="Gill Sans Light" w:eastAsia="Times New Roman" w:hAnsi="Gill Sans Light" w:cs="Gill Sans Light" w:hint="cs"/>
        <w:sz w:val="16"/>
        <w:szCs w:val="24"/>
        <w:lang w:val="es-ES" w:eastAsia="es-ES_tradnl"/>
      </w:rPr>
      <w:t>Publicado por la Oficina de Comunicación de la Iglesia Episcopal, 815 Second Avenue,</w:t>
    </w:r>
    <w:r w:rsidRPr="00AA7A79">
      <w:rPr>
        <w:rFonts w:ascii="Gill Sans Light" w:eastAsia="Times New Roman" w:hAnsi="Gill Sans Light" w:cs="Gill Sans Light"/>
        <w:sz w:val="16"/>
        <w:szCs w:val="24"/>
        <w:lang w:val="es-ES" w:eastAsia="es-ES_tradnl"/>
      </w:rPr>
      <w:tab/>
    </w:r>
    <w:r w:rsidRPr="00AA7A79">
      <w:rPr>
        <w:rFonts w:ascii="Gill Sans Light" w:eastAsia="Times New Roman" w:hAnsi="Gill Sans Light" w:cs="Gill Sans Light" w:hint="cs"/>
        <w:sz w:val="16"/>
        <w:szCs w:val="24"/>
        <w:lang w:val="es-ES" w:eastAsia="es-ES_tradnl"/>
      </w:rPr>
      <w:t>Publicado por la Oficina de Comunicación de la Iglesia Episcopal, 815 Second Avenue,</w:t>
    </w:r>
  </w:p>
  <w:p w14:paraId="775DC652" w14:textId="77777777" w:rsidR="00244E0A" w:rsidRPr="00AA7A79" w:rsidRDefault="00244E0A" w:rsidP="00244E0A">
    <w:pPr>
      <w:pStyle w:val="Footer"/>
      <w:tabs>
        <w:tab w:val="clear" w:pos="9360"/>
        <w:tab w:val="left" w:pos="7830"/>
      </w:tabs>
      <w:spacing w:after="0" w:line="240" w:lineRule="auto"/>
      <w:rPr>
        <w:rFonts w:ascii="Gill Sans Light" w:eastAsia="Times New Roman" w:hAnsi="Gill Sans Light" w:cs="Gill Sans Light"/>
        <w:sz w:val="16"/>
        <w:szCs w:val="24"/>
        <w:lang w:val="es-ES" w:eastAsia="es-ES_tradnl"/>
      </w:rPr>
    </w:pPr>
    <w:r w:rsidRPr="00AA7A79">
      <w:rPr>
        <w:rFonts w:ascii="Gill Sans Light" w:eastAsia="Times New Roman" w:hAnsi="Gill Sans Light" w:cs="Gill Sans Light" w:hint="cs"/>
        <w:sz w:val="16"/>
        <w:szCs w:val="24"/>
        <w:lang w:val="es-ES" w:eastAsia="es-ES_tradnl"/>
      </w:rPr>
      <w:t>Nueva York, N.Y. 10017</w:t>
    </w:r>
    <w:r w:rsidRPr="00AA7A79">
      <w:rPr>
        <w:rFonts w:ascii="Gill Sans Light" w:eastAsia="Times New Roman" w:hAnsi="Gill Sans Light" w:cs="Gill Sans Light"/>
        <w:sz w:val="16"/>
        <w:szCs w:val="24"/>
        <w:lang w:val="es-ES" w:eastAsia="es-ES_tradnl"/>
      </w:rPr>
      <w:t xml:space="preserve"> </w:t>
    </w:r>
    <w:r w:rsidRPr="00AA7A79">
      <w:rPr>
        <w:rFonts w:ascii="Gill Sans Light" w:eastAsia="Times New Roman" w:hAnsi="Gill Sans Light" w:cs="Gill Sans Light" w:hint="cs"/>
        <w:sz w:val="16"/>
        <w:szCs w:val="24"/>
        <w:lang w:val="es-ES" w:eastAsia="es-ES_tradnl"/>
      </w:rPr>
      <w:t>© 202</w:t>
    </w:r>
    <w:r w:rsidRPr="00AA7A79">
      <w:rPr>
        <w:rFonts w:ascii="Gill Sans Light" w:eastAsia="Times New Roman" w:hAnsi="Gill Sans Light" w:cs="Gill Sans Light"/>
        <w:sz w:val="16"/>
        <w:szCs w:val="24"/>
        <w:lang w:val="es-ES" w:eastAsia="es-ES_tradnl"/>
      </w:rPr>
      <w:t>5</w:t>
    </w:r>
    <w:r w:rsidRPr="00AA7A79">
      <w:rPr>
        <w:rFonts w:ascii="Gill Sans Light" w:eastAsia="Times New Roman" w:hAnsi="Gill Sans Light" w:cs="Gill Sans Light" w:hint="cs"/>
        <w:sz w:val="16"/>
        <w:szCs w:val="24"/>
        <w:lang w:val="es-ES" w:eastAsia="es-ES_tradnl"/>
      </w:rPr>
      <w:t xml:space="preserve"> La Sociedad Misionera Doméstica y Extranjera de la</w:t>
    </w:r>
    <w:r w:rsidRPr="00AA7A79">
      <w:rPr>
        <w:rFonts w:ascii="Gill Sans Light" w:eastAsia="Times New Roman" w:hAnsi="Gill Sans Light" w:cs="Gill Sans Light"/>
        <w:sz w:val="16"/>
        <w:szCs w:val="24"/>
        <w:lang w:val="es-ES" w:eastAsia="es-ES_tradnl"/>
      </w:rPr>
      <w:tab/>
    </w:r>
    <w:r w:rsidRPr="00AA7A79">
      <w:rPr>
        <w:rFonts w:ascii="Gill Sans Light" w:eastAsia="Times New Roman" w:hAnsi="Gill Sans Light" w:cs="Gill Sans Light" w:hint="cs"/>
        <w:sz w:val="16"/>
        <w:szCs w:val="24"/>
        <w:lang w:val="es-ES" w:eastAsia="es-ES_tradnl"/>
      </w:rPr>
      <w:t>Nueva York, N.Y. 10017</w:t>
    </w:r>
    <w:r w:rsidRPr="00AA7A79">
      <w:rPr>
        <w:rFonts w:ascii="Gill Sans Light" w:eastAsia="Times New Roman" w:hAnsi="Gill Sans Light" w:cs="Gill Sans Light"/>
        <w:sz w:val="16"/>
        <w:szCs w:val="24"/>
        <w:lang w:val="es-ES" w:eastAsia="es-ES_tradnl"/>
      </w:rPr>
      <w:t xml:space="preserve"> </w:t>
    </w:r>
    <w:r w:rsidRPr="00AA7A79">
      <w:rPr>
        <w:rFonts w:ascii="Gill Sans Light" w:eastAsia="Times New Roman" w:hAnsi="Gill Sans Light" w:cs="Gill Sans Light" w:hint="cs"/>
        <w:sz w:val="16"/>
        <w:szCs w:val="24"/>
        <w:lang w:val="es-ES" w:eastAsia="es-ES_tradnl"/>
      </w:rPr>
      <w:t>© 202</w:t>
    </w:r>
    <w:r w:rsidRPr="00AA7A79">
      <w:rPr>
        <w:rFonts w:ascii="Gill Sans Light" w:eastAsia="Times New Roman" w:hAnsi="Gill Sans Light" w:cs="Gill Sans Light"/>
        <w:sz w:val="16"/>
        <w:szCs w:val="24"/>
        <w:lang w:val="es-ES" w:eastAsia="es-ES_tradnl"/>
      </w:rPr>
      <w:t>5</w:t>
    </w:r>
    <w:r w:rsidRPr="00AA7A79">
      <w:rPr>
        <w:rFonts w:ascii="Gill Sans Light" w:eastAsia="Times New Roman" w:hAnsi="Gill Sans Light" w:cs="Gill Sans Light" w:hint="cs"/>
        <w:sz w:val="16"/>
        <w:szCs w:val="24"/>
        <w:lang w:val="es-ES" w:eastAsia="es-ES_tradnl"/>
      </w:rPr>
      <w:t xml:space="preserve"> La Sociedad Misionera Doméstica y Extranjera de la</w:t>
    </w:r>
  </w:p>
  <w:p w14:paraId="7E204285" w14:textId="41434845" w:rsidR="005040FC" w:rsidRPr="00244E0A" w:rsidRDefault="00244E0A" w:rsidP="00244E0A">
    <w:pPr>
      <w:pStyle w:val="Footer"/>
      <w:tabs>
        <w:tab w:val="clear" w:pos="9360"/>
        <w:tab w:val="left" w:pos="7830"/>
      </w:tabs>
      <w:spacing w:after="0" w:line="240" w:lineRule="auto"/>
      <w:rPr>
        <w:rFonts w:ascii="Gill Sans Light" w:eastAsia="Times New Roman" w:hAnsi="Gill Sans Light" w:cs="Gill Sans Light"/>
        <w:sz w:val="16"/>
        <w:szCs w:val="24"/>
        <w:lang w:val="es-ES" w:eastAsia="es-ES_tradnl"/>
      </w:rPr>
    </w:pPr>
    <w:r w:rsidRPr="00AA7A79">
      <w:rPr>
        <w:rFonts w:ascii="Gill Sans Light" w:eastAsia="Times New Roman" w:hAnsi="Gill Sans Light" w:cs="Gill Sans Light" w:hint="cs"/>
        <w:sz w:val="16"/>
        <w:szCs w:val="24"/>
        <w:lang w:val="es-ES" w:eastAsia="es-ES_tradnl"/>
      </w:rPr>
      <w:t>Iglesia Protestante Episcopal en Estados Unidos de América.</w:t>
    </w:r>
    <w:r w:rsidRPr="00AA7A79">
      <w:rPr>
        <w:rFonts w:ascii="Gill Sans Light" w:eastAsia="Times New Roman" w:hAnsi="Gill Sans Light" w:cs="Gill Sans Light"/>
        <w:sz w:val="16"/>
        <w:szCs w:val="24"/>
        <w:lang w:val="es-ES" w:eastAsia="es-ES_tradnl"/>
      </w:rPr>
      <w:t xml:space="preserve"> </w:t>
    </w:r>
    <w:r w:rsidRPr="00AA7A79">
      <w:rPr>
        <w:rFonts w:ascii="Gill Sans Light" w:eastAsia="Times New Roman" w:hAnsi="Gill Sans Light" w:cs="Gill Sans Light" w:hint="cs"/>
        <w:sz w:val="16"/>
        <w:szCs w:val="24"/>
        <w:lang w:val="es-ES" w:eastAsia="es-ES_tradnl"/>
      </w:rPr>
      <w:t>Todos los derechos reservados.</w:t>
    </w:r>
    <w:r w:rsidRPr="00AA7A79">
      <w:rPr>
        <w:rFonts w:ascii="Gill Sans Light" w:eastAsia="Times New Roman" w:hAnsi="Gill Sans Light" w:cs="Gill Sans Light"/>
        <w:sz w:val="16"/>
        <w:szCs w:val="24"/>
        <w:lang w:val="es-ES" w:eastAsia="es-ES_tradnl"/>
      </w:rPr>
      <w:tab/>
    </w:r>
    <w:r w:rsidRPr="00AA7A79">
      <w:rPr>
        <w:rFonts w:ascii="Gill Sans Light" w:eastAsia="Times New Roman" w:hAnsi="Gill Sans Light" w:cs="Gill Sans Light" w:hint="cs"/>
        <w:sz w:val="16"/>
        <w:szCs w:val="24"/>
        <w:lang w:val="es-ES" w:eastAsia="es-ES_tradnl"/>
      </w:rPr>
      <w:t>Iglesia Protestante Episcopal en Estados Unidos de América.</w:t>
    </w:r>
    <w:r w:rsidRPr="00AA7A79">
      <w:rPr>
        <w:rFonts w:ascii="Gill Sans Light" w:eastAsia="Times New Roman" w:hAnsi="Gill Sans Light" w:cs="Gill Sans Light"/>
        <w:sz w:val="16"/>
        <w:szCs w:val="24"/>
        <w:lang w:val="es-ES" w:eastAsia="es-ES_tradnl"/>
      </w:rPr>
      <w:t xml:space="preserve"> </w:t>
    </w:r>
    <w:r w:rsidRPr="00AA7A79">
      <w:rPr>
        <w:rFonts w:ascii="Gill Sans Light" w:eastAsia="Times New Roman" w:hAnsi="Gill Sans Light" w:cs="Gill Sans Light" w:hint="cs"/>
        <w:sz w:val="16"/>
        <w:szCs w:val="24"/>
        <w:lang w:val="es-ES" w:eastAsia="es-ES_tradnl"/>
      </w:rPr>
      <w:t>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AADF9" w14:textId="77777777" w:rsidR="0045783B" w:rsidRDefault="0045783B" w:rsidP="005040FC">
      <w:r>
        <w:separator/>
      </w:r>
    </w:p>
  </w:footnote>
  <w:footnote w:type="continuationSeparator" w:id="0">
    <w:p w14:paraId="4669B0DD" w14:textId="77777777" w:rsidR="0045783B" w:rsidRDefault="0045783B" w:rsidP="005040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82F5D"/>
    <w:multiLevelType w:val="hybridMultilevel"/>
    <w:tmpl w:val="67C0A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4959C2"/>
    <w:multiLevelType w:val="hybridMultilevel"/>
    <w:tmpl w:val="47FE6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6E0D05"/>
    <w:multiLevelType w:val="hybridMultilevel"/>
    <w:tmpl w:val="6096C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C631FC"/>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133A2C"/>
    <w:multiLevelType w:val="multilevel"/>
    <w:tmpl w:val="CFE64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A97809"/>
    <w:multiLevelType w:val="hybridMultilevel"/>
    <w:tmpl w:val="659C7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BB6215"/>
    <w:multiLevelType w:val="multilevel"/>
    <w:tmpl w:val="14CEA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C904854"/>
    <w:multiLevelType w:val="hybridMultilevel"/>
    <w:tmpl w:val="E5D0D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926977"/>
    <w:multiLevelType w:val="multilevel"/>
    <w:tmpl w:val="A792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B3E787F"/>
    <w:multiLevelType w:val="hybridMultilevel"/>
    <w:tmpl w:val="02D05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B70A41"/>
    <w:multiLevelType w:val="hybridMultilevel"/>
    <w:tmpl w:val="0FC4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522E1B"/>
    <w:multiLevelType w:val="multilevel"/>
    <w:tmpl w:val="11C87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820412"/>
    <w:multiLevelType w:val="multilevel"/>
    <w:tmpl w:val="C68EB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002249A"/>
    <w:multiLevelType w:val="hybridMultilevel"/>
    <w:tmpl w:val="DE7A9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2115E1"/>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33B3651"/>
    <w:multiLevelType w:val="hybridMultilevel"/>
    <w:tmpl w:val="1B04BB6A"/>
    <w:lvl w:ilvl="0" w:tplc="04090001">
      <w:start w:val="1"/>
      <w:numFmt w:val="bullet"/>
      <w:lvlText w:val=""/>
      <w:lvlJc w:val="left"/>
      <w:pPr>
        <w:ind w:left="720" w:hanging="360"/>
      </w:pPr>
      <w:rPr>
        <w:rFonts w:ascii="Symbol" w:hAnsi="Symbol" w:hint="default"/>
      </w:rPr>
    </w:lvl>
    <w:lvl w:ilvl="1" w:tplc="5DB43010">
      <w:start w:val="4"/>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9043667"/>
    <w:multiLevelType w:val="multilevel"/>
    <w:tmpl w:val="7CA4FF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5ED67E26"/>
    <w:multiLevelType w:val="hybridMultilevel"/>
    <w:tmpl w:val="9B34C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3C3111"/>
    <w:multiLevelType w:val="hybridMultilevel"/>
    <w:tmpl w:val="4C06E8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6EDF3A6D"/>
    <w:multiLevelType w:val="hybridMultilevel"/>
    <w:tmpl w:val="C434B63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6CC36A5"/>
    <w:multiLevelType w:val="hybridMultilevel"/>
    <w:tmpl w:val="4E8EE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FB2A04"/>
    <w:multiLevelType w:val="hybridMultilevel"/>
    <w:tmpl w:val="09E880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F7E4B2C"/>
    <w:multiLevelType w:val="hybridMultilevel"/>
    <w:tmpl w:val="2F3C7B7C"/>
    <w:lvl w:ilvl="0" w:tplc="4914F290">
      <w:numFmt w:val="bullet"/>
      <w:lvlText w:val="•"/>
      <w:lvlJc w:val="left"/>
      <w:pPr>
        <w:ind w:left="72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8610902">
    <w:abstractNumId w:val="1"/>
  </w:num>
  <w:num w:numId="2" w16cid:durableId="1470049122">
    <w:abstractNumId w:val="14"/>
  </w:num>
  <w:num w:numId="3" w16cid:durableId="1947539521">
    <w:abstractNumId w:val="3"/>
  </w:num>
  <w:num w:numId="4" w16cid:durableId="515077667">
    <w:abstractNumId w:val="18"/>
  </w:num>
  <w:num w:numId="5" w16cid:durableId="791746186">
    <w:abstractNumId w:val="5"/>
  </w:num>
  <w:num w:numId="6" w16cid:durableId="159006536">
    <w:abstractNumId w:val="21"/>
  </w:num>
  <w:num w:numId="7" w16cid:durableId="1253004813">
    <w:abstractNumId w:val="8"/>
  </w:num>
  <w:num w:numId="8" w16cid:durableId="817767568">
    <w:abstractNumId w:val="12"/>
  </w:num>
  <w:num w:numId="9" w16cid:durableId="1953898397">
    <w:abstractNumId w:val="6"/>
  </w:num>
  <w:num w:numId="10" w16cid:durableId="659231029">
    <w:abstractNumId w:val="10"/>
  </w:num>
  <w:num w:numId="11" w16cid:durableId="337123025">
    <w:abstractNumId w:val="13"/>
  </w:num>
  <w:num w:numId="12" w16cid:durableId="1154879673">
    <w:abstractNumId w:val="7"/>
  </w:num>
  <w:num w:numId="13" w16cid:durableId="1522281860">
    <w:abstractNumId w:val="2"/>
  </w:num>
  <w:num w:numId="14" w16cid:durableId="693724908">
    <w:abstractNumId w:val="9"/>
  </w:num>
  <w:num w:numId="15" w16cid:durableId="1258056699">
    <w:abstractNumId w:val="0"/>
  </w:num>
  <w:num w:numId="16" w16cid:durableId="526136917">
    <w:abstractNumId w:val="15"/>
  </w:num>
  <w:num w:numId="17" w16cid:durableId="1479609661">
    <w:abstractNumId w:val="16"/>
  </w:num>
  <w:num w:numId="18" w16cid:durableId="1004168549">
    <w:abstractNumId w:val="4"/>
  </w:num>
  <w:num w:numId="19" w16cid:durableId="522131659">
    <w:abstractNumId w:val="19"/>
  </w:num>
  <w:num w:numId="20" w16cid:durableId="1385519028">
    <w:abstractNumId w:val="22"/>
  </w:num>
  <w:num w:numId="21" w16cid:durableId="2116827933">
    <w:abstractNumId w:val="23"/>
  </w:num>
  <w:num w:numId="22" w16cid:durableId="375159697">
    <w:abstractNumId w:val="11"/>
  </w:num>
  <w:num w:numId="23" w16cid:durableId="697196193">
    <w:abstractNumId w:val="17"/>
  </w:num>
  <w:num w:numId="24" w16cid:durableId="131926140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0FC"/>
    <w:rsid w:val="00000824"/>
    <w:rsid w:val="00001B88"/>
    <w:rsid w:val="000044D0"/>
    <w:rsid w:val="00015B0A"/>
    <w:rsid w:val="00017E7C"/>
    <w:rsid w:val="00034389"/>
    <w:rsid w:val="00037CF1"/>
    <w:rsid w:val="00047167"/>
    <w:rsid w:val="00051D8C"/>
    <w:rsid w:val="00053486"/>
    <w:rsid w:val="000649BA"/>
    <w:rsid w:val="00070A43"/>
    <w:rsid w:val="0007357C"/>
    <w:rsid w:val="00081F66"/>
    <w:rsid w:val="00092E48"/>
    <w:rsid w:val="000932EA"/>
    <w:rsid w:val="0009398F"/>
    <w:rsid w:val="00095B52"/>
    <w:rsid w:val="000B17A3"/>
    <w:rsid w:val="000B5A3A"/>
    <w:rsid w:val="000E08DC"/>
    <w:rsid w:val="000E4A58"/>
    <w:rsid w:val="000F250B"/>
    <w:rsid w:val="00104121"/>
    <w:rsid w:val="00106A00"/>
    <w:rsid w:val="00107913"/>
    <w:rsid w:val="00111CB2"/>
    <w:rsid w:val="00116BDF"/>
    <w:rsid w:val="00117DFD"/>
    <w:rsid w:val="00124EBD"/>
    <w:rsid w:val="00130BF1"/>
    <w:rsid w:val="001357FD"/>
    <w:rsid w:val="00141F85"/>
    <w:rsid w:val="001545E3"/>
    <w:rsid w:val="00181B27"/>
    <w:rsid w:val="00187CCD"/>
    <w:rsid w:val="001928DB"/>
    <w:rsid w:val="001B5F74"/>
    <w:rsid w:val="001C2BAE"/>
    <w:rsid w:val="001D00DE"/>
    <w:rsid w:val="001D427C"/>
    <w:rsid w:val="001E5E43"/>
    <w:rsid w:val="001F7A0B"/>
    <w:rsid w:val="00211C09"/>
    <w:rsid w:val="00242594"/>
    <w:rsid w:val="00244E0A"/>
    <w:rsid w:val="00246065"/>
    <w:rsid w:val="00251B9B"/>
    <w:rsid w:val="00251E10"/>
    <w:rsid w:val="00255A08"/>
    <w:rsid w:val="0025751B"/>
    <w:rsid w:val="00257769"/>
    <w:rsid w:val="00275099"/>
    <w:rsid w:val="00276726"/>
    <w:rsid w:val="00277644"/>
    <w:rsid w:val="00290470"/>
    <w:rsid w:val="002B037E"/>
    <w:rsid w:val="002B4BFF"/>
    <w:rsid w:val="002B600D"/>
    <w:rsid w:val="002B6733"/>
    <w:rsid w:val="002C142E"/>
    <w:rsid w:val="002D08B4"/>
    <w:rsid w:val="002D717A"/>
    <w:rsid w:val="002F1176"/>
    <w:rsid w:val="002F17A2"/>
    <w:rsid w:val="002F6AB5"/>
    <w:rsid w:val="0030447B"/>
    <w:rsid w:val="0030471D"/>
    <w:rsid w:val="0031667B"/>
    <w:rsid w:val="00330971"/>
    <w:rsid w:val="003601BB"/>
    <w:rsid w:val="00363146"/>
    <w:rsid w:val="00365171"/>
    <w:rsid w:val="00365CAD"/>
    <w:rsid w:val="00366EEB"/>
    <w:rsid w:val="00370F6C"/>
    <w:rsid w:val="00372708"/>
    <w:rsid w:val="00373270"/>
    <w:rsid w:val="00373306"/>
    <w:rsid w:val="00385373"/>
    <w:rsid w:val="003862B4"/>
    <w:rsid w:val="0038666B"/>
    <w:rsid w:val="00386CE0"/>
    <w:rsid w:val="00394242"/>
    <w:rsid w:val="0039581D"/>
    <w:rsid w:val="003A40A7"/>
    <w:rsid w:val="003A6C8D"/>
    <w:rsid w:val="003A6E16"/>
    <w:rsid w:val="003B0410"/>
    <w:rsid w:val="003B44EB"/>
    <w:rsid w:val="003B6B1B"/>
    <w:rsid w:val="003C16AD"/>
    <w:rsid w:val="003C45B7"/>
    <w:rsid w:val="003D4106"/>
    <w:rsid w:val="003D72EF"/>
    <w:rsid w:val="003E0181"/>
    <w:rsid w:val="003E0467"/>
    <w:rsid w:val="0040019E"/>
    <w:rsid w:val="00404464"/>
    <w:rsid w:val="00414038"/>
    <w:rsid w:val="00426130"/>
    <w:rsid w:val="00426157"/>
    <w:rsid w:val="00427925"/>
    <w:rsid w:val="0045783B"/>
    <w:rsid w:val="004727C4"/>
    <w:rsid w:val="00476C40"/>
    <w:rsid w:val="00497B05"/>
    <w:rsid w:val="004A0DDF"/>
    <w:rsid w:val="004B0621"/>
    <w:rsid w:val="004B3F65"/>
    <w:rsid w:val="004B7BD7"/>
    <w:rsid w:val="004C286A"/>
    <w:rsid w:val="004C5389"/>
    <w:rsid w:val="004C78F6"/>
    <w:rsid w:val="004D06B3"/>
    <w:rsid w:val="004D0BDA"/>
    <w:rsid w:val="004D5C01"/>
    <w:rsid w:val="004E54F7"/>
    <w:rsid w:val="004F5D4C"/>
    <w:rsid w:val="005040FC"/>
    <w:rsid w:val="00510031"/>
    <w:rsid w:val="00513C7C"/>
    <w:rsid w:val="00517923"/>
    <w:rsid w:val="00531817"/>
    <w:rsid w:val="0053557D"/>
    <w:rsid w:val="00536956"/>
    <w:rsid w:val="00545778"/>
    <w:rsid w:val="00547EE4"/>
    <w:rsid w:val="00562C63"/>
    <w:rsid w:val="005652F9"/>
    <w:rsid w:val="005A0A97"/>
    <w:rsid w:val="005A47CC"/>
    <w:rsid w:val="005A5A36"/>
    <w:rsid w:val="005A6C9B"/>
    <w:rsid w:val="005B28F0"/>
    <w:rsid w:val="005B6648"/>
    <w:rsid w:val="005E0928"/>
    <w:rsid w:val="005F03BD"/>
    <w:rsid w:val="005F28B9"/>
    <w:rsid w:val="00607BAF"/>
    <w:rsid w:val="00614713"/>
    <w:rsid w:val="00624B13"/>
    <w:rsid w:val="00633B92"/>
    <w:rsid w:val="00637029"/>
    <w:rsid w:val="00651168"/>
    <w:rsid w:val="006604FA"/>
    <w:rsid w:val="00661818"/>
    <w:rsid w:val="006660A7"/>
    <w:rsid w:val="006662F8"/>
    <w:rsid w:val="00675674"/>
    <w:rsid w:val="006803D5"/>
    <w:rsid w:val="00683316"/>
    <w:rsid w:val="006A0F6F"/>
    <w:rsid w:val="006A37A8"/>
    <w:rsid w:val="006C572C"/>
    <w:rsid w:val="006C7B1E"/>
    <w:rsid w:val="006D4007"/>
    <w:rsid w:val="006E2C9D"/>
    <w:rsid w:val="00705A4E"/>
    <w:rsid w:val="00707439"/>
    <w:rsid w:val="00720D72"/>
    <w:rsid w:val="00723C24"/>
    <w:rsid w:val="00731E51"/>
    <w:rsid w:val="007342AE"/>
    <w:rsid w:val="00743068"/>
    <w:rsid w:val="00745189"/>
    <w:rsid w:val="00745B12"/>
    <w:rsid w:val="007546D6"/>
    <w:rsid w:val="007552E2"/>
    <w:rsid w:val="007634DA"/>
    <w:rsid w:val="00771BA8"/>
    <w:rsid w:val="00782DA6"/>
    <w:rsid w:val="00784353"/>
    <w:rsid w:val="00787652"/>
    <w:rsid w:val="007950B4"/>
    <w:rsid w:val="00796E07"/>
    <w:rsid w:val="00797021"/>
    <w:rsid w:val="007A05E8"/>
    <w:rsid w:val="007A6854"/>
    <w:rsid w:val="007B7D1B"/>
    <w:rsid w:val="007C02AF"/>
    <w:rsid w:val="007E0E0D"/>
    <w:rsid w:val="007F5413"/>
    <w:rsid w:val="007F7D2E"/>
    <w:rsid w:val="00804628"/>
    <w:rsid w:val="00815045"/>
    <w:rsid w:val="00823A7F"/>
    <w:rsid w:val="00831892"/>
    <w:rsid w:val="00840DA5"/>
    <w:rsid w:val="00840E00"/>
    <w:rsid w:val="00844CE8"/>
    <w:rsid w:val="00844E40"/>
    <w:rsid w:val="00851FBC"/>
    <w:rsid w:val="00853BB5"/>
    <w:rsid w:val="008569BC"/>
    <w:rsid w:val="00856ABD"/>
    <w:rsid w:val="00857FA5"/>
    <w:rsid w:val="0086256E"/>
    <w:rsid w:val="00863E79"/>
    <w:rsid w:val="00864068"/>
    <w:rsid w:val="0087414D"/>
    <w:rsid w:val="00892994"/>
    <w:rsid w:val="008C042E"/>
    <w:rsid w:val="008E2805"/>
    <w:rsid w:val="008F7ABC"/>
    <w:rsid w:val="009156DE"/>
    <w:rsid w:val="009246A8"/>
    <w:rsid w:val="009309AE"/>
    <w:rsid w:val="00947C93"/>
    <w:rsid w:val="00950B81"/>
    <w:rsid w:val="0095286B"/>
    <w:rsid w:val="00955CC9"/>
    <w:rsid w:val="009575DD"/>
    <w:rsid w:val="00963786"/>
    <w:rsid w:val="0096722C"/>
    <w:rsid w:val="00982506"/>
    <w:rsid w:val="009857E2"/>
    <w:rsid w:val="009877B0"/>
    <w:rsid w:val="00992C8B"/>
    <w:rsid w:val="009A7397"/>
    <w:rsid w:val="009B3884"/>
    <w:rsid w:val="009B4589"/>
    <w:rsid w:val="009C3707"/>
    <w:rsid w:val="009D25C7"/>
    <w:rsid w:val="009E3F75"/>
    <w:rsid w:val="009F46EC"/>
    <w:rsid w:val="00A0325F"/>
    <w:rsid w:val="00A15B51"/>
    <w:rsid w:val="00A21C5C"/>
    <w:rsid w:val="00A2456C"/>
    <w:rsid w:val="00A276B8"/>
    <w:rsid w:val="00A3739A"/>
    <w:rsid w:val="00A40E44"/>
    <w:rsid w:val="00A47CCE"/>
    <w:rsid w:val="00A51531"/>
    <w:rsid w:val="00A522E0"/>
    <w:rsid w:val="00A65754"/>
    <w:rsid w:val="00A66666"/>
    <w:rsid w:val="00A736DF"/>
    <w:rsid w:val="00A80B87"/>
    <w:rsid w:val="00A83DC0"/>
    <w:rsid w:val="00A87BE8"/>
    <w:rsid w:val="00A90EE2"/>
    <w:rsid w:val="00AA51E0"/>
    <w:rsid w:val="00AB6F91"/>
    <w:rsid w:val="00AB7248"/>
    <w:rsid w:val="00AD1CD3"/>
    <w:rsid w:val="00AE7BD0"/>
    <w:rsid w:val="00AE7BE6"/>
    <w:rsid w:val="00AF0737"/>
    <w:rsid w:val="00AF64F8"/>
    <w:rsid w:val="00AF7FC9"/>
    <w:rsid w:val="00B014D7"/>
    <w:rsid w:val="00B01540"/>
    <w:rsid w:val="00B01E63"/>
    <w:rsid w:val="00B1638B"/>
    <w:rsid w:val="00B241AF"/>
    <w:rsid w:val="00B2490E"/>
    <w:rsid w:val="00B35A41"/>
    <w:rsid w:val="00B42A60"/>
    <w:rsid w:val="00B42E07"/>
    <w:rsid w:val="00B516C0"/>
    <w:rsid w:val="00B530C5"/>
    <w:rsid w:val="00B63849"/>
    <w:rsid w:val="00B7156C"/>
    <w:rsid w:val="00B813CD"/>
    <w:rsid w:val="00B902FE"/>
    <w:rsid w:val="00B907C0"/>
    <w:rsid w:val="00BA337C"/>
    <w:rsid w:val="00BB1F68"/>
    <w:rsid w:val="00BC622E"/>
    <w:rsid w:val="00BF0FBC"/>
    <w:rsid w:val="00BF20E2"/>
    <w:rsid w:val="00BF5134"/>
    <w:rsid w:val="00BF59E2"/>
    <w:rsid w:val="00BF7A3C"/>
    <w:rsid w:val="00C103B4"/>
    <w:rsid w:val="00C106F2"/>
    <w:rsid w:val="00C12DF3"/>
    <w:rsid w:val="00C363D7"/>
    <w:rsid w:val="00C409D3"/>
    <w:rsid w:val="00C42DE6"/>
    <w:rsid w:val="00C47165"/>
    <w:rsid w:val="00C51489"/>
    <w:rsid w:val="00C60F05"/>
    <w:rsid w:val="00C64B38"/>
    <w:rsid w:val="00C66B86"/>
    <w:rsid w:val="00C74CB0"/>
    <w:rsid w:val="00C843F8"/>
    <w:rsid w:val="00C921BB"/>
    <w:rsid w:val="00C94763"/>
    <w:rsid w:val="00C9600D"/>
    <w:rsid w:val="00CB3010"/>
    <w:rsid w:val="00CC103A"/>
    <w:rsid w:val="00CC27DA"/>
    <w:rsid w:val="00CC2C83"/>
    <w:rsid w:val="00CC7769"/>
    <w:rsid w:val="00CE2A01"/>
    <w:rsid w:val="00CE5C23"/>
    <w:rsid w:val="00CE6E49"/>
    <w:rsid w:val="00CF4C63"/>
    <w:rsid w:val="00D042BA"/>
    <w:rsid w:val="00D04939"/>
    <w:rsid w:val="00D0543E"/>
    <w:rsid w:val="00D103AE"/>
    <w:rsid w:val="00D20EDA"/>
    <w:rsid w:val="00D23D66"/>
    <w:rsid w:val="00D25BA2"/>
    <w:rsid w:val="00D25EC2"/>
    <w:rsid w:val="00D35F97"/>
    <w:rsid w:val="00D576A1"/>
    <w:rsid w:val="00D614F9"/>
    <w:rsid w:val="00D624F7"/>
    <w:rsid w:val="00D644E1"/>
    <w:rsid w:val="00D70FCF"/>
    <w:rsid w:val="00D725AE"/>
    <w:rsid w:val="00D72EAD"/>
    <w:rsid w:val="00D92B01"/>
    <w:rsid w:val="00D9625A"/>
    <w:rsid w:val="00DA0FBA"/>
    <w:rsid w:val="00DA15D4"/>
    <w:rsid w:val="00DA6531"/>
    <w:rsid w:val="00DB085A"/>
    <w:rsid w:val="00DC190C"/>
    <w:rsid w:val="00DD1322"/>
    <w:rsid w:val="00DD292B"/>
    <w:rsid w:val="00DD6AC6"/>
    <w:rsid w:val="00DE31C6"/>
    <w:rsid w:val="00DF0A72"/>
    <w:rsid w:val="00DF4BF2"/>
    <w:rsid w:val="00DF7217"/>
    <w:rsid w:val="00E316C9"/>
    <w:rsid w:val="00E356B4"/>
    <w:rsid w:val="00E377D7"/>
    <w:rsid w:val="00E41182"/>
    <w:rsid w:val="00E43651"/>
    <w:rsid w:val="00E44C78"/>
    <w:rsid w:val="00E46416"/>
    <w:rsid w:val="00E509C1"/>
    <w:rsid w:val="00E57763"/>
    <w:rsid w:val="00E61DBC"/>
    <w:rsid w:val="00E620E8"/>
    <w:rsid w:val="00E63497"/>
    <w:rsid w:val="00E71F45"/>
    <w:rsid w:val="00E80119"/>
    <w:rsid w:val="00E80A80"/>
    <w:rsid w:val="00E8760A"/>
    <w:rsid w:val="00E95B5A"/>
    <w:rsid w:val="00E973C1"/>
    <w:rsid w:val="00EA1A24"/>
    <w:rsid w:val="00EA6D81"/>
    <w:rsid w:val="00EB1BDB"/>
    <w:rsid w:val="00EB4384"/>
    <w:rsid w:val="00EE6130"/>
    <w:rsid w:val="00EE69DA"/>
    <w:rsid w:val="00EF221A"/>
    <w:rsid w:val="00F04171"/>
    <w:rsid w:val="00F07A5D"/>
    <w:rsid w:val="00F24A3B"/>
    <w:rsid w:val="00F37EFA"/>
    <w:rsid w:val="00F42CC6"/>
    <w:rsid w:val="00F4346C"/>
    <w:rsid w:val="00F50DF4"/>
    <w:rsid w:val="00F53567"/>
    <w:rsid w:val="00F540B1"/>
    <w:rsid w:val="00F540DB"/>
    <w:rsid w:val="00F62B4B"/>
    <w:rsid w:val="00F814A0"/>
    <w:rsid w:val="00F81D57"/>
    <w:rsid w:val="00F92A12"/>
    <w:rsid w:val="00FA1DC5"/>
    <w:rsid w:val="00FA33E2"/>
    <w:rsid w:val="00FC2594"/>
    <w:rsid w:val="00FC71F8"/>
    <w:rsid w:val="00FD394C"/>
    <w:rsid w:val="00FD45E6"/>
    <w:rsid w:val="00FD7665"/>
    <w:rsid w:val="00FE1B13"/>
    <w:rsid w:val="00FF66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A405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106F2"/>
    <w:pPr>
      <w:spacing w:after="200" w:line="276" w:lineRule="auto"/>
    </w:pPr>
    <w:rPr>
      <w:sz w:val="22"/>
      <w:szCs w:val="22"/>
      <w:lang w:val="es-ES_tradn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0FC"/>
    <w:pPr>
      <w:tabs>
        <w:tab w:val="center" w:pos="4680"/>
        <w:tab w:val="right" w:pos="9360"/>
      </w:tabs>
      <w:spacing w:after="0" w:line="240" w:lineRule="auto"/>
    </w:pPr>
    <w:rPr>
      <w:sz w:val="24"/>
      <w:szCs w:val="24"/>
      <w:lang w:val="en-US"/>
    </w:rPr>
  </w:style>
  <w:style w:type="character" w:customStyle="1" w:styleId="HeaderChar">
    <w:name w:val="Header Char"/>
    <w:basedOn w:val="DefaultParagraphFont"/>
    <w:link w:val="Header"/>
    <w:uiPriority w:val="99"/>
    <w:rsid w:val="005040FC"/>
  </w:style>
  <w:style w:type="paragraph" w:styleId="Footer">
    <w:name w:val="footer"/>
    <w:basedOn w:val="Normal"/>
    <w:link w:val="FooterChar"/>
    <w:uiPriority w:val="99"/>
    <w:unhideWhenUsed/>
    <w:rsid w:val="005040FC"/>
    <w:pPr>
      <w:tabs>
        <w:tab w:val="center" w:pos="4680"/>
        <w:tab w:val="right" w:pos="9360"/>
      </w:tabs>
    </w:pPr>
  </w:style>
  <w:style w:type="character" w:customStyle="1" w:styleId="FooterChar">
    <w:name w:val="Footer Char"/>
    <w:basedOn w:val="DefaultParagraphFont"/>
    <w:link w:val="Footer"/>
    <w:uiPriority w:val="99"/>
    <w:rsid w:val="005040FC"/>
  </w:style>
  <w:style w:type="character" w:styleId="Hyperlink">
    <w:name w:val="Hyperlink"/>
    <w:basedOn w:val="DefaultParagraphFont"/>
    <w:uiPriority w:val="99"/>
    <w:unhideWhenUsed/>
    <w:rsid w:val="005040FC"/>
    <w:rPr>
      <w:color w:val="0563C1" w:themeColor="hyperlink"/>
      <w:u w:val="single"/>
    </w:rPr>
  </w:style>
  <w:style w:type="character" w:styleId="FollowedHyperlink">
    <w:name w:val="FollowedHyperlink"/>
    <w:basedOn w:val="DefaultParagraphFont"/>
    <w:uiPriority w:val="99"/>
    <w:semiHidden/>
    <w:unhideWhenUsed/>
    <w:rsid w:val="005040FC"/>
    <w:rPr>
      <w:color w:val="954F72" w:themeColor="followedHyperlink"/>
      <w:u w:val="single"/>
    </w:rPr>
  </w:style>
  <w:style w:type="paragraph" w:styleId="Caption">
    <w:name w:val="caption"/>
    <w:basedOn w:val="Normal"/>
    <w:next w:val="Normal"/>
    <w:uiPriority w:val="35"/>
    <w:unhideWhenUsed/>
    <w:qFormat/>
    <w:rsid w:val="003D72EF"/>
    <w:pPr>
      <w:spacing w:line="240" w:lineRule="auto"/>
    </w:pPr>
    <w:rPr>
      <w:i/>
      <w:iCs/>
      <w:color w:val="44546A" w:themeColor="text2"/>
      <w:sz w:val="18"/>
      <w:szCs w:val="18"/>
      <w:lang w:val="en-US"/>
    </w:rPr>
  </w:style>
  <w:style w:type="paragraph" w:styleId="ListParagraph">
    <w:name w:val="List Paragraph"/>
    <w:basedOn w:val="Normal"/>
    <w:qFormat/>
    <w:rsid w:val="009309AE"/>
    <w:pPr>
      <w:spacing w:after="0" w:line="240" w:lineRule="auto"/>
      <w:ind w:left="720"/>
      <w:contextualSpacing/>
    </w:pPr>
    <w:rPr>
      <w:sz w:val="24"/>
      <w:szCs w:val="24"/>
      <w:lang w:val="en-US"/>
    </w:rPr>
  </w:style>
  <w:style w:type="paragraph" w:customStyle="1" w:styleId="p1">
    <w:name w:val="p1"/>
    <w:basedOn w:val="Normal"/>
    <w:rsid w:val="006660A7"/>
    <w:pPr>
      <w:spacing w:before="100" w:beforeAutospacing="1" w:after="100" w:afterAutospacing="1"/>
    </w:pPr>
    <w:rPr>
      <w:rFonts w:ascii="Times New Roman" w:hAnsi="Times New Roman" w:cs="Times New Roman"/>
    </w:rPr>
  </w:style>
  <w:style w:type="character" w:customStyle="1" w:styleId="s1">
    <w:name w:val="s1"/>
    <w:basedOn w:val="DefaultParagraphFont"/>
    <w:rsid w:val="006660A7"/>
  </w:style>
  <w:style w:type="paragraph" w:customStyle="1" w:styleId="font8">
    <w:name w:val="font_8"/>
    <w:basedOn w:val="Normal"/>
    <w:rsid w:val="00D9625A"/>
    <w:pPr>
      <w:spacing w:before="100" w:beforeAutospacing="1" w:after="100" w:afterAutospacing="1"/>
    </w:pPr>
    <w:rPr>
      <w:rFonts w:ascii="Times New Roman" w:hAnsi="Times New Roman" w:cs="Times New Roman"/>
    </w:rPr>
  </w:style>
  <w:style w:type="character" w:styleId="FootnoteReference">
    <w:name w:val="footnote reference"/>
    <w:basedOn w:val="DefaultParagraphFont"/>
    <w:uiPriority w:val="99"/>
    <w:unhideWhenUsed/>
    <w:rsid w:val="00661818"/>
    <w:rPr>
      <w:vertAlign w:val="superscript"/>
    </w:rPr>
  </w:style>
  <w:style w:type="paragraph" w:styleId="NormalWeb">
    <w:name w:val="Normal (Web)"/>
    <w:basedOn w:val="Normal"/>
    <w:uiPriority w:val="99"/>
    <w:unhideWhenUsed/>
    <w:rsid w:val="009E3F75"/>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9E3F75"/>
    <w:rPr>
      <w:i/>
      <w:iCs/>
    </w:rPr>
  </w:style>
  <w:style w:type="character" w:styleId="Strong">
    <w:name w:val="Strong"/>
    <w:basedOn w:val="DefaultParagraphFont"/>
    <w:uiPriority w:val="22"/>
    <w:qFormat/>
    <w:rsid w:val="00796E07"/>
    <w:rPr>
      <w:b/>
      <w:bCs/>
    </w:rPr>
  </w:style>
  <w:style w:type="character" w:customStyle="1" w:styleId="apple-converted-space">
    <w:name w:val="apple-converted-space"/>
    <w:basedOn w:val="DefaultParagraphFont"/>
    <w:rsid w:val="00E41182"/>
  </w:style>
  <w:style w:type="paragraph" w:styleId="BalloonText">
    <w:name w:val="Balloon Text"/>
    <w:basedOn w:val="Normal"/>
    <w:link w:val="BalloonTextChar"/>
    <w:uiPriority w:val="99"/>
    <w:semiHidden/>
    <w:unhideWhenUsed/>
    <w:rsid w:val="00851FB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51FBC"/>
    <w:rPr>
      <w:rFonts w:ascii="Times New Roman" w:hAnsi="Times New Roman" w:cs="Times New Roman"/>
      <w:sz w:val="18"/>
      <w:szCs w:val="18"/>
      <w:lang w:val="es-ES_tradnl"/>
    </w:rPr>
  </w:style>
  <w:style w:type="paragraph" w:styleId="NoSpacing">
    <w:name w:val="No Spacing"/>
    <w:basedOn w:val="Normal"/>
    <w:uiPriority w:val="1"/>
    <w:qFormat/>
    <w:rsid w:val="0096722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ormal1">
    <w:name w:val="Normal1"/>
    <w:rsid w:val="00DE31C6"/>
    <w:pPr>
      <w:spacing w:line="276" w:lineRule="auto"/>
    </w:pPr>
    <w:rPr>
      <w:rFonts w:ascii="Arial" w:eastAsia="Arial" w:hAnsi="Arial" w:cs="Arial"/>
      <w:sz w:val="22"/>
      <w:szCs w:val="22"/>
      <w:lang w:val="en"/>
    </w:rPr>
  </w:style>
  <w:style w:type="character" w:styleId="UnresolvedMention">
    <w:name w:val="Unresolved Mention"/>
    <w:basedOn w:val="DefaultParagraphFont"/>
    <w:uiPriority w:val="99"/>
    <w:rsid w:val="00A83DC0"/>
    <w:rPr>
      <w:color w:val="605E5C"/>
      <w:shd w:val="clear" w:color="auto" w:fill="E1DFDD"/>
    </w:rPr>
  </w:style>
  <w:style w:type="paragraph" w:customStyle="1" w:styleId="paragraph">
    <w:name w:val="paragraph"/>
    <w:basedOn w:val="Normal"/>
    <w:rsid w:val="006A37A8"/>
    <w:pPr>
      <w:suppressAutoHyphens/>
      <w:autoSpaceDN w:val="0"/>
      <w:spacing w:before="100" w:after="100" w:line="240" w:lineRule="auto"/>
      <w:textAlignment w:val="baseline"/>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6A37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6731460">
      <w:bodyDiv w:val="1"/>
      <w:marLeft w:val="0"/>
      <w:marRight w:val="0"/>
      <w:marTop w:val="0"/>
      <w:marBottom w:val="0"/>
      <w:divBdr>
        <w:top w:val="none" w:sz="0" w:space="0" w:color="auto"/>
        <w:left w:val="none" w:sz="0" w:space="0" w:color="auto"/>
        <w:bottom w:val="none" w:sz="0" w:space="0" w:color="auto"/>
        <w:right w:val="none" w:sz="0" w:space="0" w:color="auto"/>
      </w:divBdr>
    </w:div>
    <w:div w:id="12567925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1029</Words>
  <Characters>6361</Characters>
  <Application>Microsoft Office Word</Application>
  <DocSecurity>0</DocSecurity>
  <Lines>82</Lines>
  <Paragraphs>1</Paragraphs>
  <ScaleCrop>false</ScaleCrop>
  <HeadingPairs>
    <vt:vector size="2" baseType="variant">
      <vt:variant>
        <vt:lpstr>Title</vt:lpstr>
      </vt:variant>
      <vt:variant>
        <vt:i4>1</vt:i4>
      </vt:variant>
    </vt:vector>
  </HeadingPairs>
  <TitlesOfParts>
    <vt:vector size="1" baseType="lpstr">
      <vt:lpstr/>
    </vt:vector>
  </TitlesOfParts>
  <Company>Domestic and Foreign Missionary Society</Company>
  <LinksUpToDate>false</LinksUpToDate>
  <CharactersWithSpaces>7389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5</cp:revision>
  <cp:lastPrinted>2025-03-31T15:16:00Z</cp:lastPrinted>
  <dcterms:created xsi:type="dcterms:W3CDTF">2025-03-31T15:16:00Z</dcterms:created>
  <dcterms:modified xsi:type="dcterms:W3CDTF">2025-05-12T15:35:00Z</dcterms:modified>
</cp:coreProperties>
</file>