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0C41" w14:textId="0B79AAD3" w:rsidR="00300739" w:rsidRPr="000229F8" w:rsidRDefault="0082430F" w:rsidP="002955B1">
      <w:pPr>
        <w:rPr>
          <w:rFonts w:ascii="Garamond" w:eastAsia="Calibri" w:hAnsi="Garamond"/>
          <w:bCs/>
          <w:sz w:val="26"/>
          <w:szCs w:val="26"/>
        </w:rPr>
      </w:pPr>
      <w:r w:rsidRPr="000229F8">
        <w:rPr>
          <w:rFonts w:ascii="Garamond" w:eastAsia="Calibri" w:hAnsi="Garamond"/>
          <w:bCs/>
          <w:noProof/>
          <w:sz w:val="26"/>
          <w:szCs w:val="26"/>
        </w:rPr>
        <w:drawing>
          <wp:inline distT="0" distB="0" distL="0" distR="0" wp14:anchorId="4C2F909D" wp14:editId="47F5C82D">
            <wp:extent cx="1831618" cy="124690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187" cy="1331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3E2F5" w14:textId="4ACFB830" w:rsidR="008F114C" w:rsidRPr="000229F8" w:rsidRDefault="008F114C" w:rsidP="002955B1">
      <w:pPr>
        <w:rPr>
          <w:rFonts w:ascii="Garamond" w:hAnsi="Garamond"/>
          <w:b/>
          <w:sz w:val="26"/>
          <w:szCs w:val="26"/>
          <w:lang w:val="es-ES" w:eastAsia="es"/>
        </w:rPr>
      </w:pPr>
    </w:p>
    <w:p w14:paraId="75C35C73" w14:textId="2D234635" w:rsidR="003D5A3B" w:rsidRPr="000229F8" w:rsidRDefault="000229F8" w:rsidP="002955B1">
      <w:pPr>
        <w:rPr>
          <w:rFonts w:ascii="Garamond" w:hAnsi="Garamond"/>
          <w:b/>
          <w:bCs/>
          <w:sz w:val="26"/>
          <w:szCs w:val="26"/>
        </w:rPr>
      </w:pPr>
      <w:r w:rsidRPr="000229F8">
        <w:rPr>
          <w:rFonts w:ascii="Garamond" w:hAnsi="Garamond"/>
          <w:b/>
          <w:bCs/>
          <w:sz w:val="26"/>
          <w:szCs w:val="26"/>
        </w:rPr>
        <w:t>2</w:t>
      </w:r>
      <w:r w:rsidR="003D5A3B" w:rsidRPr="000229F8">
        <w:rPr>
          <w:rFonts w:ascii="Garamond" w:hAnsi="Garamond"/>
          <w:b/>
          <w:bCs/>
          <w:sz w:val="26"/>
          <w:szCs w:val="26"/>
        </w:rPr>
        <w:t xml:space="preserve"> de </w:t>
      </w:r>
      <w:proofErr w:type="spellStart"/>
      <w:r w:rsidRPr="000229F8">
        <w:rPr>
          <w:rFonts w:ascii="Garamond" w:hAnsi="Garamond"/>
          <w:b/>
          <w:bCs/>
          <w:sz w:val="26"/>
          <w:szCs w:val="26"/>
        </w:rPr>
        <w:t>noviembre</w:t>
      </w:r>
      <w:proofErr w:type="spellEnd"/>
      <w:r w:rsidR="003D5A3B" w:rsidRPr="000229F8">
        <w:rPr>
          <w:rFonts w:ascii="Garamond" w:hAnsi="Garamond"/>
          <w:b/>
          <w:bCs/>
          <w:sz w:val="26"/>
          <w:szCs w:val="26"/>
        </w:rPr>
        <w:t xml:space="preserve"> de 2025 </w:t>
      </w:r>
      <w:r w:rsidR="00935582" w:rsidRPr="000229F8">
        <w:rPr>
          <w:rFonts w:ascii="Garamond" w:hAnsi="Garamond"/>
          <w:b/>
          <w:bCs/>
          <w:sz w:val="26"/>
          <w:szCs w:val="26"/>
        </w:rPr>
        <w:t>–</w:t>
      </w:r>
      <w:r w:rsidR="003D5A3B" w:rsidRPr="000229F8">
        <w:rPr>
          <w:rFonts w:ascii="Garamond" w:hAnsi="Garamond"/>
          <w:b/>
          <w:bCs/>
          <w:sz w:val="26"/>
          <w:szCs w:val="26"/>
        </w:rPr>
        <w:t xml:space="preserve"> </w:t>
      </w:r>
      <w:r w:rsidRPr="000229F8">
        <w:rPr>
          <w:rFonts w:ascii="Garamond" w:hAnsi="Garamond"/>
          <w:b/>
          <w:bCs/>
          <w:sz w:val="26"/>
          <w:szCs w:val="26"/>
        </w:rPr>
        <w:t xml:space="preserve">Día de Todos </w:t>
      </w:r>
      <w:proofErr w:type="spellStart"/>
      <w:r w:rsidRPr="000229F8">
        <w:rPr>
          <w:rFonts w:ascii="Garamond" w:hAnsi="Garamond"/>
          <w:b/>
          <w:bCs/>
          <w:sz w:val="26"/>
          <w:szCs w:val="26"/>
        </w:rPr>
        <w:t>los</w:t>
      </w:r>
      <w:proofErr w:type="spellEnd"/>
      <w:r w:rsidRPr="000229F8">
        <w:rPr>
          <w:rFonts w:ascii="Garamond" w:hAnsi="Garamond"/>
          <w:b/>
          <w:bCs/>
          <w:sz w:val="26"/>
          <w:szCs w:val="26"/>
        </w:rPr>
        <w:t xml:space="preserve"> Santos, tr.</w:t>
      </w:r>
      <w:r w:rsidR="003D5A3B" w:rsidRPr="000229F8">
        <w:rPr>
          <w:rFonts w:ascii="Garamond" w:hAnsi="Garamond"/>
          <w:b/>
          <w:bCs/>
          <w:sz w:val="26"/>
          <w:szCs w:val="26"/>
        </w:rPr>
        <w:t xml:space="preserve"> (C)</w:t>
      </w:r>
    </w:p>
    <w:p w14:paraId="61C43CA1" w14:textId="6E5A0E7D" w:rsidR="00B04113" w:rsidRPr="000229F8" w:rsidRDefault="00D67CDA" w:rsidP="00850C82">
      <w:pPr>
        <w:rPr>
          <w:rFonts w:ascii="Garamond" w:hAnsi="Garamond"/>
          <w:b/>
          <w:sz w:val="26"/>
          <w:szCs w:val="26"/>
          <w:lang w:eastAsia="es-ES_tradnl"/>
        </w:rPr>
      </w:pPr>
      <w:r w:rsidRPr="000229F8">
        <w:rPr>
          <w:rFonts w:ascii="Garamond" w:hAnsi="Garamond"/>
          <w:b/>
          <w:sz w:val="26"/>
          <w:szCs w:val="26"/>
          <w:lang w:eastAsia="es-ES_tradnl"/>
        </w:rPr>
        <w:t xml:space="preserve">El Credo </w:t>
      </w:r>
      <w:proofErr w:type="spellStart"/>
      <w:r w:rsidRPr="000229F8">
        <w:rPr>
          <w:rFonts w:ascii="Garamond" w:hAnsi="Garamond"/>
          <w:b/>
          <w:sz w:val="26"/>
          <w:szCs w:val="26"/>
          <w:lang w:eastAsia="es-ES_tradnl"/>
        </w:rPr>
        <w:t>Niceno</w:t>
      </w:r>
      <w:proofErr w:type="spellEnd"/>
      <w:r w:rsidRPr="000229F8">
        <w:rPr>
          <w:rFonts w:ascii="Garamond" w:hAnsi="Garamond"/>
          <w:b/>
          <w:sz w:val="26"/>
          <w:szCs w:val="26"/>
          <w:lang w:eastAsia="es-ES_tradnl"/>
        </w:rPr>
        <w:t xml:space="preserve">: Semana </w:t>
      </w:r>
      <w:r w:rsidR="000229F8" w:rsidRPr="000229F8">
        <w:rPr>
          <w:rFonts w:ascii="Garamond" w:hAnsi="Garamond"/>
          <w:b/>
          <w:sz w:val="26"/>
          <w:szCs w:val="26"/>
          <w:lang w:eastAsia="es-ES_tradnl"/>
        </w:rPr>
        <w:t>8</w:t>
      </w:r>
    </w:p>
    <w:p w14:paraId="6F8244E2" w14:textId="77777777" w:rsidR="00D67CDA" w:rsidRPr="000229F8" w:rsidRDefault="00D67CDA" w:rsidP="00850C82">
      <w:pPr>
        <w:rPr>
          <w:rFonts w:ascii="Garamond" w:hAnsi="Garamond"/>
          <w:sz w:val="26"/>
          <w:szCs w:val="26"/>
          <w:lang w:eastAsia="es-ES_tradnl"/>
        </w:rPr>
      </w:pPr>
    </w:p>
    <w:p w14:paraId="67B10767" w14:textId="53CC4B6E" w:rsidR="00D67CDA" w:rsidRPr="000229F8" w:rsidRDefault="00D67CDA" w:rsidP="00D67CDA">
      <w:pPr>
        <w:rPr>
          <w:rFonts w:ascii="Garamond" w:hAnsi="Garamond"/>
          <w:i/>
          <w:iCs/>
          <w:sz w:val="26"/>
          <w:szCs w:val="26"/>
          <w:lang w:val="es-ES" w:eastAsia="es-ES_tradnl"/>
        </w:rPr>
      </w:pPr>
      <w:r w:rsidRPr="000229F8">
        <w:rPr>
          <w:rFonts w:ascii="Garamond" w:hAnsi="Garamond"/>
          <w:i/>
          <w:iCs/>
          <w:sz w:val="26"/>
          <w:szCs w:val="26"/>
          <w:lang w:val="es-ES" w:eastAsia="es-ES_tradnl"/>
        </w:rPr>
        <w:t>Para conmemorar el 1700 aniversario del Concilio de Nicea, el Rvdmo. Matthew Gunter, obispo de Wisconsin, ha escrito una serie de reflexiones sobre el Credo Niceno y su importancia para los episcopales contemporáneos.</w:t>
      </w:r>
    </w:p>
    <w:p w14:paraId="2D98FCA3" w14:textId="77777777" w:rsidR="00D67CDA" w:rsidRPr="000229F8" w:rsidRDefault="00D67CDA" w:rsidP="00D67CDA">
      <w:pPr>
        <w:rPr>
          <w:rFonts w:ascii="Garamond" w:hAnsi="Garamond"/>
          <w:sz w:val="26"/>
          <w:szCs w:val="26"/>
          <w:lang w:val="es-ES" w:eastAsia="es-ES_tradnl"/>
        </w:rPr>
      </w:pPr>
    </w:p>
    <w:p w14:paraId="2A7D29D3" w14:textId="1678AE0A" w:rsidR="000229F8" w:rsidRPr="000229F8" w:rsidRDefault="000229F8" w:rsidP="000229F8">
      <w:pPr>
        <w:rPr>
          <w:rFonts w:ascii="Garamond" w:hAnsi="Garamond"/>
          <w:b/>
          <w:bCs/>
          <w:sz w:val="26"/>
          <w:szCs w:val="26"/>
          <w:lang w:val="es-ES" w:eastAsia="es-ES_tradnl"/>
        </w:rPr>
      </w:pPr>
      <w:r w:rsidRPr="000229F8">
        <w:rPr>
          <w:rFonts w:ascii="Garamond" w:hAnsi="Garamond"/>
          <w:b/>
          <w:bCs/>
          <w:sz w:val="26"/>
          <w:szCs w:val="26"/>
          <w:lang w:val="es-ES" w:eastAsia="es-ES_tradnl"/>
        </w:rPr>
        <w:t>Esto no deja mucho espacio para la duda.</w:t>
      </w:r>
    </w:p>
    <w:p w14:paraId="1EBA5E65" w14:textId="3979F986" w:rsidR="000229F8" w:rsidRPr="000229F8" w:rsidRDefault="000229F8" w:rsidP="000229F8">
      <w:pPr>
        <w:rPr>
          <w:rFonts w:ascii="Garamond" w:hAnsi="Garamond"/>
          <w:sz w:val="26"/>
          <w:szCs w:val="26"/>
          <w:lang w:val="es-ES" w:eastAsia="es-ES_tradnl"/>
        </w:rPr>
      </w:pPr>
      <w:r w:rsidRPr="000229F8">
        <w:rPr>
          <w:rFonts w:ascii="Garamond" w:hAnsi="Garamond"/>
          <w:sz w:val="26"/>
          <w:szCs w:val="26"/>
          <w:lang w:val="es-ES" w:eastAsia="es-ES_tradnl"/>
        </w:rPr>
        <w:t>La cuestión no es dudar ni juzgar a quienes tienen dificultades con este o aquel aspecto del Credo. No tengo ningún problema con las dificultades sinceras con el Credo, ya sean históricas o de otro tipo. Tengo mis propias dificultades, aunque, como he dicho en otras ocasiones, hay implicaciones del Credo que me resultan más difíciles que tales cosas como la concepción virginal o la resurrección corporal (el Sermón de la Montaña, em primer lugar). Afortunadamente, no nos corresponde creer en este o aquel fragmento del Credo por nuestra cuenta. Como a veces rezamos: «No mires nuestros pecados, sino la fe de tu Iglesia» (</w:t>
      </w:r>
      <w:r w:rsidRPr="000229F8">
        <w:rPr>
          <w:rFonts w:ascii="Garamond" w:hAnsi="Garamond"/>
          <w:i/>
          <w:iCs/>
          <w:sz w:val="26"/>
          <w:szCs w:val="26"/>
          <w:lang w:val="es-ES" w:eastAsia="es-ES_tradnl"/>
        </w:rPr>
        <w:t>Libro de Oración Común</w:t>
      </w:r>
      <w:r w:rsidRPr="000229F8">
        <w:rPr>
          <w:rFonts w:ascii="Garamond" w:hAnsi="Garamond"/>
          <w:sz w:val="26"/>
          <w:szCs w:val="26"/>
          <w:lang w:val="es-ES" w:eastAsia="es-ES_tradnl"/>
        </w:rPr>
        <w:t xml:space="preserve"> de 1981, pág. 318). A veces, otros creen por nosotros. A pesar de cualquier duda personal, el Credo es la norma de la enseñanza de la Iglesia. Como mínimo, es lo que los cristianos aspiran a creer y a lo que conforman sus vidas, aunque sea de forma inadecuada.</w:t>
      </w:r>
    </w:p>
    <w:p w14:paraId="6EC3FAE4" w14:textId="77777777" w:rsidR="000229F8" w:rsidRPr="000229F8" w:rsidRDefault="000229F8" w:rsidP="000229F8">
      <w:pPr>
        <w:rPr>
          <w:rFonts w:ascii="Garamond" w:hAnsi="Garamond"/>
          <w:sz w:val="26"/>
          <w:szCs w:val="26"/>
          <w:lang w:val="es-ES" w:eastAsia="es-ES_tradnl"/>
        </w:rPr>
      </w:pPr>
    </w:p>
    <w:p w14:paraId="6F7CF17D" w14:textId="0ED086B4" w:rsidR="000229F8" w:rsidRPr="000229F8" w:rsidRDefault="000229F8" w:rsidP="000229F8">
      <w:pPr>
        <w:rPr>
          <w:rFonts w:ascii="Garamond" w:hAnsi="Garamond"/>
          <w:sz w:val="26"/>
          <w:szCs w:val="26"/>
          <w:lang w:val="es-ES" w:eastAsia="es-ES_tradnl"/>
        </w:rPr>
      </w:pPr>
      <w:r w:rsidRPr="000229F8">
        <w:rPr>
          <w:rFonts w:ascii="Garamond" w:hAnsi="Garamond"/>
          <w:sz w:val="26"/>
          <w:szCs w:val="26"/>
          <w:lang w:val="es-ES" w:eastAsia="es-ES_tradnl"/>
        </w:rPr>
        <w:t xml:space="preserve">Las dudas, ya sea sobre la ortodoxia (creencia y culto correctos) o la </w:t>
      </w:r>
      <w:proofErr w:type="spellStart"/>
      <w:r w:rsidRPr="000229F8">
        <w:rPr>
          <w:rFonts w:ascii="Garamond" w:hAnsi="Garamond"/>
          <w:sz w:val="26"/>
          <w:szCs w:val="26"/>
          <w:lang w:val="es-ES" w:eastAsia="es-ES_tradnl"/>
        </w:rPr>
        <w:t>ortopraxis</w:t>
      </w:r>
      <w:proofErr w:type="spellEnd"/>
      <w:r w:rsidRPr="000229F8">
        <w:rPr>
          <w:rFonts w:ascii="Garamond" w:hAnsi="Garamond"/>
          <w:sz w:val="26"/>
          <w:szCs w:val="26"/>
          <w:lang w:val="es-ES" w:eastAsia="es-ES_tradnl"/>
        </w:rPr>
        <w:t xml:space="preserve"> (conducta correcta), surgen cuando una forma de entender el funcionamiento del mundo y cómo Dios interactúa con él entra en conflicto con otra. Pero esto tiene consecuencias dobles. Cuestionar la concepción virginal y la resurrección corporal, por ejemplo, resulta inquietante para una forma de entender las cosas. Creer que vivimos en un mundo donde tales cosas han sucedido resulta inquietante para otros.</w:t>
      </w:r>
    </w:p>
    <w:p w14:paraId="27494192" w14:textId="311E42B7" w:rsidR="000229F8" w:rsidRPr="000229F8" w:rsidRDefault="000229F8" w:rsidP="000229F8">
      <w:pPr>
        <w:rPr>
          <w:rFonts w:ascii="Garamond" w:hAnsi="Garamond"/>
          <w:sz w:val="26"/>
          <w:szCs w:val="26"/>
          <w:lang w:val="es-ES" w:eastAsia="es-ES_tradnl"/>
        </w:rPr>
      </w:pPr>
    </w:p>
    <w:p w14:paraId="40654CF0" w14:textId="21F82E1D" w:rsidR="000229F8" w:rsidRPr="000229F8" w:rsidRDefault="000229F8" w:rsidP="000229F8">
      <w:pPr>
        <w:rPr>
          <w:rFonts w:ascii="Garamond" w:hAnsi="Garamond"/>
          <w:sz w:val="26"/>
          <w:szCs w:val="26"/>
          <w:lang w:val="es-ES" w:eastAsia="es-ES_tradnl"/>
        </w:rPr>
      </w:pPr>
      <w:r w:rsidRPr="000229F8">
        <w:rPr>
          <w:rFonts w:ascii="Garamond" w:hAnsi="Garamond"/>
          <w:sz w:val="26"/>
          <w:szCs w:val="26"/>
          <w:lang w:val="es-ES" w:eastAsia="es-ES_tradnl"/>
        </w:rPr>
        <w:t>También podríamos preguntarnos por qué valoramos tanto la duda. ¿Estamos dispuestos a dudar de todo?</w:t>
      </w:r>
    </w:p>
    <w:p w14:paraId="0945774C" w14:textId="26A622DF" w:rsidR="000229F8" w:rsidRPr="000229F8" w:rsidRDefault="000229F8" w:rsidP="000229F8">
      <w:pPr>
        <w:rPr>
          <w:rFonts w:ascii="Garamond" w:hAnsi="Garamond"/>
          <w:sz w:val="26"/>
          <w:szCs w:val="26"/>
          <w:lang w:val="es-ES" w:eastAsia="es-ES_tradnl"/>
        </w:rPr>
      </w:pPr>
    </w:p>
    <w:p w14:paraId="48FE457F" w14:textId="559B200A" w:rsidR="000229F8" w:rsidRPr="000229F8" w:rsidRDefault="000229F8" w:rsidP="000229F8">
      <w:pPr>
        <w:rPr>
          <w:rFonts w:ascii="Garamond" w:hAnsi="Garamond"/>
          <w:b/>
          <w:bCs/>
          <w:sz w:val="26"/>
          <w:szCs w:val="26"/>
          <w:lang w:val="es-ES" w:eastAsia="es-ES_tradnl"/>
        </w:rPr>
      </w:pPr>
      <w:r w:rsidRPr="000229F8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43429AC" wp14:editId="5F782D58">
            <wp:simplePos x="0" y="0"/>
            <wp:positionH relativeFrom="column">
              <wp:posOffset>4903470</wp:posOffset>
            </wp:positionH>
            <wp:positionV relativeFrom="paragraph">
              <wp:posOffset>47214</wp:posOffset>
            </wp:positionV>
            <wp:extent cx="1871345" cy="2536825"/>
            <wp:effectExtent l="0" t="0" r="0" b="3175"/>
            <wp:wrapSquare wrapText="bothSides"/>
            <wp:docPr id="1985319666" name="Picture 1" descr="A religious painting of a group of m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319666" name="Picture 1" descr="A religious painting of a group of m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253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9F8">
        <w:rPr>
          <w:rFonts w:ascii="Garamond" w:hAnsi="Garamond"/>
          <w:b/>
          <w:bCs/>
          <w:sz w:val="26"/>
          <w:szCs w:val="26"/>
          <w:lang w:val="es-ES" w:eastAsia="es-ES_tradnl"/>
        </w:rPr>
        <w:t>Conclusión</w:t>
      </w:r>
    </w:p>
    <w:p w14:paraId="5DBCFD64" w14:textId="77777777" w:rsidR="000229F8" w:rsidRPr="000229F8" w:rsidRDefault="000229F8" w:rsidP="000229F8">
      <w:pPr>
        <w:rPr>
          <w:rFonts w:ascii="Garamond" w:hAnsi="Garamond"/>
          <w:bCs/>
          <w:sz w:val="26"/>
          <w:szCs w:val="26"/>
          <w:lang w:val="es-ES" w:eastAsia="es-ES_tradnl"/>
        </w:rPr>
      </w:pPr>
      <w:r w:rsidRPr="000229F8">
        <w:rPr>
          <w:rFonts w:ascii="Garamond" w:hAnsi="Garamond"/>
          <w:sz w:val="26"/>
          <w:szCs w:val="26"/>
          <w:lang w:val="es-ES" w:eastAsia="es-ES_tradnl"/>
        </w:rPr>
        <w:t>El Credo Niceno ofrece las bases para comprender la naturaleza de la realidad y al Dios que la rige. Presenta una visión poderosa, provocadora y evocadora de Dios, de la humanidad y de la creación. La verdad más profunda sobre la realidad es personal y relacional. El mundo en el que vivimos no es un accidente, sino una creación en la que su Creador se deleita. A pesar de la rebelión, el pecado y la fragilidad humanos; a pesar de nuestra incapacidad para vivir vidas de completo amor y verdad; ese Creador, misericordioso, ha intervenido en el desastre que hemos creado, trayendo liberación, perdón, restauración y transformación. [Ese credo] no responde a todas las preguntas, ni estaba destinado a hacerlo. Pero quienes han moldeado su imaginación con el Credo y han buscado habitar el mundo que describe han descubierto que abre emocionantes perspectivas de vida y esperanza. Vale la pena celebrarlo.</w:t>
      </w:r>
    </w:p>
    <w:p w14:paraId="00E0CD01" w14:textId="5AD7F920" w:rsidR="002A38AD" w:rsidRPr="000229F8" w:rsidRDefault="002A38AD" w:rsidP="000229F8">
      <w:pPr>
        <w:rPr>
          <w:rFonts w:ascii="Garamond" w:hAnsi="Garamond"/>
          <w:sz w:val="26"/>
          <w:szCs w:val="26"/>
          <w:lang w:val="es-ES" w:eastAsia="es-ES_tradnl"/>
        </w:rPr>
      </w:pPr>
    </w:p>
    <w:sectPr w:rsidR="002A38AD" w:rsidRPr="000229F8" w:rsidSect="003D5A3B">
      <w:footerReference w:type="default" r:id="rId9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27F8B" w14:textId="77777777" w:rsidR="00C5728D" w:rsidRDefault="00C5728D" w:rsidP="00A42D24">
      <w:r>
        <w:separator/>
      </w:r>
    </w:p>
  </w:endnote>
  <w:endnote w:type="continuationSeparator" w:id="0">
    <w:p w14:paraId="3120C0F4" w14:textId="77777777" w:rsidR="00C5728D" w:rsidRDefault="00C5728D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A64E" w14:textId="0C952D6C" w:rsidR="00A42D24" w:rsidRPr="002D14AD" w:rsidRDefault="002D14AD" w:rsidP="002D14AD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Comunicación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© 202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5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7D61F" w14:textId="77777777" w:rsidR="00C5728D" w:rsidRDefault="00C5728D" w:rsidP="00A42D24">
      <w:r>
        <w:separator/>
      </w:r>
    </w:p>
  </w:footnote>
  <w:footnote w:type="continuationSeparator" w:id="0">
    <w:p w14:paraId="64AD5E90" w14:textId="77777777" w:rsidR="00C5728D" w:rsidRDefault="00C5728D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B5A61"/>
    <w:multiLevelType w:val="hybridMultilevel"/>
    <w:tmpl w:val="1338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946028">
    <w:abstractNumId w:val="9"/>
  </w:num>
  <w:num w:numId="2" w16cid:durableId="1650094331">
    <w:abstractNumId w:val="4"/>
  </w:num>
  <w:num w:numId="3" w16cid:durableId="633288750">
    <w:abstractNumId w:val="10"/>
  </w:num>
  <w:num w:numId="4" w16cid:durableId="1503428586">
    <w:abstractNumId w:val="5"/>
  </w:num>
  <w:num w:numId="5" w16cid:durableId="558135531">
    <w:abstractNumId w:val="3"/>
  </w:num>
  <w:num w:numId="6" w16cid:durableId="990865000">
    <w:abstractNumId w:val="11"/>
  </w:num>
  <w:num w:numId="7" w16cid:durableId="1921451052">
    <w:abstractNumId w:val="0"/>
  </w:num>
  <w:num w:numId="8" w16cid:durableId="1365524123">
    <w:abstractNumId w:val="1"/>
  </w:num>
  <w:num w:numId="9" w16cid:durableId="1187518438">
    <w:abstractNumId w:val="7"/>
  </w:num>
  <w:num w:numId="10" w16cid:durableId="1993872456">
    <w:abstractNumId w:val="12"/>
  </w:num>
  <w:num w:numId="11" w16cid:durableId="667945230">
    <w:abstractNumId w:val="6"/>
  </w:num>
  <w:num w:numId="12" w16cid:durableId="27609355">
    <w:abstractNumId w:val="8"/>
  </w:num>
  <w:num w:numId="13" w16cid:durableId="563176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229F8"/>
    <w:rsid w:val="0002399E"/>
    <w:rsid w:val="000320EA"/>
    <w:rsid w:val="000442F4"/>
    <w:rsid w:val="00044BCF"/>
    <w:rsid w:val="00063D55"/>
    <w:rsid w:val="000659F3"/>
    <w:rsid w:val="00070E9F"/>
    <w:rsid w:val="000749E5"/>
    <w:rsid w:val="00074F4F"/>
    <w:rsid w:val="000947FB"/>
    <w:rsid w:val="000A05CD"/>
    <w:rsid w:val="000A5200"/>
    <w:rsid w:val="000B744F"/>
    <w:rsid w:val="000C5911"/>
    <w:rsid w:val="000D1A87"/>
    <w:rsid w:val="000D28E1"/>
    <w:rsid w:val="000D680A"/>
    <w:rsid w:val="000E2900"/>
    <w:rsid w:val="000E4952"/>
    <w:rsid w:val="000F1B1C"/>
    <w:rsid w:val="000F230C"/>
    <w:rsid w:val="001039CB"/>
    <w:rsid w:val="00105D8B"/>
    <w:rsid w:val="00106D07"/>
    <w:rsid w:val="00114A10"/>
    <w:rsid w:val="001264E8"/>
    <w:rsid w:val="00127570"/>
    <w:rsid w:val="00141857"/>
    <w:rsid w:val="00141AF4"/>
    <w:rsid w:val="00146C37"/>
    <w:rsid w:val="00146F51"/>
    <w:rsid w:val="0018278F"/>
    <w:rsid w:val="00187A3A"/>
    <w:rsid w:val="00187EBF"/>
    <w:rsid w:val="001928DB"/>
    <w:rsid w:val="001960FA"/>
    <w:rsid w:val="001A27F5"/>
    <w:rsid w:val="001A6391"/>
    <w:rsid w:val="001B014E"/>
    <w:rsid w:val="001C22E4"/>
    <w:rsid w:val="001D780B"/>
    <w:rsid w:val="001E114D"/>
    <w:rsid w:val="001E1358"/>
    <w:rsid w:val="001E37F6"/>
    <w:rsid w:val="001E5C7E"/>
    <w:rsid w:val="001E7F99"/>
    <w:rsid w:val="001F4FE3"/>
    <w:rsid w:val="001F7269"/>
    <w:rsid w:val="0022262C"/>
    <w:rsid w:val="002266E9"/>
    <w:rsid w:val="002348AC"/>
    <w:rsid w:val="0026545C"/>
    <w:rsid w:val="00271498"/>
    <w:rsid w:val="00271C79"/>
    <w:rsid w:val="00274504"/>
    <w:rsid w:val="00292660"/>
    <w:rsid w:val="0029376F"/>
    <w:rsid w:val="002955B1"/>
    <w:rsid w:val="002971F0"/>
    <w:rsid w:val="002A38AD"/>
    <w:rsid w:val="002B22C9"/>
    <w:rsid w:val="002D14AD"/>
    <w:rsid w:val="002D2CDE"/>
    <w:rsid w:val="002E7234"/>
    <w:rsid w:val="002F0C48"/>
    <w:rsid w:val="002F1AA6"/>
    <w:rsid w:val="002F426E"/>
    <w:rsid w:val="00300739"/>
    <w:rsid w:val="00303D15"/>
    <w:rsid w:val="0032198B"/>
    <w:rsid w:val="0034714A"/>
    <w:rsid w:val="00372708"/>
    <w:rsid w:val="00373391"/>
    <w:rsid w:val="00384365"/>
    <w:rsid w:val="003A018D"/>
    <w:rsid w:val="003B1ACF"/>
    <w:rsid w:val="003C16AD"/>
    <w:rsid w:val="003C4412"/>
    <w:rsid w:val="003D2EC7"/>
    <w:rsid w:val="003D5A3B"/>
    <w:rsid w:val="003E4943"/>
    <w:rsid w:val="003F013C"/>
    <w:rsid w:val="00413957"/>
    <w:rsid w:val="0041583E"/>
    <w:rsid w:val="0043010F"/>
    <w:rsid w:val="00430BF0"/>
    <w:rsid w:val="00431830"/>
    <w:rsid w:val="00450FD1"/>
    <w:rsid w:val="00453DC3"/>
    <w:rsid w:val="00455996"/>
    <w:rsid w:val="00457DEE"/>
    <w:rsid w:val="00460233"/>
    <w:rsid w:val="00465941"/>
    <w:rsid w:val="004938C6"/>
    <w:rsid w:val="004A429C"/>
    <w:rsid w:val="004B3E1E"/>
    <w:rsid w:val="004D44B8"/>
    <w:rsid w:val="004D5B8D"/>
    <w:rsid w:val="004E530F"/>
    <w:rsid w:val="004E7578"/>
    <w:rsid w:val="004F04FE"/>
    <w:rsid w:val="00500E02"/>
    <w:rsid w:val="00501304"/>
    <w:rsid w:val="00541766"/>
    <w:rsid w:val="005452FB"/>
    <w:rsid w:val="00546BF1"/>
    <w:rsid w:val="00547B4B"/>
    <w:rsid w:val="00553F95"/>
    <w:rsid w:val="00554226"/>
    <w:rsid w:val="00567FEA"/>
    <w:rsid w:val="00574116"/>
    <w:rsid w:val="00582CFA"/>
    <w:rsid w:val="00595224"/>
    <w:rsid w:val="005A3D85"/>
    <w:rsid w:val="005B28F0"/>
    <w:rsid w:val="005B4643"/>
    <w:rsid w:val="005B63D6"/>
    <w:rsid w:val="005D2273"/>
    <w:rsid w:val="005D619F"/>
    <w:rsid w:val="005E06BD"/>
    <w:rsid w:val="00606C71"/>
    <w:rsid w:val="0061754A"/>
    <w:rsid w:val="00645A91"/>
    <w:rsid w:val="00656169"/>
    <w:rsid w:val="00672E71"/>
    <w:rsid w:val="00673728"/>
    <w:rsid w:val="006836F2"/>
    <w:rsid w:val="0069204F"/>
    <w:rsid w:val="00694B43"/>
    <w:rsid w:val="006A52E9"/>
    <w:rsid w:val="006B3682"/>
    <w:rsid w:val="006B5A9C"/>
    <w:rsid w:val="006D194E"/>
    <w:rsid w:val="006E76A4"/>
    <w:rsid w:val="007173C1"/>
    <w:rsid w:val="0073087C"/>
    <w:rsid w:val="00731590"/>
    <w:rsid w:val="007371F3"/>
    <w:rsid w:val="007539E0"/>
    <w:rsid w:val="00753A69"/>
    <w:rsid w:val="00760DF9"/>
    <w:rsid w:val="00770968"/>
    <w:rsid w:val="00771F5C"/>
    <w:rsid w:val="007756F8"/>
    <w:rsid w:val="007879BD"/>
    <w:rsid w:val="00792D08"/>
    <w:rsid w:val="00794272"/>
    <w:rsid w:val="00796B89"/>
    <w:rsid w:val="007A036B"/>
    <w:rsid w:val="007B3B53"/>
    <w:rsid w:val="007C04B3"/>
    <w:rsid w:val="007C0B2F"/>
    <w:rsid w:val="007D30B8"/>
    <w:rsid w:val="007E335F"/>
    <w:rsid w:val="007E75E2"/>
    <w:rsid w:val="007F7A22"/>
    <w:rsid w:val="0080138D"/>
    <w:rsid w:val="0081632B"/>
    <w:rsid w:val="00816B57"/>
    <w:rsid w:val="0082172D"/>
    <w:rsid w:val="008221B5"/>
    <w:rsid w:val="0082430F"/>
    <w:rsid w:val="00850C82"/>
    <w:rsid w:val="008513FD"/>
    <w:rsid w:val="0085260C"/>
    <w:rsid w:val="00855EB6"/>
    <w:rsid w:val="00860FE8"/>
    <w:rsid w:val="008724D7"/>
    <w:rsid w:val="00880C05"/>
    <w:rsid w:val="00893021"/>
    <w:rsid w:val="0089463E"/>
    <w:rsid w:val="008B4C5B"/>
    <w:rsid w:val="008C1DA7"/>
    <w:rsid w:val="008C39CD"/>
    <w:rsid w:val="008C4021"/>
    <w:rsid w:val="008C77F9"/>
    <w:rsid w:val="008D2916"/>
    <w:rsid w:val="008D60F3"/>
    <w:rsid w:val="008F114C"/>
    <w:rsid w:val="00902346"/>
    <w:rsid w:val="0091770C"/>
    <w:rsid w:val="00935582"/>
    <w:rsid w:val="009408CD"/>
    <w:rsid w:val="00942020"/>
    <w:rsid w:val="009573BA"/>
    <w:rsid w:val="00961861"/>
    <w:rsid w:val="0096468A"/>
    <w:rsid w:val="00964B6F"/>
    <w:rsid w:val="00966651"/>
    <w:rsid w:val="0099016A"/>
    <w:rsid w:val="00995B35"/>
    <w:rsid w:val="009D5FB8"/>
    <w:rsid w:val="00A00865"/>
    <w:rsid w:val="00A31E38"/>
    <w:rsid w:val="00A42D24"/>
    <w:rsid w:val="00A7151C"/>
    <w:rsid w:val="00A739DF"/>
    <w:rsid w:val="00A9131C"/>
    <w:rsid w:val="00AA2FE5"/>
    <w:rsid w:val="00AB0EF1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04113"/>
    <w:rsid w:val="00B2407C"/>
    <w:rsid w:val="00B26A23"/>
    <w:rsid w:val="00B313FE"/>
    <w:rsid w:val="00B33CA6"/>
    <w:rsid w:val="00B54011"/>
    <w:rsid w:val="00B55510"/>
    <w:rsid w:val="00B56E40"/>
    <w:rsid w:val="00B6090F"/>
    <w:rsid w:val="00B86BDB"/>
    <w:rsid w:val="00BA6F6A"/>
    <w:rsid w:val="00BB4404"/>
    <w:rsid w:val="00BC44D2"/>
    <w:rsid w:val="00BD1870"/>
    <w:rsid w:val="00BD2AC2"/>
    <w:rsid w:val="00BE2F12"/>
    <w:rsid w:val="00BF1D4D"/>
    <w:rsid w:val="00C17549"/>
    <w:rsid w:val="00C2782F"/>
    <w:rsid w:val="00C34723"/>
    <w:rsid w:val="00C42497"/>
    <w:rsid w:val="00C51DDD"/>
    <w:rsid w:val="00C55018"/>
    <w:rsid w:val="00C55425"/>
    <w:rsid w:val="00C5728D"/>
    <w:rsid w:val="00C74A83"/>
    <w:rsid w:val="00C83231"/>
    <w:rsid w:val="00C8558B"/>
    <w:rsid w:val="00C858AC"/>
    <w:rsid w:val="00C9365A"/>
    <w:rsid w:val="00C95614"/>
    <w:rsid w:val="00CA083F"/>
    <w:rsid w:val="00CA275A"/>
    <w:rsid w:val="00CA3184"/>
    <w:rsid w:val="00CB3CC6"/>
    <w:rsid w:val="00CD0C26"/>
    <w:rsid w:val="00CE0877"/>
    <w:rsid w:val="00CE4FCF"/>
    <w:rsid w:val="00CF65F2"/>
    <w:rsid w:val="00D00847"/>
    <w:rsid w:val="00D03EC4"/>
    <w:rsid w:val="00D05E8B"/>
    <w:rsid w:val="00D133DD"/>
    <w:rsid w:val="00D221EA"/>
    <w:rsid w:val="00D2293E"/>
    <w:rsid w:val="00D22D52"/>
    <w:rsid w:val="00D252B8"/>
    <w:rsid w:val="00D4512D"/>
    <w:rsid w:val="00D457B6"/>
    <w:rsid w:val="00D46855"/>
    <w:rsid w:val="00D46E77"/>
    <w:rsid w:val="00D6445B"/>
    <w:rsid w:val="00D644E1"/>
    <w:rsid w:val="00D67CDA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0510"/>
    <w:rsid w:val="00E0189B"/>
    <w:rsid w:val="00E01B03"/>
    <w:rsid w:val="00E073A2"/>
    <w:rsid w:val="00E13751"/>
    <w:rsid w:val="00E2460F"/>
    <w:rsid w:val="00E30412"/>
    <w:rsid w:val="00E4029C"/>
    <w:rsid w:val="00E70CDA"/>
    <w:rsid w:val="00E81A16"/>
    <w:rsid w:val="00E909C6"/>
    <w:rsid w:val="00E92071"/>
    <w:rsid w:val="00E930F5"/>
    <w:rsid w:val="00E96B42"/>
    <w:rsid w:val="00EC686D"/>
    <w:rsid w:val="00ED2C23"/>
    <w:rsid w:val="00EE37EE"/>
    <w:rsid w:val="00EE51FB"/>
    <w:rsid w:val="00F03067"/>
    <w:rsid w:val="00F1091A"/>
    <w:rsid w:val="00F15D5C"/>
    <w:rsid w:val="00F26153"/>
    <w:rsid w:val="00F31679"/>
    <w:rsid w:val="00F352D2"/>
    <w:rsid w:val="00F45401"/>
    <w:rsid w:val="00F62788"/>
    <w:rsid w:val="00F650A0"/>
    <w:rsid w:val="00F84732"/>
    <w:rsid w:val="00FA6CFC"/>
    <w:rsid w:val="00FB036E"/>
    <w:rsid w:val="00FB14E0"/>
    <w:rsid w:val="00FD11C6"/>
    <w:rsid w:val="00FD43A8"/>
    <w:rsid w:val="00FD4C02"/>
    <w:rsid w:val="00FF0D58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6</cp:revision>
  <cp:lastPrinted>2025-08-13T18:20:00Z</cp:lastPrinted>
  <dcterms:created xsi:type="dcterms:W3CDTF">2025-08-13T18:20:00Z</dcterms:created>
  <dcterms:modified xsi:type="dcterms:W3CDTF">2025-08-31T20:26:00Z</dcterms:modified>
</cp:coreProperties>
</file>