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FD3D" w14:textId="77777777" w:rsidR="0059041D" w:rsidRPr="006A0F56" w:rsidRDefault="0059041D" w:rsidP="0059041D">
      <w:pPr>
        <w:rPr>
          <w:sz w:val="26"/>
          <w:szCs w:val="26"/>
        </w:rPr>
      </w:pPr>
      <w:r w:rsidRPr="006A0F56">
        <w:rPr>
          <w:noProof/>
          <w:sz w:val="26"/>
          <w:szCs w:val="26"/>
        </w:rPr>
        <w:drawing>
          <wp:inline distT="0" distB="0" distL="0" distR="0" wp14:anchorId="3DFDEB4B" wp14:editId="513867B3">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21D211A3" w14:textId="77777777" w:rsidR="0059041D" w:rsidRPr="006A0F56" w:rsidRDefault="0059041D" w:rsidP="0059041D">
      <w:pPr>
        <w:rPr>
          <w:b/>
          <w:sz w:val="26"/>
          <w:szCs w:val="26"/>
        </w:rPr>
      </w:pPr>
    </w:p>
    <w:p w14:paraId="12FB5317" w14:textId="449EA74A" w:rsidR="0059041D" w:rsidRPr="006A0F56" w:rsidRDefault="0059041D" w:rsidP="0059041D">
      <w:pPr>
        <w:rPr>
          <w:b/>
          <w:sz w:val="26"/>
          <w:szCs w:val="26"/>
        </w:rPr>
      </w:pPr>
      <w:r>
        <w:rPr>
          <w:b/>
          <w:sz w:val="26"/>
          <w:szCs w:val="26"/>
        </w:rPr>
        <w:t>Advent 1</w:t>
      </w:r>
      <w:r w:rsidRPr="006A0F56">
        <w:rPr>
          <w:b/>
          <w:sz w:val="26"/>
          <w:szCs w:val="26"/>
        </w:rPr>
        <w:t xml:space="preserve"> (</w:t>
      </w:r>
      <w:r w:rsidR="009D4959">
        <w:rPr>
          <w:b/>
          <w:sz w:val="26"/>
          <w:szCs w:val="26"/>
        </w:rPr>
        <w:t>A</w:t>
      </w:r>
      <w:r w:rsidRPr="006A0F56">
        <w:rPr>
          <w:b/>
          <w:sz w:val="26"/>
          <w:szCs w:val="26"/>
        </w:rPr>
        <w:t>)</w:t>
      </w:r>
    </w:p>
    <w:p w14:paraId="4EAF47A9" w14:textId="77777777" w:rsidR="0059041D" w:rsidRPr="006A0F56" w:rsidRDefault="0059041D" w:rsidP="0059041D">
      <w:pPr>
        <w:rPr>
          <w:b/>
          <w:sz w:val="26"/>
          <w:szCs w:val="26"/>
        </w:rPr>
      </w:pPr>
    </w:p>
    <w:p w14:paraId="3F9D85C5" w14:textId="5F376A83" w:rsidR="0059041D" w:rsidRDefault="0059041D" w:rsidP="00DF2040">
      <w:pPr>
        <w:ind w:left="720" w:hanging="720"/>
        <w:rPr>
          <w:rFonts w:cs="Times New Roman"/>
          <w:b/>
          <w:bCs/>
          <w:sz w:val="26"/>
          <w:szCs w:val="26"/>
        </w:rPr>
      </w:pPr>
      <w:r w:rsidRPr="006A0F56">
        <w:rPr>
          <w:rFonts w:cs="Times New Roman"/>
          <w:b/>
          <w:bCs/>
          <w:sz w:val="26"/>
          <w:szCs w:val="26"/>
        </w:rPr>
        <w:t xml:space="preserve">[RCL] </w:t>
      </w:r>
      <w:r w:rsidR="00DF2040" w:rsidRPr="00DF2040">
        <w:rPr>
          <w:rFonts w:cs="Times New Roman"/>
          <w:b/>
          <w:bCs/>
          <w:sz w:val="26"/>
          <w:szCs w:val="26"/>
        </w:rPr>
        <w:t>Isaiah 2:1-5</w:t>
      </w:r>
      <w:r w:rsidR="009D4959">
        <w:rPr>
          <w:rFonts w:cs="Times New Roman"/>
          <w:b/>
          <w:bCs/>
          <w:sz w:val="26"/>
          <w:szCs w:val="26"/>
        </w:rPr>
        <w:t xml:space="preserve">; </w:t>
      </w:r>
      <w:r w:rsidR="00253AED" w:rsidRPr="00253AED">
        <w:rPr>
          <w:rFonts w:cs="Times New Roman"/>
          <w:b/>
          <w:bCs/>
          <w:sz w:val="26"/>
          <w:szCs w:val="26"/>
        </w:rPr>
        <w:t>Psalm 122</w:t>
      </w:r>
      <w:r w:rsidR="00253AED">
        <w:rPr>
          <w:rFonts w:cs="Times New Roman"/>
          <w:b/>
          <w:bCs/>
          <w:sz w:val="26"/>
          <w:szCs w:val="26"/>
        </w:rPr>
        <w:t xml:space="preserve">; </w:t>
      </w:r>
      <w:r w:rsidR="00253AED" w:rsidRPr="00253AED">
        <w:rPr>
          <w:rFonts w:cs="Times New Roman"/>
          <w:b/>
          <w:bCs/>
          <w:sz w:val="26"/>
          <w:szCs w:val="26"/>
        </w:rPr>
        <w:t>Romans 13:11-14</w:t>
      </w:r>
      <w:r w:rsidR="00253AED">
        <w:rPr>
          <w:rFonts w:cs="Times New Roman"/>
          <w:b/>
          <w:bCs/>
          <w:sz w:val="26"/>
          <w:szCs w:val="26"/>
        </w:rPr>
        <w:t xml:space="preserve">; </w:t>
      </w:r>
      <w:r w:rsidR="00253AED" w:rsidRPr="00253AED">
        <w:rPr>
          <w:rFonts w:cs="Times New Roman"/>
          <w:b/>
          <w:bCs/>
          <w:sz w:val="26"/>
          <w:szCs w:val="26"/>
        </w:rPr>
        <w:t>Matthew 24:36-44</w:t>
      </w:r>
    </w:p>
    <w:p w14:paraId="10C9A31F" w14:textId="77777777" w:rsidR="00235FD7" w:rsidRDefault="00235FD7" w:rsidP="00DF2040">
      <w:pPr>
        <w:ind w:left="720" w:hanging="720"/>
        <w:rPr>
          <w:rFonts w:cs="Times New Roman"/>
          <w:b/>
          <w:bCs/>
          <w:sz w:val="26"/>
          <w:szCs w:val="26"/>
        </w:rPr>
      </w:pPr>
    </w:p>
    <w:p w14:paraId="38D22D6F" w14:textId="77777777" w:rsidR="00235FD7" w:rsidRDefault="00235FD7" w:rsidP="00DF2040">
      <w:pPr>
        <w:ind w:left="720" w:hanging="720"/>
        <w:rPr>
          <w:rFonts w:cs="Times New Roman"/>
          <w:b/>
          <w:bCs/>
          <w:sz w:val="26"/>
          <w:szCs w:val="26"/>
        </w:rPr>
      </w:pPr>
    </w:p>
    <w:p w14:paraId="32160AEC" w14:textId="4578F130" w:rsidR="00235FD7" w:rsidRDefault="00235FD7" w:rsidP="00DF2040">
      <w:pPr>
        <w:ind w:left="720" w:hanging="720"/>
        <w:rPr>
          <w:rFonts w:cs="Times New Roman"/>
          <w:b/>
          <w:bCs/>
          <w:sz w:val="26"/>
          <w:szCs w:val="26"/>
        </w:rPr>
      </w:pPr>
      <w:r>
        <w:rPr>
          <w:rFonts w:cs="Times New Roman"/>
          <w:b/>
          <w:bCs/>
          <w:sz w:val="26"/>
          <w:szCs w:val="26"/>
        </w:rPr>
        <w:t>The Good News of our Judge</w:t>
      </w:r>
    </w:p>
    <w:p w14:paraId="0F2DBB65" w14:textId="77777777" w:rsidR="00DF2040" w:rsidRDefault="00DF2040" w:rsidP="00DF2040">
      <w:pPr>
        <w:ind w:left="720" w:hanging="720"/>
        <w:rPr>
          <w:sz w:val="26"/>
          <w:szCs w:val="26"/>
          <w:lang w:val="en-CA"/>
        </w:rPr>
      </w:pPr>
    </w:p>
    <w:p w14:paraId="2730702B" w14:textId="77777777" w:rsidR="00300BEB" w:rsidRDefault="00300BEB" w:rsidP="00DF2040">
      <w:pPr>
        <w:rPr>
          <w:rFonts w:cstheme="majorBidi"/>
          <w:sz w:val="26"/>
          <w:szCs w:val="26"/>
        </w:rPr>
      </w:pPr>
    </w:p>
    <w:p w14:paraId="72EA91E0" w14:textId="575D0909" w:rsidR="00DF2040" w:rsidRPr="00DF2040" w:rsidRDefault="00DF2040" w:rsidP="00DF2040">
      <w:pPr>
        <w:rPr>
          <w:rFonts w:cstheme="majorBidi"/>
          <w:sz w:val="26"/>
          <w:szCs w:val="26"/>
        </w:rPr>
      </w:pPr>
      <w:r w:rsidRPr="00DF2040">
        <w:rPr>
          <w:rFonts w:cstheme="majorBidi"/>
          <w:sz w:val="26"/>
          <w:szCs w:val="26"/>
        </w:rPr>
        <w:t xml:space="preserve">The time has come: Advent, a season of preparation. We prepare for </w:t>
      </w:r>
      <w:proofErr w:type="gramStart"/>
      <w:r w:rsidRPr="00DF2040">
        <w:rPr>
          <w:rFonts w:cstheme="majorBidi"/>
          <w:sz w:val="26"/>
          <w:szCs w:val="26"/>
        </w:rPr>
        <w:t>a joyous celebration</w:t>
      </w:r>
      <w:proofErr w:type="gramEnd"/>
      <w:r w:rsidRPr="00DF2040">
        <w:rPr>
          <w:rFonts w:cstheme="majorBidi"/>
          <w:sz w:val="26"/>
          <w:szCs w:val="26"/>
        </w:rPr>
        <w:t xml:space="preserve"> of the good news that our God took on human flesh, became one of us, was born for us, a child. </w:t>
      </w:r>
    </w:p>
    <w:p w14:paraId="2BEB2135" w14:textId="77777777" w:rsidR="00DF2040" w:rsidRPr="00DF2040" w:rsidRDefault="00DF2040" w:rsidP="00DF2040">
      <w:pPr>
        <w:rPr>
          <w:rFonts w:cstheme="majorBidi"/>
          <w:sz w:val="26"/>
          <w:szCs w:val="26"/>
        </w:rPr>
      </w:pPr>
    </w:p>
    <w:p w14:paraId="7665B835" w14:textId="77777777" w:rsidR="00DF2040" w:rsidRPr="00DF2040" w:rsidRDefault="00DF2040" w:rsidP="00DF2040">
      <w:pPr>
        <w:rPr>
          <w:rFonts w:cstheme="majorBidi"/>
          <w:sz w:val="26"/>
          <w:szCs w:val="26"/>
        </w:rPr>
      </w:pPr>
      <w:r w:rsidRPr="00DF2040">
        <w:rPr>
          <w:rFonts w:cstheme="majorBidi"/>
          <w:sz w:val="26"/>
          <w:szCs w:val="26"/>
        </w:rPr>
        <w:t xml:space="preserve">But before we get to the manger, at the beginning of Advent every year, our lessons and collect proclaim that Christ will come again to be our judge. We don’t know when. Maybe right in the middle of our gift-buying and cookie-baking and tree-decorating, Christ will return in glorious majesty to judge both the living and the dead. </w:t>
      </w:r>
    </w:p>
    <w:p w14:paraId="3758ADCF" w14:textId="77777777" w:rsidR="00DF2040" w:rsidRPr="00DF2040" w:rsidRDefault="00DF2040" w:rsidP="00DF2040">
      <w:pPr>
        <w:rPr>
          <w:rFonts w:cstheme="majorBidi"/>
          <w:sz w:val="26"/>
          <w:szCs w:val="26"/>
        </w:rPr>
      </w:pPr>
    </w:p>
    <w:p w14:paraId="6010AEE5" w14:textId="77777777" w:rsidR="00DF2040" w:rsidRPr="00DF2040" w:rsidRDefault="00DF2040" w:rsidP="00DF2040">
      <w:pPr>
        <w:rPr>
          <w:rFonts w:cstheme="majorBidi"/>
          <w:sz w:val="26"/>
          <w:szCs w:val="26"/>
        </w:rPr>
      </w:pPr>
      <w:r w:rsidRPr="00DF2040">
        <w:rPr>
          <w:rFonts w:cstheme="majorBidi"/>
          <w:sz w:val="26"/>
          <w:szCs w:val="26"/>
        </w:rPr>
        <w:t xml:space="preserve">Is this </w:t>
      </w:r>
      <w:proofErr w:type="gramStart"/>
      <w:r w:rsidRPr="00DF2040">
        <w:rPr>
          <w:rFonts w:cstheme="majorBidi"/>
          <w:sz w:val="26"/>
          <w:szCs w:val="26"/>
        </w:rPr>
        <w:t>really good</w:t>
      </w:r>
      <w:proofErr w:type="gramEnd"/>
      <w:r w:rsidRPr="00DF2040">
        <w:rPr>
          <w:rFonts w:cstheme="majorBidi"/>
          <w:sz w:val="26"/>
          <w:szCs w:val="26"/>
        </w:rPr>
        <w:t xml:space="preserve"> news? </w:t>
      </w:r>
    </w:p>
    <w:p w14:paraId="7B127914" w14:textId="77777777" w:rsidR="00DF2040" w:rsidRPr="00DF2040" w:rsidRDefault="00DF2040" w:rsidP="00DF2040">
      <w:pPr>
        <w:rPr>
          <w:rFonts w:cstheme="majorBidi"/>
          <w:sz w:val="26"/>
          <w:szCs w:val="26"/>
        </w:rPr>
      </w:pPr>
    </w:p>
    <w:p w14:paraId="0EBBF811" w14:textId="77777777" w:rsidR="00DF2040" w:rsidRPr="00DF2040" w:rsidRDefault="00DF2040" w:rsidP="00DF2040">
      <w:pPr>
        <w:rPr>
          <w:rFonts w:cstheme="majorBidi"/>
          <w:sz w:val="26"/>
          <w:szCs w:val="26"/>
        </w:rPr>
      </w:pPr>
      <w:r w:rsidRPr="00DF2040">
        <w:rPr>
          <w:rFonts w:cstheme="majorBidi"/>
          <w:sz w:val="26"/>
          <w:szCs w:val="26"/>
        </w:rPr>
        <w:t xml:space="preserve">Every Advent starts, not with a baby shower for a pregnant Mary, not with Joseph the carpenter assembling a crib, but with Jesus telling us business as usual is coming to an end. </w:t>
      </w:r>
    </w:p>
    <w:p w14:paraId="5C286B22" w14:textId="77777777" w:rsidR="00DF2040" w:rsidRPr="00DF2040" w:rsidRDefault="00DF2040" w:rsidP="00DF2040">
      <w:pPr>
        <w:rPr>
          <w:rFonts w:cstheme="majorBidi"/>
          <w:sz w:val="26"/>
          <w:szCs w:val="26"/>
        </w:rPr>
      </w:pPr>
      <w:r w:rsidRPr="00DF2040">
        <w:rPr>
          <w:rFonts w:cstheme="majorBidi"/>
          <w:sz w:val="26"/>
          <w:szCs w:val="26"/>
        </w:rPr>
        <w:tab/>
      </w:r>
    </w:p>
    <w:p w14:paraId="15A2D1B8" w14:textId="77777777" w:rsidR="00DF2040" w:rsidRPr="00DF2040" w:rsidRDefault="00DF2040" w:rsidP="00DF2040">
      <w:pPr>
        <w:rPr>
          <w:rFonts w:cstheme="majorBidi"/>
          <w:sz w:val="26"/>
          <w:szCs w:val="26"/>
        </w:rPr>
      </w:pPr>
      <w:r w:rsidRPr="00DF2040">
        <w:rPr>
          <w:rFonts w:cstheme="majorBidi"/>
          <w:sz w:val="26"/>
          <w:szCs w:val="26"/>
        </w:rPr>
        <w:t xml:space="preserve">The theological word for this kind of talk is apocalyptic, and frankly, this apocalyptic Jesus is a little embarrassing, at least to many of us Episcopalians. We like the gentle Jesus, the comforting one, who taught by telling stories and never gave exams. We like the one whose teaching we can turn into helpful advice for how to make our day just a little bit better, the Jesus whose wisdom sounds plausible to us, the Jesus we agree with, </w:t>
      </w:r>
      <w:proofErr w:type="gramStart"/>
      <w:r w:rsidRPr="00DF2040">
        <w:rPr>
          <w:rFonts w:cstheme="majorBidi"/>
          <w:sz w:val="26"/>
          <w:szCs w:val="26"/>
        </w:rPr>
        <w:t>or,</w:t>
      </w:r>
      <w:proofErr w:type="gramEnd"/>
      <w:r w:rsidRPr="00DF2040">
        <w:rPr>
          <w:rFonts w:cstheme="majorBidi"/>
          <w:sz w:val="26"/>
          <w:szCs w:val="26"/>
        </w:rPr>
        <w:t xml:space="preserve"> let’s just say it, the Jesus who would agree with us. Sometimes, when we’re in the mood for it, we even like the angry Jesus flipping over tables in the temple. “You go, Jesus! You give them what for!”</w:t>
      </w:r>
    </w:p>
    <w:p w14:paraId="22543592" w14:textId="77777777" w:rsidR="00DF2040" w:rsidRPr="00DF2040" w:rsidRDefault="00DF2040" w:rsidP="00DF2040">
      <w:pPr>
        <w:rPr>
          <w:rFonts w:cstheme="majorBidi"/>
          <w:sz w:val="26"/>
          <w:szCs w:val="26"/>
        </w:rPr>
      </w:pPr>
      <w:r w:rsidRPr="00DF2040">
        <w:rPr>
          <w:rFonts w:cstheme="majorBidi"/>
          <w:sz w:val="26"/>
          <w:szCs w:val="26"/>
        </w:rPr>
        <w:tab/>
      </w:r>
    </w:p>
    <w:p w14:paraId="1397DE96" w14:textId="77777777" w:rsidR="00DF2040" w:rsidRPr="00DF2040" w:rsidRDefault="00DF2040" w:rsidP="00DF2040">
      <w:pPr>
        <w:rPr>
          <w:rFonts w:cstheme="majorBidi"/>
          <w:sz w:val="26"/>
          <w:szCs w:val="26"/>
        </w:rPr>
      </w:pPr>
      <w:r w:rsidRPr="00DF2040">
        <w:rPr>
          <w:rFonts w:cstheme="majorBidi"/>
          <w:sz w:val="26"/>
          <w:szCs w:val="26"/>
        </w:rPr>
        <w:t xml:space="preserve">But this apocalyptic Jesus, who talks of judgment and the end of life as we know it </w:t>
      </w:r>
      <w:proofErr w:type="gramStart"/>
      <w:r w:rsidRPr="00DF2040">
        <w:rPr>
          <w:rFonts w:cstheme="majorBidi"/>
          <w:sz w:val="26"/>
          <w:szCs w:val="26"/>
        </w:rPr>
        <w:t>. . . ?</w:t>
      </w:r>
      <w:proofErr w:type="gramEnd"/>
      <w:r w:rsidRPr="00DF2040">
        <w:rPr>
          <w:rFonts w:cstheme="majorBidi"/>
          <w:sz w:val="26"/>
          <w:szCs w:val="26"/>
        </w:rPr>
        <w:t xml:space="preserve"> We’re not so sure. </w:t>
      </w:r>
    </w:p>
    <w:p w14:paraId="4442CAFA" w14:textId="77777777" w:rsidR="00DF2040" w:rsidRPr="00DF2040" w:rsidRDefault="00DF2040" w:rsidP="00DF2040">
      <w:pPr>
        <w:rPr>
          <w:rFonts w:cstheme="majorBidi"/>
          <w:sz w:val="26"/>
          <w:szCs w:val="26"/>
        </w:rPr>
      </w:pPr>
      <w:r w:rsidRPr="00DF2040">
        <w:rPr>
          <w:rFonts w:cstheme="majorBidi"/>
          <w:sz w:val="26"/>
          <w:szCs w:val="26"/>
        </w:rPr>
        <w:tab/>
      </w:r>
    </w:p>
    <w:p w14:paraId="5171B249" w14:textId="77777777" w:rsidR="00DF2040" w:rsidRPr="00DF2040" w:rsidRDefault="00DF2040" w:rsidP="00DF2040">
      <w:pPr>
        <w:rPr>
          <w:rFonts w:cstheme="majorBidi"/>
          <w:sz w:val="26"/>
          <w:szCs w:val="26"/>
        </w:rPr>
      </w:pPr>
      <w:r w:rsidRPr="00DF2040">
        <w:rPr>
          <w:rFonts w:cstheme="majorBidi"/>
          <w:sz w:val="26"/>
          <w:szCs w:val="26"/>
        </w:rPr>
        <w:t>For one thing, his timing seems way off.</w:t>
      </w:r>
      <w:r w:rsidRPr="00DF2040">
        <w:rPr>
          <w:rFonts w:cstheme="majorBidi"/>
          <w:i/>
          <w:iCs/>
          <w:sz w:val="26"/>
          <w:szCs w:val="26"/>
        </w:rPr>
        <w:t xml:space="preserve"> </w:t>
      </w:r>
      <w:r w:rsidRPr="00DF2040">
        <w:rPr>
          <w:rFonts w:cstheme="majorBidi"/>
          <w:sz w:val="26"/>
          <w:szCs w:val="26"/>
        </w:rPr>
        <w:t>“</w:t>
      </w:r>
      <w:proofErr w:type="gramStart"/>
      <w:r w:rsidRPr="00DF2040">
        <w:rPr>
          <w:rFonts w:cstheme="majorBidi"/>
          <w:sz w:val="26"/>
          <w:szCs w:val="26"/>
        </w:rPr>
        <w:t>Therefore</w:t>
      </w:r>
      <w:proofErr w:type="gramEnd"/>
      <w:r w:rsidRPr="00DF2040">
        <w:rPr>
          <w:rFonts w:cstheme="majorBidi"/>
          <w:sz w:val="26"/>
          <w:szCs w:val="26"/>
        </w:rPr>
        <w:t xml:space="preserve"> you also must be ready,” he says, “for the Son of Man is coming at an unexpected hour.” He sounds so certain. And, well, the longer we wait, the less we may be expecting his return.</w:t>
      </w:r>
    </w:p>
    <w:p w14:paraId="11D16FB7" w14:textId="77777777" w:rsidR="00DF2040" w:rsidRPr="00DF2040" w:rsidRDefault="00DF2040" w:rsidP="00DF2040">
      <w:pPr>
        <w:rPr>
          <w:rFonts w:cstheme="majorBidi"/>
          <w:sz w:val="26"/>
          <w:szCs w:val="26"/>
        </w:rPr>
      </w:pPr>
      <w:r w:rsidRPr="00DF2040">
        <w:rPr>
          <w:rFonts w:cstheme="majorBidi"/>
          <w:sz w:val="26"/>
          <w:szCs w:val="26"/>
        </w:rPr>
        <w:tab/>
      </w:r>
    </w:p>
    <w:p w14:paraId="2AB7871D" w14:textId="7DC61C1F" w:rsidR="00DF2040" w:rsidRPr="00DF2040" w:rsidRDefault="00DF2040" w:rsidP="00DF2040">
      <w:pPr>
        <w:rPr>
          <w:rFonts w:cstheme="majorBidi"/>
          <w:sz w:val="26"/>
          <w:szCs w:val="26"/>
        </w:rPr>
      </w:pPr>
      <w:proofErr w:type="gramStart"/>
      <w:r w:rsidRPr="00DF2040">
        <w:rPr>
          <w:rFonts w:cstheme="majorBidi"/>
          <w:sz w:val="26"/>
          <w:szCs w:val="26"/>
        </w:rPr>
        <w:t>One way</w:t>
      </w:r>
      <w:proofErr w:type="gramEnd"/>
      <w:r w:rsidRPr="00DF2040">
        <w:rPr>
          <w:rFonts w:cstheme="majorBidi"/>
          <w:sz w:val="26"/>
          <w:szCs w:val="26"/>
        </w:rPr>
        <w:t xml:space="preserve"> Christians have </w:t>
      </w:r>
      <w:r w:rsidR="008F51D5">
        <w:rPr>
          <w:rFonts w:cstheme="majorBidi"/>
          <w:sz w:val="26"/>
          <w:szCs w:val="26"/>
        </w:rPr>
        <w:t>tended</w:t>
      </w:r>
      <w:r w:rsidRPr="00DF2040">
        <w:rPr>
          <w:rFonts w:cstheme="majorBidi"/>
          <w:sz w:val="26"/>
          <w:szCs w:val="26"/>
        </w:rPr>
        <w:t xml:space="preserve"> to resolve the awkwardness of what seems like a delay </w:t>
      </w:r>
      <w:r w:rsidR="00300BEB">
        <w:rPr>
          <w:rFonts w:cstheme="majorBidi"/>
          <w:sz w:val="26"/>
          <w:szCs w:val="26"/>
        </w:rPr>
        <w:t>is to</w:t>
      </w:r>
      <w:r w:rsidRPr="00DF2040">
        <w:rPr>
          <w:rFonts w:cstheme="majorBidi"/>
          <w:sz w:val="26"/>
          <w:szCs w:val="26"/>
        </w:rPr>
        <w:t xml:space="preserve"> come to Jesus’ defense </w:t>
      </w:r>
      <w:r w:rsidR="00300BEB">
        <w:rPr>
          <w:rFonts w:cstheme="majorBidi"/>
          <w:sz w:val="26"/>
          <w:szCs w:val="26"/>
        </w:rPr>
        <w:t>and</w:t>
      </w:r>
      <w:r w:rsidRPr="00DF2040">
        <w:rPr>
          <w:rFonts w:cstheme="majorBidi"/>
          <w:sz w:val="26"/>
          <w:szCs w:val="26"/>
        </w:rPr>
        <w:t xml:space="preserve"> say</w:t>
      </w:r>
      <w:r w:rsidR="00300BEB">
        <w:rPr>
          <w:rFonts w:cstheme="majorBidi"/>
          <w:sz w:val="26"/>
          <w:szCs w:val="26"/>
        </w:rPr>
        <w:t xml:space="preserve">: </w:t>
      </w:r>
      <w:r w:rsidRPr="00DF2040">
        <w:rPr>
          <w:rFonts w:cstheme="majorBidi"/>
          <w:sz w:val="26"/>
          <w:szCs w:val="26"/>
        </w:rPr>
        <w:t xml:space="preserve">what he really means is that Christ comes among us in unexpected ways, at unexpected times, now. Get ready, because you never know when Jesus will show up, as Mother Teresa called it, “in </w:t>
      </w:r>
      <w:r w:rsidRPr="00DF2040">
        <w:rPr>
          <w:rFonts w:cstheme="majorBidi"/>
          <w:sz w:val="26"/>
          <w:szCs w:val="26"/>
        </w:rPr>
        <w:lastRenderedPageBreak/>
        <w:t xml:space="preserve">his most distressing disguise.” She knew when she and the sisters of her community served lepers, the poor, the outcast, they were really serving Christ. And we can too. This is true. We can recognize and serve the Christ who comes to meet us in the person in need. Jesus himself said so. </w:t>
      </w:r>
    </w:p>
    <w:p w14:paraId="5DC72FE3" w14:textId="77777777" w:rsidR="00DF2040" w:rsidRPr="00DF2040" w:rsidRDefault="00DF2040" w:rsidP="00DF2040">
      <w:pPr>
        <w:rPr>
          <w:rFonts w:cstheme="majorBidi"/>
          <w:sz w:val="26"/>
          <w:szCs w:val="26"/>
        </w:rPr>
      </w:pPr>
    </w:p>
    <w:p w14:paraId="3D84F4D3" w14:textId="0527371B" w:rsidR="00DF2040" w:rsidRPr="00DF2040" w:rsidRDefault="00DF2040" w:rsidP="00DF2040">
      <w:pPr>
        <w:rPr>
          <w:rFonts w:cstheme="majorBidi"/>
          <w:sz w:val="26"/>
          <w:szCs w:val="26"/>
        </w:rPr>
      </w:pPr>
      <w:r w:rsidRPr="00DF2040">
        <w:rPr>
          <w:rFonts w:cstheme="majorBidi"/>
          <w:sz w:val="26"/>
          <w:szCs w:val="26"/>
        </w:rPr>
        <w:t xml:space="preserve">Jesus also said he would come to us in other ways too, ways we might miss if we are looking only for big, showy, obvious ways. Jesus Christ comes here to meet us today in bread and wine: the body of Christ for the </w:t>
      </w:r>
      <w:r w:rsidR="008F51D5">
        <w:rPr>
          <w:rFonts w:cstheme="majorBidi"/>
          <w:sz w:val="26"/>
          <w:szCs w:val="26"/>
        </w:rPr>
        <w:t>B</w:t>
      </w:r>
      <w:r w:rsidRPr="00DF2040">
        <w:rPr>
          <w:rFonts w:cstheme="majorBidi"/>
          <w:sz w:val="26"/>
          <w:szCs w:val="26"/>
        </w:rPr>
        <w:t>ody of Christ. So, yes, Jesus Christ comes among us every day</w:t>
      </w:r>
      <w:r w:rsidR="006A6E79">
        <w:rPr>
          <w:rFonts w:cstheme="majorBidi"/>
          <w:sz w:val="26"/>
          <w:szCs w:val="26"/>
        </w:rPr>
        <w:t xml:space="preserve">. </w:t>
      </w:r>
      <w:proofErr w:type="gramStart"/>
      <w:r w:rsidR="006A6E79">
        <w:rPr>
          <w:rFonts w:cstheme="majorBidi"/>
          <w:sz w:val="26"/>
          <w:szCs w:val="26"/>
        </w:rPr>
        <w:t>A</w:t>
      </w:r>
      <w:r w:rsidRPr="00DF2040">
        <w:rPr>
          <w:rFonts w:cstheme="majorBidi"/>
          <w:sz w:val="26"/>
          <w:szCs w:val="26"/>
        </w:rPr>
        <w:t>gain and again</w:t>
      </w:r>
      <w:proofErr w:type="gramEnd"/>
      <w:r w:rsidRPr="00DF2040">
        <w:rPr>
          <w:rFonts w:cstheme="majorBidi"/>
          <w:sz w:val="26"/>
          <w:szCs w:val="26"/>
        </w:rPr>
        <w:t xml:space="preserve">, Christ comes again. True. Every day brings opportunities for us to keep alert, </w:t>
      </w:r>
      <w:r w:rsidR="006A6E79">
        <w:rPr>
          <w:rFonts w:cstheme="majorBidi"/>
          <w:sz w:val="26"/>
          <w:szCs w:val="26"/>
        </w:rPr>
        <w:t xml:space="preserve">to </w:t>
      </w:r>
      <w:r w:rsidRPr="00DF2040">
        <w:rPr>
          <w:rFonts w:cstheme="majorBidi"/>
          <w:sz w:val="26"/>
          <w:szCs w:val="26"/>
        </w:rPr>
        <w:t xml:space="preserve">be on the watch for ways to “seek and serve Christ in all persons, loving our neighbors as ourselves,” as we promise to do in our baptismal covenant. </w:t>
      </w:r>
    </w:p>
    <w:p w14:paraId="30B128EE" w14:textId="77777777" w:rsidR="00DF2040" w:rsidRPr="00DF2040" w:rsidRDefault="00DF2040" w:rsidP="00DF2040">
      <w:pPr>
        <w:rPr>
          <w:rFonts w:cstheme="majorBidi"/>
          <w:sz w:val="26"/>
          <w:szCs w:val="26"/>
        </w:rPr>
      </w:pPr>
    </w:p>
    <w:p w14:paraId="177C09FB" w14:textId="2D4908C1" w:rsidR="00DF2040" w:rsidRPr="00DF2040" w:rsidRDefault="00DF2040" w:rsidP="00DF2040">
      <w:pPr>
        <w:rPr>
          <w:rFonts w:cstheme="majorBidi"/>
          <w:sz w:val="26"/>
          <w:szCs w:val="26"/>
        </w:rPr>
      </w:pPr>
      <w:r w:rsidRPr="00DF2040">
        <w:rPr>
          <w:rFonts w:cstheme="majorBidi"/>
          <w:sz w:val="26"/>
          <w:szCs w:val="26"/>
        </w:rPr>
        <w:t xml:space="preserve">But the Jesus we meet in scripture also seems pretty sure that there’s another coming, another Advent on the way, someday, when Christ will come again. And then, his coming will be unmistakable. Not in some “distressing disguise” as a person in need or </w:t>
      </w:r>
      <w:r w:rsidR="006A6E79">
        <w:rPr>
          <w:rFonts w:cstheme="majorBidi"/>
          <w:sz w:val="26"/>
          <w:szCs w:val="26"/>
        </w:rPr>
        <w:t xml:space="preserve">in </w:t>
      </w:r>
      <w:r w:rsidRPr="00DF2040">
        <w:rPr>
          <w:rFonts w:cstheme="majorBidi"/>
          <w:sz w:val="26"/>
          <w:szCs w:val="26"/>
        </w:rPr>
        <w:t>ordinary substance</w:t>
      </w:r>
      <w:r w:rsidR="006A6E79">
        <w:rPr>
          <w:rFonts w:cstheme="majorBidi"/>
          <w:sz w:val="26"/>
          <w:szCs w:val="26"/>
        </w:rPr>
        <w:t>s</w:t>
      </w:r>
      <w:r w:rsidRPr="00DF2040">
        <w:rPr>
          <w:rFonts w:cstheme="majorBidi"/>
          <w:sz w:val="26"/>
          <w:szCs w:val="26"/>
        </w:rPr>
        <w:t xml:space="preserve"> like bread and wine. No, then, Christ will come in glorious majesty to be our judge. And all our business as usual, all the things we take for granted as the way</w:t>
      </w:r>
      <w:r w:rsidR="004C69AD">
        <w:rPr>
          <w:rFonts w:cstheme="majorBidi"/>
          <w:sz w:val="26"/>
          <w:szCs w:val="26"/>
        </w:rPr>
        <w:t>s</w:t>
      </w:r>
      <w:r w:rsidRPr="00DF2040">
        <w:rPr>
          <w:rFonts w:cstheme="majorBidi"/>
          <w:sz w:val="26"/>
          <w:szCs w:val="26"/>
        </w:rPr>
        <w:t xml:space="preserve"> the world works</w:t>
      </w:r>
      <w:r w:rsidR="004C69AD">
        <w:rPr>
          <w:rFonts w:cstheme="majorBidi"/>
          <w:sz w:val="26"/>
          <w:szCs w:val="26"/>
        </w:rPr>
        <w:t>—</w:t>
      </w:r>
      <w:r w:rsidRPr="00DF2040">
        <w:rPr>
          <w:rFonts w:cstheme="majorBidi"/>
          <w:sz w:val="26"/>
          <w:szCs w:val="26"/>
        </w:rPr>
        <w:t>the way things are, life as we know it</w:t>
      </w:r>
      <w:r w:rsidR="004C69AD">
        <w:rPr>
          <w:rFonts w:cstheme="majorBidi"/>
          <w:sz w:val="26"/>
          <w:szCs w:val="26"/>
        </w:rPr>
        <w:t>—</w:t>
      </w:r>
      <w:r w:rsidRPr="00DF2040">
        <w:rPr>
          <w:rFonts w:cstheme="majorBidi"/>
          <w:sz w:val="26"/>
          <w:szCs w:val="26"/>
        </w:rPr>
        <w:t xml:space="preserve">will cease, and we will stand before our Judge. </w:t>
      </w:r>
    </w:p>
    <w:p w14:paraId="0C979BA8" w14:textId="77777777" w:rsidR="00DF2040" w:rsidRPr="00DF2040" w:rsidRDefault="00DF2040" w:rsidP="00DF2040">
      <w:pPr>
        <w:rPr>
          <w:rFonts w:cstheme="majorBidi"/>
          <w:sz w:val="26"/>
          <w:szCs w:val="26"/>
        </w:rPr>
      </w:pPr>
    </w:p>
    <w:p w14:paraId="2F3B3BB9" w14:textId="1A137DDF" w:rsidR="00DF2040" w:rsidRPr="00DF2040" w:rsidRDefault="00DF2040" w:rsidP="00DF2040">
      <w:pPr>
        <w:rPr>
          <w:rFonts w:cstheme="majorBidi"/>
          <w:sz w:val="26"/>
          <w:szCs w:val="26"/>
        </w:rPr>
      </w:pPr>
      <w:r w:rsidRPr="00DF2040">
        <w:rPr>
          <w:rFonts w:cstheme="majorBidi"/>
          <w:sz w:val="26"/>
          <w:szCs w:val="26"/>
        </w:rPr>
        <w:t>And yes, for countless people down through the millennia, the end of life as they knew it has come through death</w:t>
      </w:r>
      <w:r w:rsidR="004C69AD">
        <w:rPr>
          <w:rFonts w:cstheme="majorBidi"/>
          <w:sz w:val="26"/>
          <w:szCs w:val="26"/>
        </w:rPr>
        <w:t>—</w:t>
      </w:r>
      <w:r w:rsidRPr="00DF2040">
        <w:rPr>
          <w:rFonts w:cstheme="majorBidi"/>
          <w:sz w:val="26"/>
          <w:szCs w:val="26"/>
        </w:rPr>
        <w:t xml:space="preserve">when the clock stopped for them, as it very well may do for us before that final Advent. With no more chances to make things right, to give, to share, to forgive, </w:t>
      </w:r>
      <w:r w:rsidR="0015041B">
        <w:rPr>
          <w:rFonts w:cstheme="majorBidi"/>
          <w:sz w:val="26"/>
          <w:szCs w:val="26"/>
        </w:rPr>
        <w:t>t</w:t>
      </w:r>
      <w:r w:rsidR="006D1645">
        <w:rPr>
          <w:rFonts w:cstheme="majorBidi"/>
          <w:sz w:val="26"/>
          <w:szCs w:val="26"/>
        </w:rPr>
        <w:t>o</w:t>
      </w:r>
      <w:r w:rsidR="00325F7B">
        <w:rPr>
          <w:rFonts w:cstheme="majorBidi"/>
          <w:sz w:val="26"/>
          <w:szCs w:val="26"/>
        </w:rPr>
        <w:t xml:space="preserve"> </w:t>
      </w:r>
      <w:r w:rsidRPr="00DF2040">
        <w:rPr>
          <w:rFonts w:cstheme="majorBidi"/>
          <w:sz w:val="26"/>
          <w:szCs w:val="26"/>
        </w:rPr>
        <w:t>apologize. To let go of our grudges, half-truths, or un-truths. No more chances to walk in the Lord’s ways, to give up our swords and our spears, or whatever we use as a sword or a spear, whatever we use to gain the advantage, to hurt, to keep others at a distance, to engage in wars, real or metaphorical, to wound or warp or wrangle. No more chances to give up words, wealth, whatever -isms work to our advantage</w:t>
      </w:r>
      <w:r w:rsidR="00CC2499">
        <w:rPr>
          <w:rFonts w:cstheme="majorBidi"/>
          <w:sz w:val="26"/>
          <w:szCs w:val="26"/>
        </w:rPr>
        <w:t xml:space="preserve"> (</w:t>
      </w:r>
      <w:r w:rsidRPr="00DF2040">
        <w:rPr>
          <w:rFonts w:cstheme="majorBidi"/>
          <w:sz w:val="26"/>
          <w:szCs w:val="26"/>
        </w:rPr>
        <w:t>and are weapons just as surely as any sword or spear</w:t>
      </w:r>
      <w:r w:rsidR="00CC2499">
        <w:rPr>
          <w:rFonts w:cstheme="majorBidi"/>
          <w:sz w:val="26"/>
          <w:szCs w:val="26"/>
        </w:rPr>
        <w:t>)</w:t>
      </w:r>
      <w:r w:rsidRPr="00DF2040">
        <w:rPr>
          <w:rFonts w:cstheme="majorBidi"/>
          <w:sz w:val="26"/>
          <w:szCs w:val="26"/>
        </w:rPr>
        <w:t xml:space="preserve">. No more chances. Time’s up. Maybe when we least expect it. Maybe when we are completely unprepared. </w:t>
      </w:r>
    </w:p>
    <w:p w14:paraId="0E6EEAD2" w14:textId="77777777" w:rsidR="00DF2040" w:rsidRPr="00DF2040" w:rsidRDefault="00DF2040" w:rsidP="00DF2040">
      <w:pPr>
        <w:rPr>
          <w:rFonts w:cstheme="majorBidi"/>
          <w:sz w:val="26"/>
          <w:szCs w:val="26"/>
        </w:rPr>
      </w:pPr>
    </w:p>
    <w:p w14:paraId="5033401F" w14:textId="7AC8B867" w:rsidR="00DF2040" w:rsidRPr="00DF2040" w:rsidRDefault="00C541F4" w:rsidP="00DF2040">
      <w:pPr>
        <w:rPr>
          <w:rFonts w:cstheme="majorBidi"/>
          <w:sz w:val="26"/>
          <w:szCs w:val="26"/>
        </w:rPr>
      </w:pPr>
      <w:r>
        <w:rPr>
          <w:rFonts w:cstheme="majorBidi"/>
          <w:sz w:val="26"/>
          <w:szCs w:val="26"/>
        </w:rPr>
        <w:t>T</w:t>
      </w:r>
      <w:r w:rsidR="00DF2040" w:rsidRPr="00DF2040">
        <w:rPr>
          <w:rFonts w:cstheme="majorBidi"/>
          <w:sz w:val="26"/>
          <w:szCs w:val="26"/>
        </w:rPr>
        <w:t xml:space="preserve">here we will </w:t>
      </w:r>
      <w:proofErr w:type="gramStart"/>
      <w:r w:rsidR="00DF2040" w:rsidRPr="00DF2040">
        <w:rPr>
          <w:rFonts w:cstheme="majorBidi"/>
          <w:sz w:val="26"/>
          <w:szCs w:val="26"/>
        </w:rPr>
        <w:t>be</w:t>
      </w:r>
      <w:r w:rsidR="00F87B8C">
        <w:rPr>
          <w:rFonts w:cstheme="majorBidi"/>
          <w:sz w:val="26"/>
          <w:szCs w:val="26"/>
        </w:rPr>
        <w:t>:</w:t>
      </w:r>
      <w:proofErr w:type="gramEnd"/>
      <w:r w:rsidR="00F87B8C">
        <w:rPr>
          <w:rFonts w:cstheme="majorBidi"/>
          <w:sz w:val="26"/>
          <w:szCs w:val="26"/>
        </w:rPr>
        <w:t xml:space="preserve"> b</w:t>
      </w:r>
      <w:r w:rsidR="00DF2040" w:rsidRPr="00DF2040">
        <w:rPr>
          <w:rFonts w:cstheme="majorBidi"/>
          <w:sz w:val="26"/>
          <w:szCs w:val="26"/>
        </w:rPr>
        <w:t>efore our Judge.</w:t>
      </w:r>
    </w:p>
    <w:p w14:paraId="592FCA30" w14:textId="77777777" w:rsidR="00DF2040" w:rsidRPr="00DF2040" w:rsidRDefault="00DF2040" w:rsidP="00DF2040">
      <w:pPr>
        <w:rPr>
          <w:rFonts w:cstheme="majorBidi"/>
          <w:sz w:val="26"/>
          <w:szCs w:val="26"/>
        </w:rPr>
      </w:pPr>
    </w:p>
    <w:p w14:paraId="196C86FB" w14:textId="78A6E842" w:rsidR="00DF2040" w:rsidRPr="00DF2040" w:rsidRDefault="00DF2040" w:rsidP="00DF2040">
      <w:pPr>
        <w:rPr>
          <w:rFonts w:cstheme="majorBidi"/>
          <w:sz w:val="26"/>
          <w:szCs w:val="26"/>
        </w:rPr>
      </w:pPr>
      <w:r w:rsidRPr="00DF2040">
        <w:rPr>
          <w:rFonts w:cstheme="majorBidi"/>
          <w:sz w:val="26"/>
          <w:szCs w:val="26"/>
        </w:rPr>
        <w:t xml:space="preserve">Here is the good news of Advent: our Judge is also our Redeemer. Our Judge is the very God become incarnate, taking on human flesh, born as a vulnerable baby, who lived and died as one of us, to reconcile us to God, the maker and redeemer of all. Our Judge is the very one who came to set us free from the bondage of any sin, anything that separates us from one another, from being the beloved child of God we were made to be. Our Judge is the very one who, because of the forgiveness given to us, frees us from the pretensions and petty efforts we make to puff ourselves up, to defraud others and ourselves, to offer the paltry defense of saying, </w:t>
      </w:r>
      <w:r w:rsidR="003C6654">
        <w:rPr>
          <w:rFonts w:cstheme="majorBidi"/>
          <w:sz w:val="26"/>
          <w:szCs w:val="26"/>
        </w:rPr>
        <w:t>“</w:t>
      </w:r>
      <w:r w:rsidRPr="00DF2040">
        <w:rPr>
          <w:rFonts w:cstheme="majorBidi"/>
          <w:sz w:val="26"/>
          <w:szCs w:val="26"/>
        </w:rPr>
        <w:t>I’m basically a good person.</w:t>
      </w:r>
      <w:r w:rsidR="003C6654">
        <w:rPr>
          <w:rFonts w:cstheme="majorBidi"/>
          <w:sz w:val="26"/>
          <w:szCs w:val="26"/>
        </w:rPr>
        <w:t>”</w:t>
      </w:r>
      <w:r w:rsidRPr="00DF2040">
        <w:rPr>
          <w:rFonts w:cstheme="majorBidi"/>
          <w:sz w:val="26"/>
          <w:szCs w:val="26"/>
        </w:rPr>
        <w:t xml:space="preserve"> No, St. Paul reminds us. In Romans 3:23, “All have sinned and fallen short of the glory of God.”  </w:t>
      </w:r>
    </w:p>
    <w:p w14:paraId="7383021A" w14:textId="77777777" w:rsidR="00DF2040" w:rsidRPr="00DF2040" w:rsidRDefault="00DF2040" w:rsidP="00DF2040">
      <w:pPr>
        <w:rPr>
          <w:rFonts w:cstheme="majorBidi"/>
          <w:sz w:val="26"/>
          <w:szCs w:val="26"/>
        </w:rPr>
      </w:pPr>
    </w:p>
    <w:p w14:paraId="267B7081" w14:textId="77777777" w:rsidR="00295744" w:rsidRDefault="00DF2040" w:rsidP="00DF2040">
      <w:pPr>
        <w:rPr>
          <w:rFonts w:cstheme="majorBidi"/>
          <w:sz w:val="26"/>
          <w:szCs w:val="26"/>
        </w:rPr>
      </w:pPr>
      <w:r w:rsidRPr="00DF2040">
        <w:rPr>
          <w:rFonts w:cstheme="majorBidi"/>
          <w:sz w:val="26"/>
          <w:szCs w:val="26"/>
        </w:rPr>
        <w:t xml:space="preserve">Keeping God’s love and grace and mercy before us can give us the courage to look at ourselves and see all that Jesus has done for us, all the forgiveness we’ve needed and received. The grace of hindsight, of seeing Christ on the cross, of looking at the wounds of Christ, borne for us, allows us the chance to be honest and say </w:t>
      </w:r>
      <w:r w:rsidR="003C6654">
        <w:rPr>
          <w:rFonts w:cstheme="majorBidi"/>
          <w:sz w:val="26"/>
          <w:szCs w:val="26"/>
        </w:rPr>
        <w:t xml:space="preserve">that </w:t>
      </w:r>
      <w:r w:rsidRPr="00DF2040">
        <w:rPr>
          <w:rFonts w:cstheme="majorBidi"/>
          <w:sz w:val="26"/>
          <w:szCs w:val="26"/>
        </w:rPr>
        <w:t>we need the grace and mercy of God</w:t>
      </w:r>
      <w:r w:rsidR="007623E5">
        <w:rPr>
          <w:rFonts w:cstheme="majorBidi"/>
          <w:sz w:val="26"/>
          <w:szCs w:val="26"/>
        </w:rPr>
        <w:t>. A</w:t>
      </w:r>
      <w:r w:rsidRPr="00DF2040">
        <w:rPr>
          <w:rFonts w:cstheme="majorBidi"/>
          <w:sz w:val="26"/>
          <w:szCs w:val="26"/>
        </w:rPr>
        <w:t>nd</w:t>
      </w:r>
      <w:r w:rsidR="007623E5">
        <w:rPr>
          <w:rFonts w:cstheme="majorBidi"/>
          <w:sz w:val="26"/>
          <w:szCs w:val="26"/>
        </w:rPr>
        <w:t>,</w:t>
      </w:r>
      <w:r w:rsidRPr="00DF2040">
        <w:rPr>
          <w:rFonts w:cstheme="majorBidi"/>
          <w:sz w:val="26"/>
          <w:szCs w:val="26"/>
        </w:rPr>
        <w:t xml:space="preserve"> thanks be to God, God gives us those very things. </w:t>
      </w:r>
    </w:p>
    <w:p w14:paraId="239284B9" w14:textId="77777777" w:rsidR="00295744" w:rsidRDefault="00295744" w:rsidP="00DF2040">
      <w:pPr>
        <w:rPr>
          <w:rFonts w:cstheme="majorBidi"/>
          <w:sz w:val="26"/>
          <w:szCs w:val="26"/>
        </w:rPr>
      </w:pPr>
    </w:p>
    <w:p w14:paraId="03F4A51F" w14:textId="50D05410" w:rsidR="00DF2040" w:rsidRPr="00DF2040" w:rsidRDefault="00DF2040" w:rsidP="00DF2040">
      <w:pPr>
        <w:rPr>
          <w:rFonts w:cstheme="majorBidi"/>
          <w:sz w:val="26"/>
          <w:szCs w:val="26"/>
        </w:rPr>
      </w:pPr>
      <w:r w:rsidRPr="00DF2040">
        <w:rPr>
          <w:rFonts w:cstheme="majorBidi"/>
          <w:sz w:val="26"/>
          <w:szCs w:val="26"/>
        </w:rPr>
        <w:t xml:space="preserve">Our Judge is also our </w:t>
      </w:r>
      <w:r w:rsidR="000E788E">
        <w:rPr>
          <w:rFonts w:cstheme="majorBidi"/>
          <w:sz w:val="26"/>
          <w:szCs w:val="26"/>
        </w:rPr>
        <w:t>R</w:t>
      </w:r>
      <w:r w:rsidRPr="00DF2040">
        <w:rPr>
          <w:rFonts w:cstheme="majorBidi"/>
          <w:sz w:val="26"/>
          <w:szCs w:val="26"/>
        </w:rPr>
        <w:t xml:space="preserve">edeemer. And what feels like a delay in his coming, or an embarrassment, or an impossibility, is </w:t>
      </w:r>
      <w:proofErr w:type="gramStart"/>
      <w:r w:rsidRPr="00DF2040">
        <w:rPr>
          <w:rFonts w:cstheme="majorBidi"/>
          <w:sz w:val="26"/>
          <w:szCs w:val="26"/>
        </w:rPr>
        <w:t>actually grace</w:t>
      </w:r>
      <w:proofErr w:type="gramEnd"/>
      <w:r w:rsidRPr="00DF2040">
        <w:rPr>
          <w:rFonts w:cstheme="majorBidi"/>
          <w:sz w:val="26"/>
          <w:szCs w:val="26"/>
        </w:rPr>
        <w:t xml:space="preserve">. There is still time to embrace, to experience the embrace of the one whose judgment is always a call to love, to share love, know love, live love. </w:t>
      </w:r>
    </w:p>
    <w:p w14:paraId="5B6F4B89" w14:textId="77777777" w:rsidR="00DF2040" w:rsidRPr="00DF2040" w:rsidRDefault="00DF2040" w:rsidP="00DF2040">
      <w:pPr>
        <w:rPr>
          <w:rFonts w:cstheme="majorBidi"/>
          <w:sz w:val="26"/>
          <w:szCs w:val="26"/>
        </w:rPr>
      </w:pPr>
    </w:p>
    <w:p w14:paraId="57B1A63A" w14:textId="743518B5" w:rsidR="00DF2040" w:rsidRPr="00DF2040" w:rsidRDefault="00DF2040" w:rsidP="00DF2040">
      <w:pPr>
        <w:rPr>
          <w:rFonts w:cstheme="majorBidi"/>
          <w:sz w:val="26"/>
          <w:szCs w:val="26"/>
        </w:rPr>
      </w:pPr>
      <w:r w:rsidRPr="00DF2040">
        <w:rPr>
          <w:rFonts w:cstheme="majorBidi"/>
          <w:sz w:val="26"/>
          <w:szCs w:val="26"/>
        </w:rPr>
        <w:t>We can take refuge in this truth</w:t>
      </w:r>
      <w:r w:rsidR="00AF6202">
        <w:rPr>
          <w:rFonts w:cstheme="majorBidi"/>
          <w:sz w:val="26"/>
          <w:szCs w:val="26"/>
        </w:rPr>
        <w:t xml:space="preserve"> </w:t>
      </w:r>
      <w:r w:rsidRPr="00DF2040">
        <w:rPr>
          <w:rFonts w:cstheme="majorBidi"/>
          <w:sz w:val="26"/>
          <w:szCs w:val="26"/>
        </w:rPr>
        <w:t>from Paul’s letter to the Romans: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 . . . 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5542E8A5" w14:textId="77777777" w:rsidR="00DF2040" w:rsidRPr="00DF2040" w:rsidRDefault="00DF2040" w:rsidP="00DF2040">
      <w:pPr>
        <w:rPr>
          <w:rFonts w:cstheme="majorBidi"/>
          <w:sz w:val="26"/>
          <w:szCs w:val="26"/>
        </w:rPr>
      </w:pPr>
    </w:p>
    <w:p w14:paraId="02E3D929" w14:textId="391BACE2" w:rsidR="00DF2040" w:rsidRPr="00DF2040" w:rsidRDefault="00DF2040" w:rsidP="00DF2040">
      <w:pPr>
        <w:rPr>
          <w:rFonts w:cstheme="majorBidi"/>
          <w:sz w:val="26"/>
          <w:szCs w:val="26"/>
        </w:rPr>
      </w:pPr>
      <w:r w:rsidRPr="00DF2040">
        <w:rPr>
          <w:rFonts w:cstheme="majorBidi"/>
          <w:sz w:val="26"/>
          <w:szCs w:val="26"/>
        </w:rPr>
        <w:t xml:space="preserve">The Advent of Christ as a baby is a reason for hope. The Advent of Christ as our </w:t>
      </w:r>
      <w:r w:rsidR="000E788E">
        <w:rPr>
          <w:rFonts w:cstheme="majorBidi"/>
          <w:sz w:val="26"/>
          <w:szCs w:val="26"/>
        </w:rPr>
        <w:t>J</w:t>
      </w:r>
      <w:r w:rsidRPr="00DF2040">
        <w:rPr>
          <w:rFonts w:cstheme="majorBidi"/>
          <w:sz w:val="26"/>
          <w:szCs w:val="26"/>
        </w:rPr>
        <w:t>udge is good news when we cling to the hope we proclaim</w:t>
      </w:r>
      <w:r w:rsidR="00702C53">
        <w:rPr>
          <w:rFonts w:cstheme="majorBidi"/>
          <w:sz w:val="26"/>
          <w:szCs w:val="26"/>
        </w:rPr>
        <w:t>,</w:t>
      </w:r>
      <w:r w:rsidRPr="00DF2040">
        <w:rPr>
          <w:rFonts w:cstheme="majorBidi"/>
          <w:sz w:val="26"/>
          <w:szCs w:val="26"/>
        </w:rPr>
        <w:t xml:space="preserve"> </w:t>
      </w:r>
      <w:r w:rsidR="000E788E">
        <w:rPr>
          <w:rFonts w:cstheme="majorBidi"/>
          <w:sz w:val="26"/>
          <w:szCs w:val="26"/>
        </w:rPr>
        <w:t>a</w:t>
      </w:r>
      <w:r w:rsidRPr="00DF2040">
        <w:rPr>
          <w:rFonts w:cstheme="majorBidi"/>
          <w:sz w:val="26"/>
          <w:szCs w:val="26"/>
        </w:rPr>
        <w:t xml:space="preserve">s in these words from one of our eucharistic prayers: “For in these last days you sent [Jesus] to be incarnate from the Virgin Mary, to be the Savior and Redeemer of the world. In him, you have delivered us from </w:t>
      </w:r>
      <w:proofErr w:type="gramStart"/>
      <w:r w:rsidRPr="00DF2040">
        <w:rPr>
          <w:rFonts w:cstheme="majorBidi"/>
          <w:sz w:val="26"/>
          <w:szCs w:val="26"/>
        </w:rPr>
        <w:t>evil, and</w:t>
      </w:r>
      <w:proofErr w:type="gramEnd"/>
      <w:r w:rsidRPr="00DF2040">
        <w:rPr>
          <w:rFonts w:cstheme="majorBidi"/>
          <w:sz w:val="26"/>
          <w:szCs w:val="26"/>
        </w:rPr>
        <w:t xml:space="preserve"> made us worthy to stand before you. In him, you have brought us out of error into truth, out of sin into righteousness, out of death into life.”</w:t>
      </w:r>
    </w:p>
    <w:p w14:paraId="7A0EBDDA" w14:textId="77777777" w:rsidR="00DF2040" w:rsidRPr="00DF2040" w:rsidRDefault="00DF2040" w:rsidP="00DF2040">
      <w:pPr>
        <w:rPr>
          <w:rFonts w:cstheme="majorBidi"/>
          <w:sz w:val="26"/>
          <w:szCs w:val="26"/>
        </w:rPr>
      </w:pPr>
      <w:r w:rsidRPr="00DF2040">
        <w:rPr>
          <w:rFonts w:cstheme="majorBidi"/>
          <w:sz w:val="26"/>
          <w:szCs w:val="26"/>
        </w:rPr>
        <w:tab/>
      </w:r>
    </w:p>
    <w:p w14:paraId="22964ABC" w14:textId="77777777" w:rsidR="00DF2040" w:rsidRPr="00DF2040" w:rsidRDefault="00DF2040" w:rsidP="00DF2040">
      <w:pPr>
        <w:rPr>
          <w:rFonts w:cstheme="majorBidi"/>
          <w:sz w:val="26"/>
          <w:szCs w:val="26"/>
        </w:rPr>
      </w:pPr>
      <w:r w:rsidRPr="00DF2040">
        <w:rPr>
          <w:rFonts w:cstheme="majorBidi"/>
          <w:sz w:val="26"/>
          <w:szCs w:val="26"/>
        </w:rPr>
        <w:t xml:space="preserve">Come, Lord Jesus. </w:t>
      </w:r>
    </w:p>
    <w:p w14:paraId="7ABDE656" w14:textId="77777777" w:rsidR="00DF2040" w:rsidRPr="00DF2040" w:rsidRDefault="00DF2040" w:rsidP="00DF2040">
      <w:pPr>
        <w:rPr>
          <w:rFonts w:cstheme="majorBidi"/>
          <w:sz w:val="26"/>
          <w:szCs w:val="26"/>
        </w:rPr>
      </w:pPr>
    </w:p>
    <w:p w14:paraId="6F0A1C55" w14:textId="77777777" w:rsidR="0059041D" w:rsidRPr="0093439D" w:rsidRDefault="0059041D" w:rsidP="0059041D">
      <w:pPr>
        <w:rPr>
          <w:rFonts w:cstheme="majorBidi"/>
          <w:sz w:val="26"/>
          <w:szCs w:val="26"/>
        </w:rPr>
      </w:pPr>
    </w:p>
    <w:p w14:paraId="71EDE3C2" w14:textId="77777777" w:rsidR="0059041D" w:rsidRPr="0093439D" w:rsidRDefault="0059041D" w:rsidP="0059041D">
      <w:pPr>
        <w:rPr>
          <w:rFonts w:cstheme="majorBidi"/>
          <w:sz w:val="26"/>
          <w:szCs w:val="26"/>
        </w:rPr>
      </w:pPr>
    </w:p>
    <w:p w14:paraId="4E47857B" w14:textId="77777777" w:rsidR="0059041D" w:rsidRDefault="0059041D" w:rsidP="0059041D">
      <w:pPr>
        <w:rPr>
          <w:b/>
          <w:bCs/>
          <w:i/>
          <w:iCs/>
          <w:sz w:val="26"/>
          <w:szCs w:val="26"/>
        </w:rPr>
      </w:pPr>
    </w:p>
    <w:p w14:paraId="28D8B134" w14:textId="77777777" w:rsidR="0059041D" w:rsidRDefault="0059041D" w:rsidP="0059041D">
      <w:pPr>
        <w:rPr>
          <w:b/>
          <w:bCs/>
          <w:i/>
          <w:iCs/>
          <w:sz w:val="26"/>
          <w:szCs w:val="26"/>
        </w:rPr>
      </w:pPr>
    </w:p>
    <w:p w14:paraId="1C12D27D" w14:textId="77777777" w:rsidR="0059041D" w:rsidRDefault="0059041D" w:rsidP="0059041D">
      <w:pPr>
        <w:rPr>
          <w:b/>
          <w:bCs/>
          <w:i/>
          <w:iCs/>
          <w:sz w:val="26"/>
          <w:szCs w:val="26"/>
        </w:rPr>
      </w:pPr>
    </w:p>
    <w:p w14:paraId="6DA8189E" w14:textId="242B7856" w:rsidR="00DF2040" w:rsidRPr="00DF2040" w:rsidRDefault="00DF2040" w:rsidP="00DF2040">
      <w:pPr>
        <w:rPr>
          <w:i/>
          <w:iCs/>
          <w:sz w:val="26"/>
          <w:szCs w:val="26"/>
        </w:rPr>
      </w:pPr>
      <w:r w:rsidRPr="00DF2040">
        <w:rPr>
          <w:b/>
          <w:bCs/>
          <w:i/>
          <w:iCs/>
          <w:sz w:val="26"/>
          <w:szCs w:val="26"/>
        </w:rPr>
        <w:t>The Rev. Dr. Amy Richter</w:t>
      </w:r>
      <w:r w:rsidRPr="00DF2040">
        <w:rPr>
          <w:i/>
          <w:iCs/>
          <w:sz w:val="26"/>
          <w:szCs w:val="26"/>
        </w:rPr>
        <w:t xml:space="preserve"> is an Episcopal priest and serves as</w:t>
      </w:r>
      <w:r>
        <w:rPr>
          <w:i/>
          <w:iCs/>
          <w:sz w:val="26"/>
          <w:szCs w:val="26"/>
        </w:rPr>
        <w:t xml:space="preserve"> </w:t>
      </w:r>
      <w:r w:rsidRPr="00DF2040">
        <w:rPr>
          <w:i/>
          <w:iCs/>
          <w:sz w:val="26"/>
          <w:szCs w:val="26"/>
        </w:rPr>
        <w:t>Dean of the School for Ministry of the Episcopal Church of New</w:t>
      </w:r>
      <w:r>
        <w:rPr>
          <w:i/>
          <w:iCs/>
          <w:sz w:val="26"/>
          <w:szCs w:val="26"/>
        </w:rPr>
        <w:t xml:space="preserve"> </w:t>
      </w:r>
      <w:r w:rsidRPr="00DF2040">
        <w:rPr>
          <w:i/>
          <w:iCs/>
          <w:sz w:val="26"/>
          <w:szCs w:val="26"/>
        </w:rPr>
        <w:t>Hampshire, a role she shares with her husband, the Rev. Dr.</w:t>
      </w:r>
      <w:r>
        <w:rPr>
          <w:i/>
          <w:iCs/>
          <w:sz w:val="26"/>
          <w:szCs w:val="26"/>
        </w:rPr>
        <w:t xml:space="preserve"> </w:t>
      </w:r>
      <w:r w:rsidRPr="00DF2040">
        <w:rPr>
          <w:i/>
          <w:iCs/>
          <w:sz w:val="26"/>
          <w:szCs w:val="26"/>
        </w:rPr>
        <w:t>Joseph Pagano. She is the author and editor of several books,</w:t>
      </w:r>
      <w:r>
        <w:rPr>
          <w:i/>
          <w:iCs/>
          <w:sz w:val="26"/>
          <w:szCs w:val="26"/>
        </w:rPr>
        <w:t xml:space="preserve"> </w:t>
      </w:r>
      <w:r w:rsidRPr="00DF2040">
        <w:rPr>
          <w:i/>
          <w:iCs/>
          <w:sz w:val="26"/>
          <w:szCs w:val="26"/>
        </w:rPr>
        <w:t xml:space="preserve">including </w:t>
      </w:r>
      <w:r w:rsidRPr="00DF2040">
        <w:rPr>
          <w:sz w:val="26"/>
          <w:szCs w:val="26"/>
        </w:rPr>
        <w:t>Common Prayer: Reflections on Episcopal Worship</w:t>
      </w:r>
      <w:r w:rsidRPr="00DF2040">
        <w:rPr>
          <w:i/>
          <w:iCs/>
          <w:sz w:val="26"/>
          <w:szCs w:val="26"/>
        </w:rPr>
        <w:t xml:space="preserve"> and</w:t>
      </w:r>
      <w:r>
        <w:rPr>
          <w:i/>
          <w:iCs/>
          <w:sz w:val="26"/>
          <w:szCs w:val="26"/>
        </w:rPr>
        <w:t xml:space="preserve"> </w:t>
      </w:r>
      <w:r w:rsidRPr="00DF2040">
        <w:rPr>
          <w:sz w:val="26"/>
          <w:szCs w:val="26"/>
        </w:rPr>
        <w:t>Saving Words: 20 Redemptive Words Worth Rescuing</w:t>
      </w:r>
      <w:r w:rsidRPr="00DF2040">
        <w:rPr>
          <w:i/>
          <w:iCs/>
          <w:sz w:val="26"/>
          <w:szCs w:val="26"/>
        </w:rPr>
        <w:t>, published</w:t>
      </w:r>
      <w:r>
        <w:rPr>
          <w:i/>
          <w:iCs/>
          <w:sz w:val="26"/>
          <w:szCs w:val="26"/>
        </w:rPr>
        <w:t xml:space="preserve"> </w:t>
      </w:r>
      <w:r w:rsidRPr="00DF2040">
        <w:rPr>
          <w:i/>
          <w:iCs/>
          <w:sz w:val="26"/>
          <w:szCs w:val="26"/>
        </w:rPr>
        <w:t>by Cascade.</w:t>
      </w:r>
    </w:p>
    <w:p w14:paraId="1921BA89" w14:textId="64C555CA" w:rsidR="0059041D" w:rsidRDefault="0059041D" w:rsidP="0059041D">
      <w:pPr>
        <w:rPr>
          <w:b/>
          <w:bCs/>
          <w:i/>
          <w:iCs/>
          <w:sz w:val="26"/>
          <w:szCs w:val="26"/>
        </w:rPr>
      </w:pPr>
    </w:p>
    <w:p w14:paraId="6AF37244" w14:textId="77777777" w:rsidR="00DD7404" w:rsidRDefault="00DD7404" w:rsidP="0059041D">
      <w:pPr>
        <w:rPr>
          <w:b/>
          <w:bCs/>
          <w:i/>
          <w:iCs/>
          <w:sz w:val="26"/>
          <w:szCs w:val="26"/>
        </w:rPr>
      </w:pPr>
    </w:p>
    <w:p w14:paraId="599FD697" w14:textId="77777777" w:rsidR="00FE5F4A" w:rsidRDefault="00FE5F4A" w:rsidP="0059041D">
      <w:pPr>
        <w:rPr>
          <w:b/>
          <w:bCs/>
          <w:i/>
          <w:iCs/>
          <w:sz w:val="26"/>
          <w:szCs w:val="26"/>
        </w:rPr>
      </w:pPr>
    </w:p>
    <w:p w14:paraId="443F3ADD" w14:textId="77777777" w:rsidR="00FE5F4A" w:rsidRDefault="00FE5F4A" w:rsidP="0059041D">
      <w:pPr>
        <w:rPr>
          <w:b/>
          <w:bCs/>
          <w:i/>
          <w:iCs/>
          <w:sz w:val="26"/>
          <w:szCs w:val="26"/>
        </w:rPr>
      </w:pPr>
    </w:p>
    <w:p w14:paraId="55986FFB" w14:textId="77777777" w:rsidR="00FE5F4A" w:rsidRDefault="00FE5F4A" w:rsidP="0059041D">
      <w:pPr>
        <w:rPr>
          <w:b/>
          <w:bCs/>
          <w:i/>
          <w:iCs/>
          <w:sz w:val="26"/>
          <w:szCs w:val="26"/>
        </w:rPr>
      </w:pPr>
    </w:p>
    <w:p w14:paraId="08CC0412" w14:textId="77777777" w:rsidR="00FE5F4A" w:rsidRDefault="00FE5F4A" w:rsidP="0059041D">
      <w:pPr>
        <w:rPr>
          <w:b/>
          <w:bCs/>
          <w:i/>
          <w:iCs/>
          <w:sz w:val="26"/>
          <w:szCs w:val="26"/>
        </w:rPr>
      </w:pPr>
    </w:p>
    <w:p w14:paraId="3EA71DB3" w14:textId="77777777" w:rsidR="00FE5F4A" w:rsidRDefault="00FE5F4A" w:rsidP="0059041D">
      <w:pPr>
        <w:rPr>
          <w:b/>
          <w:bCs/>
          <w:i/>
          <w:iCs/>
          <w:sz w:val="26"/>
          <w:szCs w:val="26"/>
        </w:rPr>
      </w:pPr>
    </w:p>
    <w:p w14:paraId="1014BEF4" w14:textId="77777777" w:rsidR="00FE5F4A" w:rsidRDefault="00FE5F4A" w:rsidP="0059041D">
      <w:pPr>
        <w:rPr>
          <w:b/>
          <w:bCs/>
          <w:i/>
          <w:iCs/>
          <w:sz w:val="26"/>
          <w:szCs w:val="26"/>
        </w:rPr>
      </w:pPr>
    </w:p>
    <w:p w14:paraId="007E3CFA" w14:textId="77777777" w:rsidR="00FE5F4A" w:rsidRDefault="00FE5F4A" w:rsidP="0059041D">
      <w:pPr>
        <w:rPr>
          <w:b/>
          <w:bCs/>
          <w:i/>
          <w:iCs/>
          <w:sz w:val="26"/>
          <w:szCs w:val="26"/>
        </w:rPr>
      </w:pPr>
    </w:p>
    <w:p w14:paraId="01377C58" w14:textId="79124946" w:rsidR="00FE5F4A" w:rsidRPr="00255392" w:rsidRDefault="00FE5F4A" w:rsidP="0059041D">
      <w:pPr>
        <w:rPr>
          <w:b/>
          <w:bCs/>
          <w:i/>
          <w:iCs/>
          <w:sz w:val="26"/>
          <w:szCs w:val="26"/>
        </w:rPr>
      </w:pPr>
    </w:p>
    <w:p w14:paraId="7B1CC63F" w14:textId="21476EA3" w:rsidR="00DD7404" w:rsidRPr="00983E7A" w:rsidRDefault="00FE5F4A" w:rsidP="00DD7404">
      <w:r>
        <w:rPr>
          <w:noProof/>
        </w:rPr>
        <mc:AlternateContent>
          <mc:Choice Requires="wps">
            <w:drawing>
              <wp:anchor distT="0" distB="0" distL="114300" distR="114300" simplePos="0" relativeHeight="251659264" behindDoc="0" locked="0" layoutInCell="1" allowOverlap="1" wp14:anchorId="57304ACC" wp14:editId="23BB44CA">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00E9FFA7" w14:textId="77777777" w:rsidR="00FE5F4A" w:rsidRPr="00225FEC" w:rsidRDefault="00FE5F4A" w:rsidP="00FE5F4A">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C014D09" w14:textId="77777777" w:rsidR="00FE5F4A" w:rsidRPr="00225FEC" w:rsidRDefault="00FE5F4A" w:rsidP="00FE5F4A">
                            <w:pPr>
                              <w:rPr>
                                <w:rFonts w:ascii="Gill Sans MT" w:hAnsi="Gill Sans MT"/>
                                <w:sz w:val="22"/>
                                <w:szCs w:val="22"/>
                              </w:rPr>
                            </w:pPr>
                          </w:p>
                          <w:p w14:paraId="48F521EB" w14:textId="77777777" w:rsidR="00FE5F4A" w:rsidRPr="00225FEC" w:rsidRDefault="00FE5F4A" w:rsidP="00FE5F4A">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7F231CEE" w14:textId="77777777" w:rsidR="00FE5F4A" w:rsidRPr="00225FEC" w:rsidRDefault="00FE5F4A" w:rsidP="00FE5F4A">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04ACC"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fill o:detectmouseclick="t"/>
                <v:textbox>
                  <w:txbxContent>
                    <w:p w14:paraId="00E9FFA7" w14:textId="77777777" w:rsidR="00FE5F4A" w:rsidRPr="00225FEC" w:rsidRDefault="00FE5F4A" w:rsidP="00FE5F4A">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C014D09" w14:textId="77777777" w:rsidR="00FE5F4A" w:rsidRPr="00225FEC" w:rsidRDefault="00FE5F4A" w:rsidP="00FE5F4A">
                      <w:pPr>
                        <w:rPr>
                          <w:rFonts w:ascii="Gill Sans MT" w:hAnsi="Gill Sans MT"/>
                          <w:sz w:val="22"/>
                          <w:szCs w:val="22"/>
                        </w:rPr>
                      </w:pPr>
                    </w:p>
                    <w:p w14:paraId="48F521EB" w14:textId="77777777" w:rsidR="00FE5F4A" w:rsidRPr="00225FEC" w:rsidRDefault="00FE5F4A" w:rsidP="00FE5F4A">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7F231CEE" w14:textId="77777777" w:rsidR="00FE5F4A" w:rsidRPr="00225FEC" w:rsidRDefault="00FE5F4A" w:rsidP="00FE5F4A">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00DD7404">
        <w:rPr>
          <w:noProof/>
          <w14:ligatures w14:val="standardContextual"/>
        </w:rPr>
        <w:drawing>
          <wp:inline distT="0" distB="0" distL="0" distR="0" wp14:anchorId="682C5759" wp14:editId="543FF4EE">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207D4370" w14:textId="77777777" w:rsidR="000661CF" w:rsidRDefault="000661CF"/>
    <w:sectPr w:rsidR="000661CF" w:rsidSect="0059041D">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F796" w14:textId="77777777" w:rsidR="00547D64" w:rsidRDefault="00547D64">
      <w:r>
        <w:separator/>
      </w:r>
    </w:p>
  </w:endnote>
  <w:endnote w:type="continuationSeparator" w:id="0">
    <w:p w14:paraId="6560E46A" w14:textId="77777777" w:rsidR="00547D64" w:rsidRDefault="0054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147E" w14:textId="77777777" w:rsidR="0059041D" w:rsidRPr="00814E3C" w:rsidRDefault="0059041D"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DEEB" w14:textId="77777777" w:rsidR="00547D64" w:rsidRDefault="00547D64">
      <w:r>
        <w:separator/>
      </w:r>
    </w:p>
  </w:footnote>
  <w:footnote w:type="continuationSeparator" w:id="0">
    <w:p w14:paraId="72A53DE5" w14:textId="77777777" w:rsidR="00547D64" w:rsidRDefault="00547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1D"/>
    <w:rsid w:val="000661CF"/>
    <w:rsid w:val="000E788E"/>
    <w:rsid w:val="0015041B"/>
    <w:rsid w:val="00160667"/>
    <w:rsid w:val="00225FEC"/>
    <w:rsid w:val="00235FD7"/>
    <w:rsid w:val="00253AED"/>
    <w:rsid w:val="00295744"/>
    <w:rsid w:val="00300BEB"/>
    <w:rsid w:val="00325F7B"/>
    <w:rsid w:val="003A0AA7"/>
    <w:rsid w:val="003C6654"/>
    <w:rsid w:val="00402024"/>
    <w:rsid w:val="004C69AD"/>
    <w:rsid w:val="00547D64"/>
    <w:rsid w:val="0059041D"/>
    <w:rsid w:val="0069373F"/>
    <w:rsid w:val="006A6E79"/>
    <w:rsid w:val="006D1645"/>
    <w:rsid w:val="00702C53"/>
    <w:rsid w:val="0072096C"/>
    <w:rsid w:val="007623E5"/>
    <w:rsid w:val="00786464"/>
    <w:rsid w:val="008F51D5"/>
    <w:rsid w:val="009D4959"/>
    <w:rsid w:val="00AF6202"/>
    <w:rsid w:val="00C541F4"/>
    <w:rsid w:val="00CC2499"/>
    <w:rsid w:val="00CF0E90"/>
    <w:rsid w:val="00DC7F41"/>
    <w:rsid w:val="00DD7404"/>
    <w:rsid w:val="00DD750F"/>
    <w:rsid w:val="00DF2040"/>
    <w:rsid w:val="00E66C6B"/>
    <w:rsid w:val="00EC0BA3"/>
    <w:rsid w:val="00F87B8C"/>
    <w:rsid w:val="00FE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650F"/>
  <w15:chartTrackingRefBased/>
  <w15:docId w15:val="{D82AC78E-BF67-454D-84A8-F9A441EA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1D"/>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590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4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4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4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4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41D"/>
    <w:rPr>
      <w:rFonts w:eastAsiaTheme="majorEastAsia" w:cstheme="majorBidi"/>
      <w:color w:val="272727" w:themeColor="text1" w:themeTint="D8"/>
    </w:rPr>
  </w:style>
  <w:style w:type="paragraph" w:styleId="Title">
    <w:name w:val="Title"/>
    <w:basedOn w:val="Normal"/>
    <w:next w:val="Normal"/>
    <w:link w:val="TitleChar"/>
    <w:uiPriority w:val="10"/>
    <w:qFormat/>
    <w:rsid w:val="005904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41D"/>
    <w:pPr>
      <w:spacing w:before="160"/>
      <w:jc w:val="center"/>
    </w:pPr>
    <w:rPr>
      <w:i/>
      <w:iCs/>
      <w:color w:val="404040" w:themeColor="text1" w:themeTint="BF"/>
    </w:rPr>
  </w:style>
  <w:style w:type="character" w:customStyle="1" w:styleId="QuoteChar">
    <w:name w:val="Quote Char"/>
    <w:basedOn w:val="DefaultParagraphFont"/>
    <w:link w:val="Quote"/>
    <w:uiPriority w:val="29"/>
    <w:rsid w:val="0059041D"/>
    <w:rPr>
      <w:i/>
      <w:iCs/>
      <w:color w:val="404040" w:themeColor="text1" w:themeTint="BF"/>
    </w:rPr>
  </w:style>
  <w:style w:type="paragraph" w:styleId="ListParagraph">
    <w:name w:val="List Paragraph"/>
    <w:basedOn w:val="Normal"/>
    <w:uiPriority w:val="34"/>
    <w:qFormat/>
    <w:rsid w:val="0059041D"/>
    <w:pPr>
      <w:ind w:left="720"/>
      <w:contextualSpacing/>
    </w:pPr>
  </w:style>
  <w:style w:type="character" w:styleId="IntenseEmphasis">
    <w:name w:val="Intense Emphasis"/>
    <w:basedOn w:val="DefaultParagraphFont"/>
    <w:uiPriority w:val="21"/>
    <w:qFormat/>
    <w:rsid w:val="0059041D"/>
    <w:rPr>
      <w:i/>
      <w:iCs/>
      <w:color w:val="0F4761" w:themeColor="accent1" w:themeShade="BF"/>
    </w:rPr>
  </w:style>
  <w:style w:type="paragraph" w:styleId="IntenseQuote">
    <w:name w:val="Intense Quote"/>
    <w:basedOn w:val="Normal"/>
    <w:next w:val="Normal"/>
    <w:link w:val="IntenseQuoteChar"/>
    <w:uiPriority w:val="30"/>
    <w:qFormat/>
    <w:rsid w:val="00590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1D"/>
    <w:rPr>
      <w:i/>
      <w:iCs/>
      <w:color w:val="0F4761" w:themeColor="accent1" w:themeShade="BF"/>
    </w:rPr>
  </w:style>
  <w:style w:type="character" w:styleId="IntenseReference">
    <w:name w:val="Intense Reference"/>
    <w:basedOn w:val="DefaultParagraphFont"/>
    <w:uiPriority w:val="32"/>
    <w:qFormat/>
    <w:rsid w:val="0059041D"/>
    <w:rPr>
      <w:b/>
      <w:bCs/>
      <w:smallCaps/>
      <w:color w:val="0F4761" w:themeColor="accent1" w:themeShade="BF"/>
      <w:spacing w:val="5"/>
    </w:rPr>
  </w:style>
  <w:style w:type="paragraph" w:styleId="Footer">
    <w:name w:val="footer"/>
    <w:basedOn w:val="Normal"/>
    <w:link w:val="FooterChar"/>
    <w:uiPriority w:val="99"/>
    <w:unhideWhenUsed/>
    <w:rsid w:val="0059041D"/>
    <w:pPr>
      <w:tabs>
        <w:tab w:val="center" w:pos="4680"/>
        <w:tab w:val="right" w:pos="9360"/>
      </w:tabs>
    </w:pPr>
  </w:style>
  <w:style w:type="character" w:customStyle="1" w:styleId="FooterChar">
    <w:name w:val="Footer Char"/>
    <w:basedOn w:val="DefaultParagraphFont"/>
    <w:link w:val="Footer"/>
    <w:uiPriority w:val="99"/>
    <w:rsid w:val="0059041D"/>
    <w:rPr>
      <w:rFonts w:ascii="Garamond" w:hAnsi="Garamond"/>
      <w:kern w:val="0"/>
      <w14:ligatures w14:val="none"/>
    </w:rPr>
  </w:style>
  <w:style w:type="character" w:styleId="Hyperlink">
    <w:name w:val="Hyperlink"/>
    <w:basedOn w:val="DefaultParagraphFont"/>
    <w:uiPriority w:val="99"/>
    <w:unhideWhenUsed/>
    <w:rsid w:val="00DD7404"/>
    <w:rPr>
      <w:color w:val="467886" w:themeColor="hyperlink"/>
      <w:u w:val="single"/>
    </w:rPr>
  </w:style>
  <w:style w:type="paragraph" w:styleId="Header">
    <w:name w:val="header"/>
    <w:basedOn w:val="Normal"/>
    <w:link w:val="HeaderChar"/>
    <w:uiPriority w:val="99"/>
    <w:unhideWhenUsed/>
    <w:rsid w:val="00225FEC"/>
    <w:pPr>
      <w:tabs>
        <w:tab w:val="center" w:pos="4680"/>
        <w:tab w:val="right" w:pos="9360"/>
      </w:tabs>
    </w:pPr>
  </w:style>
  <w:style w:type="character" w:customStyle="1" w:styleId="HeaderChar">
    <w:name w:val="Header Char"/>
    <w:basedOn w:val="DefaultParagraphFont"/>
    <w:link w:val="Header"/>
    <w:uiPriority w:val="99"/>
    <w:rsid w:val="00225FEC"/>
    <w:rPr>
      <w:rFonts w:ascii="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32</cp:revision>
  <dcterms:created xsi:type="dcterms:W3CDTF">2025-11-10T15:11:00Z</dcterms:created>
  <dcterms:modified xsi:type="dcterms:W3CDTF">2025-11-11T18:10:00Z</dcterms:modified>
</cp:coreProperties>
</file>