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8761F" w14:textId="77777777" w:rsidR="00EC6AF2" w:rsidRPr="003E0C81" w:rsidRDefault="00EC6AF2" w:rsidP="00EC6AF2">
      <w:pPr>
        <w:rPr>
          <w:sz w:val="26"/>
          <w:szCs w:val="26"/>
        </w:rPr>
      </w:pPr>
      <w:r w:rsidRPr="003E0C81">
        <w:rPr>
          <w:noProof/>
          <w:sz w:val="26"/>
          <w:szCs w:val="26"/>
        </w:rPr>
        <w:drawing>
          <wp:inline distT="0" distB="0" distL="0" distR="0" wp14:anchorId="4F091A09" wp14:editId="2B38A389">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10F84BDF" w14:textId="77777777" w:rsidR="00EC6AF2" w:rsidRPr="003E0C81" w:rsidRDefault="00EC6AF2" w:rsidP="00EC6AF2">
      <w:pPr>
        <w:rPr>
          <w:b/>
          <w:sz w:val="26"/>
          <w:szCs w:val="26"/>
        </w:rPr>
      </w:pPr>
    </w:p>
    <w:p w14:paraId="20835DDD" w14:textId="29BF328F" w:rsidR="00EC6AF2" w:rsidRPr="003E0C81" w:rsidRDefault="00EC6AF2" w:rsidP="00EC6AF2">
      <w:pPr>
        <w:rPr>
          <w:b/>
          <w:sz w:val="26"/>
          <w:szCs w:val="26"/>
        </w:rPr>
      </w:pPr>
      <w:r w:rsidRPr="003E0C81">
        <w:rPr>
          <w:b/>
          <w:sz w:val="26"/>
          <w:szCs w:val="26"/>
        </w:rPr>
        <w:t>Epiphany V</w:t>
      </w:r>
    </w:p>
    <w:p w14:paraId="6AB4B56F" w14:textId="77777777" w:rsidR="00EC6AF2" w:rsidRPr="003E0C81" w:rsidRDefault="00EC6AF2" w:rsidP="00EC6AF2">
      <w:pPr>
        <w:rPr>
          <w:b/>
          <w:sz w:val="26"/>
          <w:szCs w:val="26"/>
        </w:rPr>
      </w:pPr>
      <w:r w:rsidRPr="003E0C81">
        <w:rPr>
          <w:b/>
          <w:sz w:val="26"/>
          <w:szCs w:val="26"/>
        </w:rPr>
        <w:t xml:space="preserve"> </w:t>
      </w:r>
    </w:p>
    <w:p w14:paraId="47A01063" w14:textId="292EFD36" w:rsidR="00C50E17" w:rsidRPr="003E0C81" w:rsidRDefault="00EC6AF2" w:rsidP="00C50E17">
      <w:pPr>
        <w:ind w:left="720" w:hanging="720"/>
        <w:rPr>
          <w:rFonts w:cs="Times New Roman"/>
          <w:b/>
          <w:bCs/>
          <w:sz w:val="26"/>
          <w:szCs w:val="26"/>
        </w:rPr>
      </w:pPr>
      <w:r w:rsidRPr="003E0C81">
        <w:rPr>
          <w:rFonts w:cs="Times New Roman"/>
          <w:b/>
          <w:bCs/>
          <w:sz w:val="26"/>
          <w:szCs w:val="26"/>
        </w:rPr>
        <w:t xml:space="preserve">[RCL] </w:t>
      </w:r>
      <w:r w:rsidR="00C50E17" w:rsidRPr="003E0C81">
        <w:rPr>
          <w:rFonts w:cs="Times New Roman"/>
          <w:b/>
          <w:bCs/>
          <w:sz w:val="26"/>
          <w:szCs w:val="26"/>
        </w:rPr>
        <w:t>Isaiah 58:1-9a, [9b-12]; Psalm 112:1-9, (10); 1 Corinthians 2:1-12, [13-16]; Matthew 5:13-20</w:t>
      </w:r>
    </w:p>
    <w:p w14:paraId="144C480F" w14:textId="77777777" w:rsidR="00EC6AF2" w:rsidRPr="003E0C81" w:rsidRDefault="00EC6AF2" w:rsidP="00EC6AF2">
      <w:pPr>
        <w:ind w:left="720" w:hanging="720"/>
        <w:rPr>
          <w:sz w:val="26"/>
          <w:szCs w:val="26"/>
          <w:lang w:val="en-CA"/>
        </w:rPr>
      </w:pPr>
    </w:p>
    <w:p w14:paraId="4D752198" w14:textId="5C76186C" w:rsidR="00EC6AF2" w:rsidRPr="003E0C81" w:rsidRDefault="007B307C" w:rsidP="00EC6AF2">
      <w:pPr>
        <w:spacing w:line="276" w:lineRule="auto"/>
        <w:rPr>
          <w:b/>
          <w:bCs/>
          <w:sz w:val="26"/>
          <w:szCs w:val="26"/>
          <w:lang w:val="en-CA"/>
        </w:rPr>
      </w:pPr>
      <w:r w:rsidRPr="003E0C81">
        <w:rPr>
          <w:b/>
          <w:bCs/>
          <w:sz w:val="26"/>
          <w:szCs w:val="26"/>
          <w:lang w:val="en-CA"/>
        </w:rPr>
        <w:t>Point to God</w:t>
      </w:r>
    </w:p>
    <w:p w14:paraId="78D5145C" w14:textId="77777777" w:rsidR="007B307C" w:rsidRPr="003E0C81" w:rsidRDefault="007B307C" w:rsidP="00EC6AF2">
      <w:pPr>
        <w:spacing w:line="276" w:lineRule="auto"/>
        <w:rPr>
          <w:sz w:val="26"/>
          <w:szCs w:val="26"/>
          <w:lang w:val="en-CA"/>
        </w:rPr>
      </w:pPr>
    </w:p>
    <w:p w14:paraId="074BA257" w14:textId="458E039A" w:rsidR="00922F94" w:rsidRPr="003E0C81" w:rsidRDefault="00905635" w:rsidP="00905635">
      <w:pPr>
        <w:spacing w:before="240" w:after="240"/>
        <w:rPr>
          <w:rFonts w:cs="Times New Roman"/>
        </w:rPr>
      </w:pPr>
      <w:r w:rsidRPr="003E0C81">
        <w:rPr>
          <w:rFonts w:cs="Times New Roman"/>
        </w:rPr>
        <w:t xml:space="preserve">Have you ever messed up the salt in a recipe? Whether you’re cooking or baking, </w:t>
      </w:r>
      <w:r w:rsidR="00922F94" w:rsidRPr="003E0C81">
        <w:rPr>
          <w:rFonts w:cs="Times New Roman"/>
        </w:rPr>
        <w:t xml:space="preserve">you know how it </w:t>
      </w:r>
      <w:r w:rsidR="003360BA" w:rsidRPr="003E0C81">
        <w:rPr>
          <w:rFonts w:cs="Times New Roman"/>
        </w:rPr>
        <w:t>goe</w:t>
      </w:r>
      <w:r w:rsidR="000D3F9E" w:rsidRPr="003E0C81">
        <w:rPr>
          <w:rFonts w:cs="Times New Roman"/>
        </w:rPr>
        <w:t>s</w:t>
      </w:r>
      <w:r w:rsidR="00922F94" w:rsidRPr="003E0C81">
        <w:rPr>
          <w:rFonts w:cs="Times New Roman"/>
        </w:rPr>
        <w:t>: E</w:t>
      </w:r>
      <w:r w:rsidR="000D3F9E" w:rsidRPr="003E0C81">
        <w:rPr>
          <w:rFonts w:cs="Times New Roman"/>
        </w:rPr>
        <w:t>v</w:t>
      </w:r>
      <w:r w:rsidRPr="003E0C81">
        <w:rPr>
          <w:rFonts w:cs="Times New Roman"/>
        </w:rPr>
        <w:t>erything is perfectly measured, weighed, balance</w:t>
      </w:r>
      <w:r w:rsidR="00922F94" w:rsidRPr="003E0C81">
        <w:rPr>
          <w:rFonts w:cs="Times New Roman"/>
        </w:rPr>
        <w:t xml:space="preserve">d. </w:t>
      </w:r>
      <w:r w:rsidRPr="003E0C81">
        <w:rPr>
          <w:rFonts w:cs="Times New Roman"/>
        </w:rPr>
        <w:t xml:space="preserve">The timing is </w:t>
      </w:r>
      <w:proofErr w:type="gramStart"/>
      <w:r w:rsidRPr="003E0C81">
        <w:rPr>
          <w:rFonts w:cs="Times New Roman"/>
        </w:rPr>
        <w:t>right</w:t>
      </w:r>
      <w:r w:rsidR="00EE6FFE" w:rsidRPr="003E0C81">
        <w:rPr>
          <w:rFonts w:cs="Times New Roman"/>
        </w:rPr>
        <w:t>;</w:t>
      </w:r>
      <w:proofErr w:type="gramEnd"/>
      <w:r w:rsidRPr="003E0C81">
        <w:rPr>
          <w:rFonts w:cs="Times New Roman"/>
        </w:rPr>
        <w:t xml:space="preserve"> the technique solid. </w:t>
      </w:r>
    </w:p>
    <w:p w14:paraId="24B90715" w14:textId="3F8CE4B2" w:rsidR="00905635" w:rsidRPr="003E0C81" w:rsidRDefault="00905635" w:rsidP="00905635">
      <w:pPr>
        <w:spacing w:before="240" w:after="240"/>
        <w:rPr>
          <w:rFonts w:cs="Times New Roman"/>
        </w:rPr>
      </w:pPr>
      <w:r w:rsidRPr="003E0C81">
        <w:rPr>
          <w:rFonts w:cs="Times New Roman"/>
        </w:rPr>
        <w:t xml:space="preserve">And then you take that final taste and it’s…off. </w:t>
      </w:r>
      <w:r w:rsidR="00922F94" w:rsidRPr="003E0C81">
        <w:rPr>
          <w:rFonts w:cs="Times New Roman"/>
        </w:rPr>
        <w:t>It’s e</w:t>
      </w:r>
      <w:r w:rsidRPr="003E0C81">
        <w:rPr>
          <w:rFonts w:cs="Times New Roman"/>
        </w:rPr>
        <w:t>ither too salty—the mouth-puckering physical reaction of salt on the tongue, followed quickly by the emotional reaction of a ruined dish</w:t>
      </w:r>
      <w:r w:rsidR="00C50E17" w:rsidRPr="003E0C81">
        <w:rPr>
          <w:rFonts w:cs="Times New Roman"/>
        </w:rPr>
        <w:t>.</w:t>
      </w:r>
      <w:r w:rsidRPr="003E0C81">
        <w:rPr>
          <w:rFonts w:cs="Times New Roman"/>
        </w:rPr>
        <w:t xml:space="preserve"> Or </w:t>
      </w:r>
      <w:r w:rsidR="00922F94" w:rsidRPr="003E0C81">
        <w:rPr>
          <w:rFonts w:cs="Times New Roman"/>
        </w:rPr>
        <w:t xml:space="preserve">it’s </w:t>
      </w:r>
      <w:r w:rsidRPr="003E0C81">
        <w:rPr>
          <w:rFonts w:cs="Times New Roman"/>
        </w:rPr>
        <w:t>not salty enough—the flavors flat and dull, nothing really distinguishing itself</w:t>
      </w:r>
      <w:r w:rsidR="00922F94" w:rsidRPr="003E0C81">
        <w:rPr>
          <w:rFonts w:cs="Times New Roman"/>
        </w:rPr>
        <w:t>.</w:t>
      </w:r>
      <w:r w:rsidRPr="003E0C81">
        <w:rPr>
          <w:rFonts w:cs="Times New Roman"/>
        </w:rPr>
        <w:t xml:space="preserve"> </w:t>
      </w:r>
      <w:r w:rsidR="00922F94" w:rsidRPr="003E0C81">
        <w:rPr>
          <w:rFonts w:cs="Times New Roman"/>
        </w:rPr>
        <w:t>O</w:t>
      </w:r>
      <w:r w:rsidRPr="003E0C81">
        <w:rPr>
          <w:rFonts w:cs="Times New Roman"/>
        </w:rPr>
        <w:t xml:space="preserve">ne-dimensional. Boring. </w:t>
      </w:r>
    </w:p>
    <w:p w14:paraId="695166A6" w14:textId="7E3C0CD2" w:rsidR="00905635" w:rsidRPr="003E0C81" w:rsidRDefault="00905635" w:rsidP="00905635">
      <w:pPr>
        <w:spacing w:before="240" w:after="240"/>
        <w:rPr>
          <w:rFonts w:cs="Times New Roman"/>
        </w:rPr>
      </w:pPr>
      <w:r w:rsidRPr="003E0C81">
        <w:rPr>
          <w:rFonts w:cs="Times New Roman"/>
        </w:rPr>
        <w:t xml:space="preserve">Few recipes or chefs would advertise a dish by saying, </w:t>
      </w:r>
      <w:r w:rsidRPr="003E0C81">
        <w:rPr>
          <w:rFonts w:cs="Times New Roman"/>
          <w:i/>
          <w:iCs/>
        </w:rPr>
        <w:t>“This tastes like salt!”</w:t>
      </w:r>
      <w:r w:rsidRPr="003E0C81">
        <w:rPr>
          <w:rFonts w:cs="Times New Roman"/>
        </w:rPr>
        <w:t xml:space="preserve"> And yet salt is found in nearly everything. Because what salt does best is work with other flavors. It enhances what is already there, draws flavor out, holds flavor together. </w:t>
      </w:r>
      <w:r w:rsidR="00442566" w:rsidRPr="003E0C81">
        <w:rPr>
          <w:rFonts w:cs="Times New Roman"/>
        </w:rPr>
        <w:t>Yet s</w:t>
      </w:r>
      <w:r w:rsidRPr="003E0C81">
        <w:rPr>
          <w:rFonts w:cs="Times New Roman"/>
        </w:rPr>
        <w:t>alt doesn’t work in a vacuum, alone on a plate. Salt doesn’t work in isolation.</w:t>
      </w:r>
    </w:p>
    <w:p w14:paraId="72DBED15" w14:textId="07F23DB9" w:rsidR="00905635" w:rsidRPr="003E0C81" w:rsidRDefault="00442566" w:rsidP="00905635">
      <w:pPr>
        <w:spacing w:before="240" w:after="240"/>
        <w:rPr>
          <w:rFonts w:cs="Times New Roman"/>
          <w:i/>
          <w:iCs/>
        </w:rPr>
      </w:pPr>
      <w:r w:rsidRPr="003E0C81">
        <w:rPr>
          <w:rFonts w:cs="Times New Roman"/>
        </w:rPr>
        <w:t>I</w:t>
      </w:r>
      <w:r w:rsidR="00905635" w:rsidRPr="003E0C81">
        <w:rPr>
          <w:rFonts w:cs="Times New Roman"/>
        </w:rPr>
        <w:t>n Matthew’s version of the Sermon on the Mount that we hear today</w:t>
      </w:r>
      <w:r w:rsidRPr="003E0C81">
        <w:rPr>
          <w:rFonts w:cs="Times New Roman"/>
        </w:rPr>
        <w:t>, Jesus calls the people “the salt of the earth</w:t>
      </w:r>
      <w:r w:rsidR="00905635" w:rsidRPr="003E0C81">
        <w:rPr>
          <w:rFonts w:cs="Times New Roman"/>
        </w:rPr>
        <w:t>.</w:t>
      </w:r>
      <w:r w:rsidRPr="003E0C81">
        <w:rPr>
          <w:rFonts w:cs="Times New Roman"/>
        </w:rPr>
        <w:t>”</w:t>
      </w:r>
      <w:r w:rsidR="00905635" w:rsidRPr="003E0C81">
        <w:rPr>
          <w:rFonts w:cs="Times New Roman"/>
        </w:rPr>
        <w:t xml:space="preserve"> This teaching comes immediately after the Beatitudes</w:t>
      </w:r>
      <w:r w:rsidRPr="003E0C81">
        <w:rPr>
          <w:rFonts w:cs="Times New Roman"/>
        </w:rPr>
        <w:t xml:space="preserve">, </w:t>
      </w:r>
      <w:r w:rsidR="00905635" w:rsidRPr="003E0C81">
        <w:rPr>
          <w:rFonts w:cs="Times New Roman"/>
        </w:rPr>
        <w:t>that part where he says, “Blessed are the meek… the merciful… the poor in spirit.” Right after these blessings, Jesus tells the people</w:t>
      </w:r>
      <w:r w:rsidRPr="003E0C81">
        <w:rPr>
          <w:rFonts w:cs="Times New Roman"/>
        </w:rPr>
        <w:t>—a</w:t>
      </w:r>
      <w:r w:rsidR="00905635" w:rsidRPr="003E0C81">
        <w:rPr>
          <w:rFonts w:cs="Times New Roman"/>
        </w:rPr>
        <w:t>nd us, of course</w:t>
      </w:r>
      <w:r w:rsidRPr="003E0C81">
        <w:rPr>
          <w:rFonts w:cs="Times New Roman"/>
        </w:rPr>
        <w:t>—</w:t>
      </w:r>
      <w:r w:rsidR="00905635" w:rsidRPr="003E0C81">
        <w:rPr>
          <w:rFonts w:cs="Times New Roman"/>
          <w:i/>
          <w:iCs/>
        </w:rPr>
        <w:t>You are the salt of the earth.</w:t>
      </w:r>
    </w:p>
    <w:p w14:paraId="7A23255A" w14:textId="44607729" w:rsidR="00905635" w:rsidRPr="003E0C81" w:rsidRDefault="00905635" w:rsidP="00905635">
      <w:pPr>
        <w:spacing w:before="240" w:after="240"/>
        <w:rPr>
          <w:rFonts w:cs="Times New Roman"/>
        </w:rPr>
      </w:pPr>
      <w:r w:rsidRPr="003E0C81">
        <w:rPr>
          <w:rFonts w:cs="Times New Roman"/>
        </w:rPr>
        <w:t>Not the hero flavor</w:t>
      </w:r>
      <w:r w:rsidR="00F30D92" w:rsidRPr="003E0C81">
        <w:rPr>
          <w:rFonts w:cs="Times New Roman"/>
        </w:rPr>
        <w:t>, b</w:t>
      </w:r>
      <w:r w:rsidRPr="003E0C81">
        <w:rPr>
          <w:rFonts w:cs="Times New Roman"/>
        </w:rPr>
        <w:t xml:space="preserve">ut </w:t>
      </w:r>
      <w:proofErr w:type="gramStart"/>
      <w:r w:rsidRPr="003E0C81">
        <w:rPr>
          <w:rFonts w:cs="Times New Roman"/>
        </w:rPr>
        <w:t>absolutely essential</w:t>
      </w:r>
      <w:proofErr w:type="gramEnd"/>
      <w:r w:rsidR="004B5A48" w:rsidRPr="003E0C81">
        <w:rPr>
          <w:rFonts w:cs="Times New Roman"/>
        </w:rPr>
        <w:t>.</w:t>
      </w:r>
    </w:p>
    <w:p w14:paraId="315CEF19" w14:textId="3F37CE69" w:rsidR="00905635" w:rsidRPr="003E0C81" w:rsidRDefault="00905635" w:rsidP="00905635">
      <w:pPr>
        <w:spacing w:before="240" w:after="240"/>
        <w:rPr>
          <w:rFonts w:cs="Times New Roman"/>
        </w:rPr>
      </w:pPr>
      <w:r w:rsidRPr="003E0C81">
        <w:rPr>
          <w:rFonts w:cs="Times New Roman"/>
        </w:rPr>
        <w:t xml:space="preserve">He also tells them: “You are the light of the world.” And, unsurprisingly, Jesus does not describe a light in isolation, but </w:t>
      </w:r>
      <w:r w:rsidR="004B5A48" w:rsidRPr="003E0C81">
        <w:rPr>
          <w:rFonts w:cs="Times New Roman"/>
        </w:rPr>
        <w:t xml:space="preserve">rather </w:t>
      </w:r>
      <w:r w:rsidRPr="003E0C81">
        <w:rPr>
          <w:rFonts w:cs="Times New Roman"/>
        </w:rPr>
        <w:t xml:space="preserve">a light that exists for and within the world. He says, </w:t>
      </w:r>
      <w:r w:rsidRPr="003E0C81">
        <w:rPr>
          <w:rFonts w:cs="Times New Roman"/>
          <w:i/>
          <w:iCs/>
        </w:rPr>
        <w:t>“Let your light shine before others,”</w:t>
      </w:r>
      <w:r w:rsidRPr="003E0C81">
        <w:rPr>
          <w:rFonts w:cs="Times New Roman"/>
        </w:rPr>
        <w:t xml:space="preserve"> not so that they may admire you, but </w:t>
      </w:r>
      <w:r w:rsidRPr="003E0C81">
        <w:rPr>
          <w:rFonts w:cs="Times New Roman"/>
          <w:i/>
          <w:iCs/>
        </w:rPr>
        <w:t>“so that they may see your good works and give glory to your Father in heaven.”</w:t>
      </w:r>
      <w:r w:rsidRPr="003E0C81">
        <w:rPr>
          <w:rFonts w:cs="Times New Roman"/>
        </w:rPr>
        <w:t xml:space="preserve"> The light that comes from Jesus’s love is not meant to be hidden or hoarded. It cannot exist in a vacuum or in isolation.</w:t>
      </w:r>
    </w:p>
    <w:p w14:paraId="3743BAA1" w14:textId="3C5B8835" w:rsidR="00DD4208" w:rsidRPr="003E0C81" w:rsidRDefault="00905635" w:rsidP="00905635">
      <w:pPr>
        <w:spacing w:before="240" w:after="240"/>
        <w:rPr>
          <w:rFonts w:cs="Times New Roman"/>
        </w:rPr>
      </w:pPr>
      <w:r w:rsidRPr="003E0C81">
        <w:rPr>
          <w:rFonts w:cs="Times New Roman"/>
        </w:rPr>
        <w:t>The point of the salt is not the salt itself.</w:t>
      </w:r>
      <w:r w:rsidRPr="003E0C81">
        <w:rPr>
          <w:rFonts w:cs="Times New Roman"/>
        </w:rPr>
        <w:br/>
        <w:t>The point of the light is not the light itself.</w:t>
      </w:r>
    </w:p>
    <w:p w14:paraId="554D603B" w14:textId="5AF655BB" w:rsidR="00905635" w:rsidRPr="003E0C81" w:rsidRDefault="00905635" w:rsidP="00905635">
      <w:pPr>
        <w:spacing w:before="240" w:after="240"/>
        <w:rPr>
          <w:rFonts w:cs="Times New Roman"/>
        </w:rPr>
      </w:pPr>
      <w:r w:rsidRPr="003E0C81">
        <w:rPr>
          <w:rFonts w:cs="Times New Roman"/>
        </w:rPr>
        <w:t>The point is God’s glory.</w:t>
      </w:r>
    </w:p>
    <w:p w14:paraId="1471A296" w14:textId="77777777" w:rsidR="00905635" w:rsidRPr="003E0C81" w:rsidRDefault="00905635" w:rsidP="00905635">
      <w:pPr>
        <w:spacing w:before="240" w:after="240"/>
        <w:rPr>
          <w:rFonts w:cs="Times New Roman"/>
        </w:rPr>
      </w:pPr>
      <w:r w:rsidRPr="003E0C81">
        <w:rPr>
          <w:rFonts w:cs="Times New Roman"/>
        </w:rPr>
        <w:t>Neither salt nor light makes sense on its own. Salt only works in relationship with other ingredients. Light shines so that others can see. Jesus’s metaphors are about community, not individualism. They assume connection, relationship, interdependence: an ecosystem, not a solo performance.</w:t>
      </w:r>
    </w:p>
    <w:p w14:paraId="6676FE3A" w14:textId="75C239CB" w:rsidR="00905635" w:rsidRPr="003E0C81" w:rsidRDefault="00905635" w:rsidP="00905635">
      <w:pPr>
        <w:spacing w:before="240" w:after="240"/>
        <w:rPr>
          <w:rFonts w:cs="Times New Roman"/>
        </w:rPr>
      </w:pPr>
      <w:r w:rsidRPr="003E0C81">
        <w:rPr>
          <w:rFonts w:cs="Times New Roman"/>
        </w:rPr>
        <w:t xml:space="preserve">This </w:t>
      </w:r>
      <w:r w:rsidR="002F178D" w:rsidRPr="003E0C81">
        <w:rPr>
          <w:rFonts w:cs="Times New Roman"/>
        </w:rPr>
        <w:t xml:space="preserve">truth </w:t>
      </w:r>
      <w:r w:rsidRPr="003E0C81">
        <w:rPr>
          <w:rFonts w:cs="Times New Roman"/>
        </w:rPr>
        <w:t xml:space="preserve">matters because Jesus’s teachings—his life, and the many interpretations of what it means to follow him today—can sometimes feel heavy. Christianity can begin to feel like a list of obligations: duties to perform, rules to follow, disciplines to maintain. We may feel the weight of responsibility and effort pressing down on us. Our human </w:t>
      </w:r>
      <w:r w:rsidRPr="003E0C81">
        <w:rPr>
          <w:rFonts w:cs="Times New Roman"/>
        </w:rPr>
        <w:lastRenderedPageBreak/>
        <w:t xml:space="preserve">impulse </w:t>
      </w:r>
      <w:r w:rsidR="003029B7" w:rsidRPr="003E0C81">
        <w:rPr>
          <w:rFonts w:cs="Times New Roman"/>
        </w:rPr>
        <w:t>toward</w:t>
      </w:r>
      <w:r w:rsidRPr="003E0C81">
        <w:rPr>
          <w:rFonts w:cs="Times New Roman"/>
        </w:rPr>
        <w:t xml:space="preserve"> shame and secrecy can make living </w:t>
      </w:r>
      <w:r w:rsidR="003029B7" w:rsidRPr="003E0C81">
        <w:rPr>
          <w:rFonts w:cs="Times New Roman"/>
        </w:rPr>
        <w:t>as</w:t>
      </w:r>
      <w:r w:rsidRPr="003E0C81">
        <w:rPr>
          <w:rFonts w:cs="Times New Roman"/>
        </w:rPr>
        <w:t xml:space="preserve"> a Christian feel like </w:t>
      </w:r>
      <w:r w:rsidR="003029B7" w:rsidRPr="003E0C81">
        <w:rPr>
          <w:rFonts w:cs="Times New Roman"/>
        </w:rPr>
        <w:t>constantly failing a</w:t>
      </w:r>
      <w:r w:rsidRPr="003E0C81">
        <w:rPr>
          <w:rFonts w:cs="Times New Roman"/>
        </w:rPr>
        <w:t xml:space="preserve"> test, </w:t>
      </w:r>
      <w:r w:rsidR="003029B7" w:rsidRPr="003E0C81">
        <w:rPr>
          <w:rFonts w:cs="Times New Roman"/>
        </w:rPr>
        <w:t>as if</w:t>
      </w:r>
      <w:r w:rsidRPr="003E0C81">
        <w:rPr>
          <w:rFonts w:cs="Times New Roman"/>
        </w:rPr>
        <w:t xml:space="preserve"> we are unworthy of grace and love because we haven’t done </w:t>
      </w:r>
      <w:proofErr w:type="gramStart"/>
      <w:r w:rsidRPr="003E0C81">
        <w:rPr>
          <w:rFonts w:cs="Times New Roman"/>
        </w:rPr>
        <w:t>enough, or</w:t>
      </w:r>
      <w:proofErr w:type="gramEnd"/>
      <w:r w:rsidRPr="003E0C81">
        <w:rPr>
          <w:rFonts w:cs="Times New Roman"/>
        </w:rPr>
        <w:t xml:space="preserve"> </w:t>
      </w:r>
      <w:r w:rsidR="003029B7" w:rsidRPr="003E0C81">
        <w:rPr>
          <w:rFonts w:cs="Times New Roman"/>
        </w:rPr>
        <w:t xml:space="preserve">done </w:t>
      </w:r>
      <w:r w:rsidRPr="003E0C81">
        <w:rPr>
          <w:rFonts w:cs="Times New Roman"/>
        </w:rPr>
        <w:t xml:space="preserve">well enough. The cycle of guilt </w:t>
      </w:r>
      <w:r w:rsidR="00863750" w:rsidRPr="003E0C81">
        <w:rPr>
          <w:rFonts w:cs="Times New Roman"/>
        </w:rPr>
        <w:t>can be</w:t>
      </w:r>
      <w:r w:rsidRPr="003E0C81">
        <w:rPr>
          <w:rFonts w:cs="Times New Roman"/>
        </w:rPr>
        <w:t xml:space="preserve"> lonely and isolating. </w:t>
      </w:r>
    </w:p>
    <w:p w14:paraId="7E03D793" w14:textId="3DAC992F" w:rsidR="00905635" w:rsidRPr="003E0C81" w:rsidRDefault="00905635" w:rsidP="00905635">
      <w:pPr>
        <w:spacing w:before="240" w:after="240"/>
        <w:rPr>
          <w:rFonts w:cs="Times New Roman"/>
        </w:rPr>
      </w:pPr>
      <w:r w:rsidRPr="003E0C81">
        <w:rPr>
          <w:rFonts w:cs="Times New Roman"/>
        </w:rPr>
        <w:t xml:space="preserve">But </w:t>
      </w:r>
      <w:r w:rsidR="00294350" w:rsidRPr="003E0C81">
        <w:rPr>
          <w:rFonts w:cs="Times New Roman"/>
        </w:rPr>
        <w:t>remember</w:t>
      </w:r>
      <w:r w:rsidRPr="003E0C81">
        <w:rPr>
          <w:rFonts w:cs="Times New Roman"/>
        </w:rPr>
        <w:t xml:space="preserve"> the Collect appointed for today</w:t>
      </w:r>
      <w:r w:rsidR="00A839A8">
        <w:rPr>
          <w:rFonts w:cs="Times New Roman"/>
        </w:rPr>
        <w:t>: “</w:t>
      </w:r>
      <w:r w:rsidR="00A839A8" w:rsidRPr="00A839A8">
        <w:rPr>
          <w:rFonts w:cs="Times New Roman"/>
        </w:rPr>
        <w:t xml:space="preserve">Set us free, O God, from the bondage of our sins, and give us the liberty of that abundant life which you have made known to us in your Son our Savior Jesus Christ; who lives and reigns with you, in the unity of the Holy Spirit, one God, now and </w:t>
      </w:r>
      <w:proofErr w:type="spellStart"/>
      <w:r w:rsidR="00A839A8" w:rsidRPr="00A839A8">
        <w:rPr>
          <w:rFonts w:cs="Times New Roman"/>
        </w:rPr>
        <w:t>for ever</w:t>
      </w:r>
      <w:proofErr w:type="spellEnd"/>
      <w:r w:rsidR="00A839A8" w:rsidRPr="00A839A8">
        <w:rPr>
          <w:rFonts w:cs="Times New Roman"/>
        </w:rPr>
        <w:t>. </w:t>
      </w:r>
      <w:r w:rsidR="00A839A8" w:rsidRPr="00A839A8">
        <w:rPr>
          <w:rFonts w:cs="Times New Roman"/>
          <w:i/>
          <w:iCs/>
        </w:rPr>
        <w:t>Amen.</w:t>
      </w:r>
      <w:r w:rsidR="00A839A8">
        <w:rPr>
          <w:rFonts w:cs="Times New Roman"/>
          <w:i/>
          <w:iCs/>
        </w:rPr>
        <w:t xml:space="preserve">” </w:t>
      </w:r>
      <w:r w:rsidRPr="003E0C81">
        <w:rPr>
          <w:rFonts w:cs="Times New Roman"/>
        </w:rPr>
        <w:t xml:space="preserve">It speaks not of burden, but of freedom. Liberty. Abundance. </w:t>
      </w:r>
    </w:p>
    <w:p w14:paraId="747220CE" w14:textId="78CBA523" w:rsidR="00905635" w:rsidRPr="003E0C81" w:rsidRDefault="003F2FC9" w:rsidP="00905635">
      <w:pPr>
        <w:spacing w:before="240" w:after="240"/>
        <w:rPr>
          <w:rFonts w:cs="Times New Roman"/>
        </w:rPr>
      </w:pPr>
      <w:r w:rsidRPr="003E0C81">
        <w:rPr>
          <w:rFonts w:cs="Times New Roman"/>
        </w:rPr>
        <w:t>Even within</w:t>
      </w:r>
      <w:r w:rsidR="00905635" w:rsidRPr="003E0C81">
        <w:rPr>
          <w:rFonts w:cs="Times New Roman"/>
        </w:rPr>
        <w:t xml:space="preserve"> </w:t>
      </w:r>
      <w:r w:rsidRPr="003E0C81">
        <w:rPr>
          <w:rFonts w:cs="Times New Roman"/>
        </w:rPr>
        <w:t>that</w:t>
      </w:r>
      <w:r w:rsidR="00905635" w:rsidRPr="003E0C81">
        <w:rPr>
          <w:rFonts w:cs="Times New Roman"/>
        </w:rPr>
        <w:t xml:space="preserve"> tightrope </w:t>
      </w:r>
      <w:r w:rsidR="00794A3B" w:rsidRPr="003E0C81">
        <w:rPr>
          <w:rFonts w:cs="Times New Roman"/>
        </w:rPr>
        <w:t>walk</w:t>
      </w:r>
      <w:r w:rsidR="00905635" w:rsidRPr="003E0C81">
        <w:rPr>
          <w:rFonts w:cs="Times New Roman"/>
        </w:rPr>
        <w:t xml:space="preserve"> of relationship and responsibility, there is freedom.</w:t>
      </w:r>
    </w:p>
    <w:p w14:paraId="59616928" w14:textId="278918C4" w:rsidR="00905635" w:rsidRPr="003E0C81" w:rsidRDefault="00905635" w:rsidP="00905635">
      <w:pPr>
        <w:spacing w:before="240" w:after="240"/>
        <w:rPr>
          <w:rFonts w:cs="Times New Roman"/>
        </w:rPr>
      </w:pPr>
      <w:r w:rsidRPr="003E0C81">
        <w:rPr>
          <w:rFonts w:cs="Times New Roman"/>
        </w:rPr>
        <w:t xml:space="preserve">The prophet Isaiah lays right into it. He calls out religious leaders who have leaned too far into obligation and </w:t>
      </w:r>
      <w:proofErr w:type="gramStart"/>
      <w:r w:rsidRPr="003E0C81">
        <w:rPr>
          <w:rFonts w:cs="Times New Roman"/>
        </w:rPr>
        <w:t>legalism</w:t>
      </w:r>
      <w:r w:rsidR="00951E06" w:rsidRPr="003E0C81">
        <w:rPr>
          <w:rFonts w:cs="Times New Roman"/>
        </w:rPr>
        <w:t>, but</w:t>
      </w:r>
      <w:proofErr w:type="gramEnd"/>
      <w:r w:rsidRPr="003E0C81">
        <w:rPr>
          <w:rFonts w:cs="Times New Roman"/>
        </w:rPr>
        <w:t xml:space="preserve"> forgotten the abundant spaciousness that comes from God. He names the fasting, self-inflicted oppression, and penitence that serve only one’s </w:t>
      </w:r>
      <w:r w:rsidR="00704353" w:rsidRPr="003E0C81">
        <w:rPr>
          <w:rFonts w:cs="Times New Roman"/>
        </w:rPr>
        <w:t xml:space="preserve">own </w:t>
      </w:r>
      <w:r w:rsidRPr="003E0C81">
        <w:rPr>
          <w:rFonts w:cs="Times New Roman"/>
        </w:rPr>
        <w:t>self and reputation. Spiritual disciplines like fasting and penitence can be healthy, meaningful, and life-giving, but only if they point to God.</w:t>
      </w:r>
    </w:p>
    <w:p w14:paraId="090C1A25" w14:textId="61D8E914" w:rsidR="00905635" w:rsidRPr="003E0C81" w:rsidRDefault="00905635" w:rsidP="00905635">
      <w:pPr>
        <w:spacing w:before="240" w:after="240"/>
        <w:rPr>
          <w:rFonts w:cs="Times New Roman"/>
        </w:rPr>
      </w:pPr>
      <w:r w:rsidRPr="003E0C81">
        <w:rPr>
          <w:rFonts w:cs="Times New Roman"/>
        </w:rPr>
        <w:t>The message</w:t>
      </w:r>
      <w:r w:rsidR="00704353" w:rsidRPr="003E0C81">
        <w:rPr>
          <w:rFonts w:cs="Times New Roman"/>
        </w:rPr>
        <w:t>s</w:t>
      </w:r>
      <w:r w:rsidRPr="003E0C81">
        <w:rPr>
          <w:rFonts w:cs="Times New Roman"/>
        </w:rPr>
        <w:t xml:space="preserve"> we receive from the prophet Isaiah and the Messiah Jesus are the same: Do not perform righteousness for show. </w:t>
      </w:r>
      <w:r w:rsidR="00704353" w:rsidRPr="003E0C81">
        <w:rPr>
          <w:rFonts w:cs="Times New Roman"/>
        </w:rPr>
        <w:t>Don’t act so that</w:t>
      </w:r>
      <w:r w:rsidRPr="003E0C81">
        <w:rPr>
          <w:rFonts w:cs="Times New Roman"/>
        </w:rPr>
        <w:t xml:space="preserve"> people can see your good works, but to give glory to God in heaven</w:t>
      </w:r>
      <w:r w:rsidR="00331E61" w:rsidRPr="003E0C81">
        <w:rPr>
          <w:rFonts w:cs="Times New Roman"/>
        </w:rPr>
        <w:t>. L</w:t>
      </w:r>
      <w:r w:rsidRPr="003E0C81">
        <w:rPr>
          <w:rFonts w:cs="Times New Roman"/>
        </w:rPr>
        <w:t>et your actions loosen the bonds of injustice. Let them feed the hungry, shelter the oppressed, and clothe the naked.</w:t>
      </w:r>
    </w:p>
    <w:p w14:paraId="3053C586" w14:textId="38244C0C" w:rsidR="00905635" w:rsidRPr="003E0C81" w:rsidRDefault="00905635" w:rsidP="00905635">
      <w:pPr>
        <w:spacing w:before="240" w:after="240"/>
        <w:rPr>
          <w:rFonts w:cs="Times New Roman"/>
        </w:rPr>
      </w:pPr>
      <w:r w:rsidRPr="003E0C81">
        <w:rPr>
          <w:rFonts w:cs="Times New Roman"/>
        </w:rPr>
        <w:t xml:space="preserve">The freedom we seek as Christians, as followers of Christ, is bigger than ourselves, and our own self-righteousness. The goal </w:t>
      </w:r>
      <w:r w:rsidR="00331E61" w:rsidRPr="003E0C81">
        <w:rPr>
          <w:rFonts w:cs="Times New Roman"/>
        </w:rPr>
        <w:t>of our life</w:t>
      </w:r>
      <w:r w:rsidRPr="003E0C81">
        <w:rPr>
          <w:rFonts w:cs="Times New Roman"/>
        </w:rPr>
        <w:t xml:space="preserve"> isn’t to be free in the sense of being able to do whatever we want</w:t>
      </w:r>
      <w:r w:rsidR="00331E61" w:rsidRPr="003E0C81">
        <w:rPr>
          <w:rFonts w:cs="Times New Roman"/>
        </w:rPr>
        <w:t>,</w:t>
      </w:r>
      <w:r w:rsidRPr="003E0C81">
        <w:rPr>
          <w:rFonts w:cs="Times New Roman"/>
        </w:rPr>
        <w:t xml:space="preserve"> without consequence. The freedom we seek</w:t>
      </w:r>
      <w:r w:rsidR="00331E61" w:rsidRPr="003E0C81">
        <w:rPr>
          <w:rFonts w:cs="Times New Roman"/>
        </w:rPr>
        <w:t>—</w:t>
      </w:r>
      <w:r w:rsidRPr="003E0C81">
        <w:rPr>
          <w:rFonts w:cs="Times New Roman"/>
        </w:rPr>
        <w:t>through our spiritual practices and prayers and worship and teaching and learning</w:t>
      </w:r>
      <w:r w:rsidR="00331E61" w:rsidRPr="003E0C81">
        <w:rPr>
          <w:rFonts w:cs="Times New Roman"/>
        </w:rPr>
        <w:t>—</w:t>
      </w:r>
      <w:r w:rsidRPr="003E0C81">
        <w:rPr>
          <w:rFonts w:cs="Times New Roman"/>
        </w:rPr>
        <w:t xml:space="preserve">is freedom from oppression for </w:t>
      </w:r>
      <w:r w:rsidRPr="003E0C81">
        <w:rPr>
          <w:rFonts w:cs="Times New Roman"/>
          <w:i/>
          <w:iCs/>
        </w:rPr>
        <w:t>all</w:t>
      </w:r>
      <w:r w:rsidRPr="003E0C81">
        <w:rPr>
          <w:rFonts w:cs="Times New Roman"/>
        </w:rPr>
        <w:t>.</w:t>
      </w:r>
    </w:p>
    <w:p w14:paraId="18CD757B" w14:textId="45528BD2" w:rsidR="00905635" w:rsidRPr="003E0C81" w:rsidRDefault="00905635" w:rsidP="00905635">
      <w:pPr>
        <w:spacing w:before="240" w:after="240"/>
        <w:rPr>
          <w:rFonts w:cs="Times New Roman"/>
        </w:rPr>
      </w:pPr>
      <w:r w:rsidRPr="003E0C81">
        <w:rPr>
          <w:rFonts w:cs="Times New Roman"/>
        </w:rPr>
        <w:t xml:space="preserve">What good is fasting if </w:t>
      </w:r>
      <w:r w:rsidR="00331E61" w:rsidRPr="003E0C81">
        <w:rPr>
          <w:rFonts w:cs="Times New Roman"/>
        </w:rPr>
        <w:t>we</w:t>
      </w:r>
      <w:r w:rsidRPr="003E0C81">
        <w:rPr>
          <w:rFonts w:cs="Times New Roman"/>
        </w:rPr>
        <w:t xml:space="preserve"> ignore the hungry?</w:t>
      </w:r>
      <w:r w:rsidRPr="003E0C81">
        <w:rPr>
          <w:rFonts w:cs="Times New Roman"/>
        </w:rPr>
        <w:br/>
        <w:t xml:space="preserve">What good is penitence if </w:t>
      </w:r>
      <w:r w:rsidR="00331E61" w:rsidRPr="003E0C81">
        <w:rPr>
          <w:rFonts w:cs="Times New Roman"/>
        </w:rPr>
        <w:t>we</w:t>
      </w:r>
      <w:r w:rsidRPr="003E0C81">
        <w:rPr>
          <w:rFonts w:cs="Times New Roman"/>
        </w:rPr>
        <w:t xml:space="preserve"> ignore those who are tortured?</w:t>
      </w:r>
      <w:r w:rsidRPr="003E0C81">
        <w:rPr>
          <w:rFonts w:cs="Times New Roman"/>
        </w:rPr>
        <w:br/>
        <w:t xml:space="preserve">What good is religious devotion if </w:t>
      </w:r>
      <w:r w:rsidR="00331E61" w:rsidRPr="003E0C81">
        <w:rPr>
          <w:rFonts w:cs="Times New Roman"/>
        </w:rPr>
        <w:t>we</w:t>
      </w:r>
      <w:r w:rsidRPr="003E0C81">
        <w:rPr>
          <w:rFonts w:cs="Times New Roman"/>
        </w:rPr>
        <w:t xml:space="preserve"> turn</w:t>
      </w:r>
      <w:r w:rsidR="00331E61" w:rsidRPr="003E0C81">
        <w:rPr>
          <w:rFonts w:cs="Times New Roman"/>
        </w:rPr>
        <w:t xml:space="preserve"> </w:t>
      </w:r>
      <w:r w:rsidRPr="003E0C81">
        <w:rPr>
          <w:rFonts w:cs="Times New Roman"/>
        </w:rPr>
        <w:t>away from the poor, the lonely, the sick, the forgotten?</w:t>
      </w:r>
    </w:p>
    <w:p w14:paraId="1D20B452" w14:textId="77777777" w:rsidR="00905635" w:rsidRPr="003E0C81" w:rsidRDefault="00905635" w:rsidP="00905635">
      <w:pPr>
        <w:spacing w:before="240" w:after="240"/>
        <w:rPr>
          <w:rFonts w:cs="Times New Roman"/>
        </w:rPr>
      </w:pPr>
      <w:r w:rsidRPr="003E0C81">
        <w:rPr>
          <w:rFonts w:cs="Times New Roman"/>
        </w:rPr>
        <w:t xml:space="preserve">The freedom we desire is that </w:t>
      </w:r>
      <w:r w:rsidRPr="003E0C81">
        <w:rPr>
          <w:rFonts w:cs="Times New Roman"/>
          <w:i/>
          <w:iCs/>
        </w:rPr>
        <w:t>all people</w:t>
      </w:r>
      <w:r w:rsidRPr="003E0C81">
        <w:rPr>
          <w:rFonts w:cs="Times New Roman"/>
        </w:rPr>
        <w:t xml:space="preserve"> may know they are loved, safe, protected, and nourished—spiritually, yes, but also physically, emotionally, and mentally. If we are all connected in the spiritual ecosystem of this broken and hurting world, then one person oppressed affects each one of us. </w:t>
      </w:r>
    </w:p>
    <w:p w14:paraId="0AB26FF4" w14:textId="398DEA21" w:rsidR="00905635" w:rsidRPr="003E0C81" w:rsidRDefault="00905635" w:rsidP="00905635">
      <w:pPr>
        <w:spacing w:before="240" w:after="240"/>
        <w:rPr>
          <w:rFonts w:cs="Times New Roman"/>
        </w:rPr>
      </w:pPr>
      <w:r w:rsidRPr="003E0C81">
        <w:rPr>
          <w:rFonts w:cs="Times New Roman"/>
        </w:rPr>
        <w:t>It is tempting to leave the reading from Matthew with the</w:t>
      </w:r>
      <w:r w:rsidR="00DA1968" w:rsidRPr="003E0C81">
        <w:rPr>
          <w:rFonts w:cs="Times New Roman"/>
        </w:rPr>
        <w:t xml:space="preserve"> image of the</w:t>
      </w:r>
      <w:r w:rsidRPr="003E0C81">
        <w:rPr>
          <w:rFonts w:cs="Times New Roman"/>
        </w:rPr>
        <w:t xml:space="preserve"> city on a hill. But after his discussion of salt and light, Jesus cautions us against taking God’s freedom as a free-for-all. The freedom Jesus brings isn’t to say</w:t>
      </w:r>
      <w:r w:rsidR="00DA1968" w:rsidRPr="003E0C81">
        <w:rPr>
          <w:rFonts w:cs="Times New Roman"/>
        </w:rPr>
        <w:t xml:space="preserve"> that</w:t>
      </w:r>
      <w:r w:rsidRPr="003E0C81">
        <w:rPr>
          <w:rFonts w:cs="Times New Roman"/>
        </w:rPr>
        <w:t xml:space="preserve"> “none of those old laws matter anymore,” but </w:t>
      </w:r>
      <w:r w:rsidR="003F3A25" w:rsidRPr="003E0C81">
        <w:rPr>
          <w:rFonts w:cs="Times New Roman"/>
        </w:rPr>
        <w:t xml:space="preserve">rather </w:t>
      </w:r>
      <w:r w:rsidRPr="003E0C81">
        <w:rPr>
          <w:rFonts w:cs="Times New Roman"/>
        </w:rPr>
        <w:t xml:space="preserve">to remind us that the law must always point to God. Jesus is famous for re-interpreting the ancient religious law in ways that challenge religious leaders, and that’s the kind of freedom he brings when he says, </w:t>
      </w:r>
      <w:r w:rsidRPr="003E0C81">
        <w:rPr>
          <w:rFonts w:cs="Times New Roman"/>
          <w:i/>
          <w:iCs/>
        </w:rPr>
        <w:t>“I have come not to abolish but to fulfill.”</w:t>
      </w:r>
      <w:r w:rsidRPr="003E0C81">
        <w:rPr>
          <w:rFonts w:cs="Times New Roman"/>
        </w:rPr>
        <w:t xml:space="preserve"> He’s saying, follow the law. Do the rites and rituals. They matter. But don’t do it for show, for self-righteousness, or for attention. They </w:t>
      </w:r>
      <w:r w:rsidR="00032D33" w:rsidRPr="003E0C81">
        <w:rPr>
          <w:rFonts w:cs="Times New Roman"/>
        </w:rPr>
        <w:t xml:space="preserve">only </w:t>
      </w:r>
      <w:r w:rsidRPr="003E0C81">
        <w:rPr>
          <w:rFonts w:cs="Times New Roman"/>
        </w:rPr>
        <w:t>matter when they serve justice and life for the whole world.</w:t>
      </w:r>
    </w:p>
    <w:p w14:paraId="7A7DA606" w14:textId="77777777" w:rsidR="00905635" w:rsidRPr="003E0C81" w:rsidRDefault="00905635" w:rsidP="00905635">
      <w:pPr>
        <w:spacing w:before="240" w:after="240"/>
        <w:rPr>
          <w:rFonts w:cs="Times New Roman"/>
        </w:rPr>
      </w:pPr>
      <w:r w:rsidRPr="003E0C81">
        <w:rPr>
          <w:rFonts w:cs="Times New Roman"/>
        </w:rPr>
        <w:t xml:space="preserve">Does your life point to God’s freedom? </w:t>
      </w:r>
    </w:p>
    <w:p w14:paraId="415731D6" w14:textId="77777777" w:rsidR="00905635" w:rsidRPr="003E0C81" w:rsidRDefault="00905635" w:rsidP="00905635">
      <w:pPr>
        <w:spacing w:before="240" w:after="240"/>
        <w:rPr>
          <w:rFonts w:cs="Times New Roman"/>
        </w:rPr>
      </w:pPr>
      <w:r w:rsidRPr="003E0C81">
        <w:rPr>
          <w:rFonts w:cs="Times New Roman"/>
        </w:rPr>
        <w:t>Look at your calendar—how you spend your time.</w:t>
      </w:r>
      <w:r w:rsidRPr="003E0C81">
        <w:rPr>
          <w:rFonts w:cs="Times New Roman"/>
        </w:rPr>
        <w:br/>
        <w:t>Your budget—how you spend your money.</w:t>
      </w:r>
      <w:r w:rsidRPr="003E0C81">
        <w:rPr>
          <w:rFonts w:cs="Times New Roman"/>
        </w:rPr>
        <w:br/>
        <w:t>Your relationships—who receives your energy and care.</w:t>
      </w:r>
      <w:r w:rsidRPr="003E0C81">
        <w:rPr>
          <w:rFonts w:cs="Times New Roman"/>
        </w:rPr>
        <w:br/>
        <w:t>The way you travel, where you shop, how you vote, who you listen to and speak with.</w:t>
      </w:r>
    </w:p>
    <w:p w14:paraId="491FA9BF" w14:textId="77777777" w:rsidR="00905635" w:rsidRPr="003E0C81" w:rsidRDefault="00905635" w:rsidP="00905635">
      <w:pPr>
        <w:spacing w:before="240" w:after="240"/>
        <w:rPr>
          <w:rFonts w:cs="Times New Roman"/>
        </w:rPr>
      </w:pPr>
      <w:r w:rsidRPr="003E0C81">
        <w:rPr>
          <w:rFonts w:cs="Times New Roman"/>
        </w:rPr>
        <w:t>Do these choices point toward the glory of God in heaven?</w:t>
      </w:r>
      <w:r w:rsidRPr="003E0C81">
        <w:rPr>
          <w:rFonts w:cs="Times New Roman"/>
        </w:rPr>
        <w:br/>
        <w:t>Do they bring love and justice for the poor, the oppressed, the lonely, the sick?</w:t>
      </w:r>
    </w:p>
    <w:p w14:paraId="5EBFD768" w14:textId="77777777" w:rsidR="00905635" w:rsidRPr="003E0C81" w:rsidRDefault="00905635" w:rsidP="00905635">
      <w:pPr>
        <w:spacing w:before="240" w:after="240"/>
        <w:rPr>
          <w:rFonts w:cs="Times New Roman"/>
        </w:rPr>
      </w:pPr>
      <w:r w:rsidRPr="003E0C81">
        <w:rPr>
          <w:rFonts w:cs="Times New Roman"/>
        </w:rPr>
        <w:lastRenderedPageBreak/>
        <w:t>Look at your spiritual practices.</w:t>
      </w:r>
    </w:p>
    <w:p w14:paraId="00B79484" w14:textId="77777777" w:rsidR="00905635" w:rsidRPr="003E0C81" w:rsidRDefault="00905635" w:rsidP="00905635">
      <w:pPr>
        <w:spacing w:before="240" w:after="240"/>
        <w:rPr>
          <w:rFonts w:cs="Times New Roman"/>
        </w:rPr>
      </w:pPr>
      <w:r w:rsidRPr="003E0C81">
        <w:rPr>
          <w:rFonts w:cs="Times New Roman"/>
        </w:rPr>
        <w:t>Your prayer life—does it exist only privately, or only at the dinner table when guests arrive?</w:t>
      </w:r>
      <w:r w:rsidRPr="003E0C81">
        <w:rPr>
          <w:rFonts w:cs="Times New Roman"/>
        </w:rPr>
        <w:br/>
        <w:t>Your Bible study—does it draw you deeper into Scripture and community, or become another excuse for gossip?</w:t>
      </w:r>
      <w:r w:rsidRPr="003E0C81">
        <w:rPr>
          <w:rFonts w:cs="Times New Roman"/>
        </w:rPr>
        <w:br/>
        <w:t xml:space="preserve">Your  intentions/fasts/resolutions—do they bring you closer to God, or are you using religious disciplines as an excuse to diet? </w:t>
      </w:r>
    </w:p>
    <w:p w14:paraId="1DC9365D" w14:textId="7C1E51E8" w:rsidR="00905635" w:rsidRPr="003E0C81" w:rsidRDefault="00905635" w:rsidP="00905635">
      <w:pPr>
        <w:spacing w:before="240" w:after="240"/>
        <w:rPr>
          <w:rFonts w:cs="Times New Roman"/>
        </w:rPr>
      </w:pPr>
      <w:r w:rsidRPr="003E0C81">
        <w:rPr>
          <w:rFonts w:cs="Times New Roman"/>
        </w:rPr>
        <w:t xml:space="preserve">The ways we welcome, serve, learn, and connect at church matter. </w:t>
      </w:r>
      <w:proofErr w:type="gramStart"/>
      <w:r w:rsidRPr="003E0C81">
        <w:rPr>
          <w:rFonts w:cs="Times New Roman"/>
        </w:rPr>
        <w:t>All of</w:t>
      </w:r>
      <w:proofErr w:type="gramEnd"/>
      <w:r w:rsidRPr="003E0C81">
        <w:rPr>
          <w:rFonts w:cs="Times New Roman"/>
        </w:rPr>
        <w:t xml:space="preserve"> </w:t>
      </w:r>
      <w:r w:rsidR="00063418" w:rsidRPr="003E0C81">
        <w:rPr>
          <w:rFonts w:cs="Times New Roman"/>
        </w:rPr>
        <w:t>our</w:t>
      </w:r>
      <w:r w:rsidRPr="003E0C81">
        <w:rPr>
          <w:rFonts w:cs="Times New Roman"/>
        </w:rPr>
        <w:t xml:space="preserve"> rites and rituals, our traditions and beliefs, are gifts that God has given to us. They simply must point to God, and not </w:t>
      </w:r>
      <w:proofErr w:type="gramStart"/>
      <w:r w:rsidRPr="003E0C81">
        <w:rPr>
          <w:rFonts w:cs="Times New Roman"/>
        </w:rPr>
        <w:t>ourselves</w:t>
      </w:r>
      <w:proofErr w:type="gramEnd"/>
      <w:r w:rsidRPr="003E0C81">
        <w:rPr>
          <w:rFonts w:cs="Times New Roman"/>
        </w:rPr>
        <w:t xml:space="preserve"> (or our buildings, </w:t>
      </w:r>
      <w:r w:rsidR="00063418" w:rsidRPr="003E0C81">
        <w:rPr>
          <w:rFonts w:cs="Times New Roman"/>
        </w:rPr>
        <w:t>our</w:t>
      </w:r>
      <w:r w:rsidRPr="003E0C81">
        <w:rPr>
          <w:rFonts w:cs="Times New Roman"/>
        </w:rPr>
        <w:t xml:space="preserve"> legacy, </w:t>
      </w:r>
      <w:r w:rsidR="00063418" w:rsidRPr="003E0C81">
        <w:rPr>
          <w:rFonts w:cs="Times New Roman"/>
        </w:rPr>
        <w:t>our</w:t>
      </w:r>
      <w:r w:rsidRPr="003E0C81">
        <w:rPr>
          <w:rFonts w:cs="Times New Roman"/>
        </w:rPr>
        <w:t xml:space="preserve"> reputation)</w:t>
      </w:r>
      <w:r w:rsidR="00063418" w:rsidRPr="003E0C81">
        <w:rPr>
          <w:rFonts w:cs="Times New Roman"/>
        </w:rPr>
        <w:t>.</w:t>
      </w:r>
    </w:p>
    <w:p w14:paraId="4B376048" w14:textId="55ED2213" w:rsidR="00905635" w:rsidRPr="003E0C81" w:rsidRDefault="00905635" w:rsidP="00905635">
      <w:pPr>
        <w:spacing w:before="240" w:after="240"/>
        <w:rPr>
          <w:rFonts w:cs="Times New Roman"/>
        </w:rPr>
      </w:pPr>
      <w:r w:rsidRPr="003E0C81">
        <w:rPr>
          <w:rFonts w:cs="Times New Roman"/>
        </w:rPr>
        <w:t>We have been set free from self-righteousness, from the tally sheet of sin, from the law of restriction</w:t>
      </w:r>
      <w:r w:rsidR="00063418" w:rsidRPr="003E0C81">
        <w:rPr>
          <w:rFonts w:cs="Times New Roman"/>
        </w:rPr>
        <w:t>,</w:t>
      </w:r>
      <w:r w:rsidRPr="003E0C81">
        <w:rPr>
          <w:rFonts w:cs="Times New Roman"/>
        </w:rPr>
        <w:t xml:space="preserve"> by Jesus Christ</w:t>
      </w:r>
      <w:r w:rsidR="00063418" w:rsidRPr="003E0C81">
        <w:rPr>
          <w:rFonts w:cs="Times New Roman"/>
        </w:rPr>
        <w:t>,</w:t>
      </w:r>
      <w:r w:rsidRPr="003E0C81">
        <w:rPr>
          <w:rFonts w:cs="Times New Roman"/>
        </w:rPr>
        <w:t xml:space="preserve"> through his radical, world-shaking love. We are neither heroes nor expendable—but we are essential in the community of God’s church and God’s world.</w:t>
      </w:r>
    </w:p>
    <w:p w14:paraId="26758EF9" w14:textId="77777777" w:rsidR="00905635" w:rsidRPr="003E0C81" w:rsidRDefault="00905635" w:rsidP="00905635">
      <w:pPr>
        <w:spacing w:before="240" w:after="240"/>
        <w:rPr>
          <w:rFonts w:cs="Times New Roman"/>
        </w:rPr>
      </w:pPr>
      <w:r w:rsidRPr="003E0C81">
        <w:rPr>
          <w:rFonts w:cs="Times New Roman"/>
        </w:rPr>
        <w:t>Whatever we do, may we do it in such a way that all glory is given to God in heaven.</w:t>
      </w:r>
    </w:p>
    <w:p w14:paraId="06FABC67" w14:textId="77777777" w:rsidR="00905635" w:rsidRPr="003E0C81" w:rsidRDefault="00905635" w:rsidP="00905635">
      <w:pPr>
        <w:spacing w:before="240" w:after="240"/>
        <w:ind w:left="720"/>
        <w:rPr>
          <w:rFonts w:cs="Times New Roman"/>
        </w:rPr>
      </w:pPr>
    </w:p>
    <w:p w14:paraId="5672A3DF" w14:textId="77777777" w:rsidR="00EC6AF2" w:rsidRPr="003E0C81" w:rsidRDefault="00EC6AF2" w:rsidP="00EC6AF2">
      <w:pPr>
        <w:rPr>
          <w:sz w:val="26"/>
          <w:szCs w:val="26"/>
        </w:rPr>
      </w:pPr>
    </w:p>
    <w:p w14:paraId="070584B2" w14:textId="77777777" w:rsidR="00EC6AF2" w:rsidRPr="003E0C81" w:rsidRDefault="00EC6AF2" w:rsidP="00EC6AF2">
      <w:r w:rsidRPr="003E0C81">
        <w:t xml:space="preserve"> </w:t>
      </w:r>
    </w:p>
    <w:p w14:paraId="79C05C9A" w14:textId="77777777" w:rsidR="00EC6AF2" w:rsidRPr="003E0C81" w:rsidRDefault="00EC6AF2" w:rsidP="00EC6AF2">
      <w:pPr>
        <w:rPr>
          <w:b/>
          <w:bCs/>
          <w:i/>
          <w:iCs/>
          <w:sz w:val="26"/>
          <w:szCs w:val="26"/>
        </w:rPr>
      </w:pPr>
    </w:p>
    <w:p w14:paraId="63AD8C22" w14:textId="77777777" w:rsidR="00EC6AF2" w:rsidRPr="003E0C81" w:rsidRDefault="00EC6AF2" w:rsidP="00EC6AF2">
      <w:pPr>
        <w:rPr>
          <w:b/>
          <w:bCs/>
          <w:i/>
          <w:iCs/>
          <w:sz w:val="26"/>
          <w:szCs w:val="26"/>
        </w:rPr>
      </w:pPr>
    </w:p>
    <w:p w14:paraId="39F8F6AD" w14:textId="2B114C84" w:rsidR="00EC6AF2" w:rsidRPr="003E0C81" w:rsidRDefault="0035365F" w:rsidP="0035365F">
      <w:pPr>
        <w:rPr>
          <w:i/>
          <w:iCs/>
          <w:sz w:val="26"/>
          <w:szCs w:val="26"/>
        </w:rPr>
      </w:pPr>
      <w:r w:rsidRPr="003E0C81">
        <w:rPr>
          <w:b/>
          <w:bCs/>
          <w:i/>
          <w:iCs/>
          <w:sz w:val="26"/>
          <w:szCs w:val="26"/>
        </w:rPr>
        <w:t>The Rev. Anna Sutterisch</w:t>
      </w:r>
      <w:r w:rsidRPr="003E0C81">
        <w:rPr>
          <w:i/>
          <w:iCs/>
          <w:sz w:val="26"/>
          <w:szCs w:val="26"/>
        </w:rPr>
        <w:t xml:space="preserve"> is passionate about new ways of being and doing </w:t>
      </w:r>
      <w:proofErr w:type="gramStart"/>
      <w:r w:rsidRPr="003E0C81">
        <w:rPr>
          <w:i/>
          <w:iCs/>
          <w:sz w:val="26"/>
          <w:szCs w:val="26"/>
        </w:rPr>
        <w:t>church, and</w:t>
      </w:r>
      <w:proofErr w:type="gramEnd"/>
      <w:r w:rsidRPr="003E0C81">
        <w:rPr>
          <w:i/>
          <w:iCs/>
          <w:sz w:val="26"/>
          <w:szCs w:val="26"/>
        </w:rPr>
        <w:t xml:space="preserve"> is excited about sharing the Gospel in a way that is relevant and life-changing to today’s people in today’s world. Rev. Anna holds degrees in English and Viola Performance from Baldwin Wallace University and Conservatory, and is a proud</w:t>
      </w:r>
      <w:r w:rsidR="00063418" w:rsidRPr="003E0C81">
        <w:rPr>
          <w:i/>
          <w:iCs/>
          <w:sz w:val="26"/>
          <w:szCs w:val="26"/>
        </w:rPr>
        <w:t xml:space="preserve"> </w:t>
      </w:r>
      <w:r w:rsidRPr="003E0C81">
        <w:rPr>
          <w:i/>
          <w:iCs/>
          <w:sz w:val="26"/>
          <w:szCs w:val="26"/>
        </w:rPr>
        <w:t>graduate of Bexley Seabury Seminary, where she serves on the Board of Directors. She is honored and humbled to serve as the priest at St. Martin's Episcopal Church in Chagrin Falls, a small, strong congregation that loves liturgy, God, and our neighbors, and tries to bring Christ's light and life into a broken and hurting world. She lives in Cleveland with her spouse (also a parish priest), their two small boys, and two cats, and loves to run, cook, and eat vegetables.</w:t>
      </w:r>
    </w:p>
    <w:p w14:paraId="1F1C230A" w14:textId="77777777" w:rsidR="00EC6AF2" w:rsidRPr="003E0C81" w:rsidRDefault="00EC6AF2" w:rsidP="00EC6AF2">
      <w:r w:rsidRPr="003E0C81">
        <w:rPr>
          <w:noProof/>
        </w:rPr>
        <mc:AlternateContent>
          <mc:Choice Requires="wps">
            <w:drawing>
              <wp:anchor distT="0" distB="0" distL="114300" distR="114300" simplePos="0" relativeHeight="251659264" behindDoc="0" locked="0" layoutInCell="1" allowOverlap="1" wp14:anchorId="36E6978F" wp14:editId="47512C27">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54499462" w14:textId="77777777" w:rsidR="00EC6AF2" w:rsidRPr="00225FEC" w:rsidRDefault="00EC6AF2" w:rsidP="00EC6AF2">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25CE5F93" w14:textId="77777777" w:rsidR="00EC6AF2" w:rsidRPr="00225FEC" w:rsidRDefault="00EC6AF2" w:rsidP="00EC6AF2">
                            <w:pPr>
                              <w:rPr>
                                <w:rFonts w:ascii="Gill Sans MT" w:hAnsi="Gill Sans MT"/>
                                <w:sz w:val="22"/>
                                <w:szCs w:val="22"/>
                              </w:rPr>
                            </w:pPr>
                          </w:p>
                          <w:p w14:paraId="79355A6C" w14:textId="77777777" w:rsidR="00EC6AF2" w:rsidRPr="00225FEC" w:rsidRDefault="00EC6AF2" w:rsidP="00EC6AF2">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0EDAE124" w14:textId="77777777" w:rsidR="00EC6AF2" w:rsidRPr="00225FEC" w:rsidRDefault="00EC6AF2" w:rsidP="00EC6AF2">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6978F"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54499462" w14:textId="77777777" w:rsidR="00EC6AF2" w:rsidRPr="00225FEC" w:rsidRDefault="00EC6AF2" w:rsidP="00EC6AF2">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25CE5F93" w14:textId="77777777" w:rsidR="00EC6AF2" w:rsidRPr="00225FEC" w:rsidRDefault="00EC6AF2" w:rsidP="00EC6AF2">
                      <w:pPr>
                        <w:rPr>
                          <w:rFonts w:ascii="Gill Sans MT" w:hAnsi="Gill Sans MT"/>
                          <w:sz w:val="22"/>
                          <w:szCs w:val="22"/>
                        </w:rPr>
                      </w:pPr>
                    </w:p>
                    <w:p w14:paraId="79355A6C" w14:textId="77777777" w:rsidR="00EC6AF2" w:rsidRPr="00225FEC" w:rsidRDefault="00EC6AF2" w:rsidP="00EC6AF2">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0EDAE124" w14:textId="77777777" w:rsidR="00EC6AF2" w:rsidRPr="00225FEC" w:rsidRDefault="00EC6AF2" w:rsidP="00EC6AF2">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sidRPr="003E0C81">
        <w:rPr>
          <w:noProof/>
          <w14:ligatures w14:val="standardContextual"/>
        </w:rPr>
        <w:drawing>
          <wp:inline distT="0" distB="0" distL="0" distR="0" wp14:anchorId="1017C0E4" wp14:editId="7A4FB3CE">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15790875" w14:textId="77777777" w:rsidR="00EC6AF2" w:rsidRPr="003E0C81" w:rsidRDefault="00EC6AF2" w:rsidP="00EC6AF2"/>
    <w:p w14:paraId="5F463177" w14:textId="77777777" w:rsidR="00EC6AF2" w:rsidRPr="003E0C81" w:rsidRDefault="00EC6AF2" w:rsidP="00EC6AF2"/>
    <w:p w14:paraId="22E48E94" w14:textId="77777777" w:rsidR="00EC6AF2" w:rsidRPr="003E0C81" w:rsidRDefault="00EC6AF2" w:rsidP="00EC6AF2"/>
    <w:p w14:paraId="353E9045" w14:textId="77777777" w:rsidR="00EC6AF2" w:rsidRPr="003E0C81" w:rsidRDefault="00EC6AF2" w:rsidP="00EC6AF2"/>
    <w:p w14:paraId="3C316C00" w14:textId="77777777" w:rsidR="00EC6AF2" w:rsidRPr="003E0C81" w:rsidRDefault="00EC6AF2" w:rsidP="00EC6AF2"/>
    <w:p w14:paraId="3DCC8D5D" w14:textId="77777777" w:rsidR="000661CF" w:rsidRPr="003E0C81" w:rsidRDefault="000661CF"/>
    <w:sectPr w:rsidR="000661CF" w:rsidRPr="003E0C81" w:rsidSect="00EC6AF2">
      <w:footerReference w:type="default" r:id="rId12"/>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8DDC2" w14:textId="77777777" w:rsidR="00FB74B0" w:rsidRDefault="00FB74B0">
      <w:r>
        <w:separator/>
      </w:r>
    </w:p>
  </w:endnote>
  <w:endnote w:type="continuationSeparator" w:id="0">
    <w:p w14:paraId="7765078A" w14:textId="77777777" w:rsidR="00FB74B0" w:rsidRDefault="00FB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E2E4" w14:textId="77777777" w:rsidR="00EC6AF2" w:rsidRPr="00814E3C" w:rsidRDefault="00EC6AF2"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428CB" w14:textId="77777777" w:rsidR="00FB74B0" w:rsidRDefault="00FB74B0">
      <w:r>
        <w:separator/>
      </w:r>
    </w:p>
  </w:footnote>
  <w:footnote w:type="continuationSeparator" w:id="0">
    <w:p w14:paraId="086427AE" w14:textId="77777777" w:rsidR="00FB74B0" w:rsidRDefault="00FB7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AF2"/>
    <w:rsid w:val="00032D33"/>
    <w:rsid w:val="00063418"/>
    <w:rsid w:val="000661CF"/>
    <w:rsid w:val="000D3F9E"/>
    <w:rsid w:val="00294350"/>
    <w:rsid w:val="002F178D"/>
    <w:rsid w:val="003029B7"/>
    <w:rsid w:val="00331E61"/>
    <w:rsid w:val="003360BA"/>
    <w:rsid w:val="0035190A"/>
    <w:rsid w:val="0035365F"/>
    <w:rsid w:val="003E0C81"/>
    <w:rsid w:val="003F2FC9"/>
    <w:rsid w:val="003F3A25"/>
    <w:rsid w:val="00442566"/>
    <w:rsid w:val="004B5A48"/>
    <w:rsid w:val="0069373F"/>
    <w:rsid w:val="006D7821"/>
    <w:rsid w:val="00704353"/>
    <w:rsid w:val="00794A3B"/>
    <w:rsid w:val="007B307C"/>
    <w:rsid w:val="00863750"/>
    <w:rsid w:val="00905635"/>
    <w:rsid w:val="00922F94"/>
    <w:rsid w:val="00951E06"/>
    <w:rsid w:val="00A14B81"/>
    <w:rsid w:val="00A839A8"/>
    <w:rsid w:val="00B5114C"/>
    <w:rsid w:val="00C20F35"/>
    <w:rsid w:val="00C50E17"/>
    <w:rsid w:val="00D30757"/>
    <w:rsid w:val="00DA1968"/>
    <w:rsid w:val="00DD4208"/>
    <w:rsid w:val="00DD750F"/>
    <w:rsid w:val="00EC6AF2"/>
    <w:rsid w:val="00EE6FFE"/>
    <w:rsid w:val="00F30D92"/>
    <w:rsid w:val="00FB7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2BA37E"/>
  <w15:chartTrackingRefBased/>
  <w15:docId w15:val="{39BDDEE3-5B60-FF40-9BDF-A76A5279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AF2"/>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EC6AF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C6AF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C6AF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C6AF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C6AF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C6AF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C6AF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C6AF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C6AF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A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A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A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A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A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A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A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A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AF2"/>
    <w:rPr>
      <w:rFonts w:eastAsiaTheme="majorEastAsia" w:cstheme="majorBidi"/>
      <w:color w:val="272727" w:themeColor="text1" w:themeTint="D8"/>
    </w:rPr>
  </w:style>
  <w:style w:type="paragraph" w:styleId="Title">
    <w:name w:val="Title"/>
    <w:basedOn w:val="Normal"/>
    <w:next w:val="Normal"/>
    <w:link w:val="TitleChar"/>
    <w:uiPriority w:val="10"/>
    <w:qFormat/>
    <w:rsid w:val="00EC6AF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C6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AF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C6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AF2"/>
    <w:pPr>
      <w:spacing w:before="160" w:after="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EC6AF2"/>
    <w:rPr>
      <w:i/>
      <w:iCs/>
      <w:color w:val="404040" w:themeColor="text1" w:themeTint="BF"/>
    </w:rPr>
  </w:style>
  <w:style w:type="paragraph" w:styleId="ListParagraph">
    <w:name w:val="List Paragraph"/>
    <w:basedOn w:val="Normal"/>
    <w:uiPriority w:val="34"/>
    <w:qFormat/>
    <w:rsid w:val="00EC6AF2"/>
    <w:pPr>
      <w:spacing w:after="160"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EC6AF2"/>
    <w:rPr>
      <w:i/>
      <w:iCs/>
      <w:color w:val="0F4761" w:themeColor="accent1" w:themeShade="BF"/>
    </w:rPr>
  </w:style>
  <w:style w:type="paragraph" w:styleId="IntenseQuote">
    <w:name w:val="Intense Quote"/>
    <w:basedOn w:val="Normal"/>
    <w:next w:val="Normal"/>
    <w:link w:val="IntenseQuoteChar"/>
    <w:uiPriority w:val="30"/>
    <w:qFormat/>
    <w:rsid w:val="00EC6A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C6AF2"/>
    <w:rPr>
      <w:i/>
      <w:iCs/>
      <w:color w:val="0F4761" w:themeColor="accent1" w:themeShade="BF"/>
    </w:rPr>
  </w:style>
  <w:style w:type="character" w:styleId="IntenseReference">
    <w:name w:val="Intense Reference"/>
    <w:basedOn w:val="DefaultParagraphFont"/>
    <w:uiPriority w:val="32"/>
    <w:qFormat/>
    <w:rsid w:val="00EC6AF2"/>
    <w:rPr>
      <w:b/>
      <w:bCs/>
      <w:smallCaps/>
      <w:color w:val="0F4761" w:themeColor="accent1" w:themeShade="BF"/>
      <w:spacing w:val="5"/>
    </w:rPr>
  </w:style>
  <w:style w:type="paragraph" w:styleId="Footer">
    <w:name w:val="footer"/>
    <w:basedOn w:val="Normal"/>
    <w:link w:val="FooterChar"/>
    <w:uiPriority w:val="99"/>
    <w:unhideWhenUsed/>
    <w:rsid w:val="00EC6AF2"/>
    <w:pPr>
      <w:tabs>
        <w:tab w:val="center" w:pos="4680"/>
        <w:tab w:val="right" w:pos="9360"/>
      </w:tabs>
    </w:pPr>
  </w:style>
  <w:style w:type="character" w:customStyle="1" w:styleId="FooterChar">
    <w:name w:val="Footer Char"/>
    <w:basedOn w:val="DefaultParagraphFont"/>
    <w:link w:val="Footer"/>
    <w:uiPriority w:val="99"/>
    <w:rsid w:val="00EC6AF2"/>
    <w:rPr>
      <w:rFonts w:ascii="Garamond" w:hAnsi="Garamond"/>
      <w:kern w:val="0"/>
      <w14:ligatures w14:val="none"/>
    </w:rPr>
  </w:style>
  <w:style w:type="character" w:styleId="Hyperlink">
    <w:name w:val="Hyperlink"/>
    <w:basedOn w:val="DefaultParagraphFont"/>
    <w:uiPriority w:val="99"/>
    <w:unhideWhenUsed/>
    <w:rsid w:val="00EC6A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s://www.episcopalchurch.org/sermons-that-work" TargetMode="External"/><Relationship Id="rId4" Type="http://schemas.openxmlformats.org/officeDocument/2006/relationships/footnotes" Target="footnotes.xml"/><Relationship Id="rId9" Type="http://schemas.openxmlformats.org/officeDocument/2006/relationships/hyperlink" Target="https://www.episcopalchurch.org/bibl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1352</Words>
  <Characters>6520</Characters>
  <Application>Microsoft Office Word</Application>
  <DocSecurity>0</DocSecurity>
  <Lines>105</Lines>
  <Paragraphs>37</Paragraphs>
  <ScaleCrop>false</ScaleCrop>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32</cp:revision>
  <dcterms:created xsi:type="dcterms:W3CDTF">2026-01-06T15:52:00Z</dcterms:created>
  <dcterms:modified xsi:type="dcterms:W3CDTF">2026-01-12T17:35:00Z</dcterms:modified>
</cp:coreProperties>
</file>