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0EF5" w14:textId="77777777" w:rsidR="00590FBF" w:rsidRPr="00590FBF" w:rsidRDefault="00590FBF" w:rsidP="00590FBF">
      <w:pPr>
        <w:spacing w:before="240" w:after="240"/>
        <w:rPr>
          <w:rFonts w:ascii="Garamond" w:eastAsia="Garamond" w:hAnsi="Garamond" w:cs="Garamond"/>
          <w:sz w:val="26"/>
          <w:szCs w:val="26"/>
        </w:rPr>
      </w:pPr>
      <w:r w:rsidRPr="00590FBF">
        <w:rPr>
          <w:rFonts w:ascii="Garamond" w:hAnsi="Garamond"/>
          <w:noProof/>
          <w:sz w:val="26"/>
          <w:szCs w:val="26"/>
        </w:rPr>
        <w:drawing>
          <wp:inline distT="0" distB="0" distL="0" distR="0" wp14:anchorId="050B5093" wp14:editId="1E1EB813">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5C7BBA3F" w14:textId="60E16C93" w:rsidR="00590FBF" w:rsidRPr="00590FBF" w:rsidRDefault="00590FBF" w:rsidP="00590FBF">
      <w:pPr>
        <w:spacing w:before="240" w:after="240"/>
        <w:rPr>
          <w:rFonts w:ascii="Garamond" w:eastAsia="Garamond" w:hAnsi="Garamond" w:cs="Garamond"/>
          <w:b/>
          <w:bCs/>
          <w:sz w:val="26"/>
          <w:szCs w:val="26"/>
        </w:rPr>
      </w:pPr>
      <w:r w:rsidRPr="00590FBF">
        <w:rPr>
          <w:rFonts w:ascii="Garamond" w:eastAsia="Garamond" w:hAnsi="Garamond" w:cs="Garamond"/>
          <w:b/>
          <w:bCs/>
          <w:sz w:val="26"/>
          <w:szCs w:val="26"/>
        </w:rPr>
        <w:t>Easter 7 (A)</w:t>
      </w:r>
    </w:p>
    <w:p w14:paraId="11A4FCA6" w14:textId="38B044DD" w:rsidR="00590FBF" w:rsidRPr="00590FBF" w:rsidRDefault="00590FBF" w:rsidP="00590FBF">
      <w:pPr>
        <w:spacing w:before="240" w:after="240"/>
        <w:rPr>
          <w:rFonts w:ascii="Garamond" w:eastAsia="Garamond" w:hAnsi="Garamond" w:cs="Garamond"/>
          <w:b/>
          <w:bCs/>
          <w:sz w:val="26"/>
          <w:szCs w:val="26"/>
        </w:rPr>
      </w:pPr>
      <w:r w:rsidRPr="00590FBF">
        <w:rPr>
          <w:rFonts w:ascii="Garamond" w:eastAsia="Garamond" w:hAnsi="Garamond" w:cs="Garamond"/>
          <w:b/>
          <w:bCs/>
          <w:sz w:val="26"/>
          <w:szCs w:val="26"/>
        </w:rPr>
        <w:t>May 17, 2026</w:t>
      </w:r>
    </w:p>
    <w:p w14:paraId="017D2627" w14:textId="7F029524"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b/>
          <w:bCs/>
          <w:sz w:val="26"/>
          <w:szCs w:val="26"/>
        </w:rPr>
        <w:t>RCL: Acts 1:6-14,</w:t>
      </w:r>
      <w:r w:rsidRPr="00590FBF">
        <w:rPr>
          <w:rFonts w:ascii="Garamond" w:eastAsia="Garamond" w:hAnsi="Garamond" w:cs="Garamond"/>
          <w:sz w:val="26"/>
          <w:szCs w:val="26"/>
        </w:rPr>
        <w:t xml:space="preserve"> 1 Peter 4:12-14; 5:6-11, Psalm 68:1-10, 33-36, John 17:1-11</w:t>
      </w:r>
    </w:p>
    <w:p w14:paraId="392D6256" w14:textId="77777777" w:rsidR="00590FBF" w:rsidRPr="00590FBF" w:rsidRDefault="00590FBF" w:rsidP="00590FBF">
      <w:pPr>
        <w:spacing w:before="240" w:after="240"/>
        <w:rPr>
          <w:rFonts w:ascii="Garamond" w:eastAsia="Garamond" w:hAnsi="Garamond" w:cs="Garamond"/>
          <w:sz w:val="26"/>
          <w:szCs w:val="26"/>
        </w:rPr>
      </w:pPr>
    </w:p>
    <w:p w14:paraId="40EBE1BB" w14:textId="13EE25C0" w:rsidR="00590FBF" w:rsidRPr="00590FBF" w:rsidRDefault="00590FBF" w:rsidP="00590FBF">
      <w:pPr>
        <w:spacing w:before="240" w:after="240"/>
        <w:rPr>
          <w:rFonts w:ascii="Garamond" w:eastAsia="Garamond" w:hAnsi="Garamond" w:cs="Garamond"/>
          <w:b/>
          <w:bCs/>
          <w:sz w:val="26"/>
          <w:szCs w:val="26"/>
        </w:rPr>
      </w:pPr>
      <w:r w:rsidRPr="00590FBF">
        <w:rPr>
          <w:rFonts w:ascii="Garamond" w:eastAsia="Garamond" w:hAnsi="Garamond" w:cs="Garamond"/>
          <w:b/>
          <w:bCs/>
          <w:sz w:val="26"/>
          <w:szCs w:val="26"/>
        </w:rPr>
        <w:t>Opening Prayer |</w:t>
      </w:r>
    </w:p>
    <w:p w14:paraId="343F8EB0" w14:textId="77777777"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 xml:space="preserve">O God, the King of glory, you have exalted your only Son Jesus Christ with great triumph to your kingdom in heaven: Do not leave us comfortless, but send us your Holy Spirit to strengthen us, and exalt us to that place where our Savior Christ has gone before; who lives and reigns with you and the Holy Spirit, one God, in glory everlasting. </w:t>
      </w:r>
      <w:r w:rsidRPr="00590FBF">
        <w:rPr>
          <w:rFonts w:ascii="Garamond" w:eastAsia="Garamond" w:hAnsi="Garamond" w:cs="Garamond"/>
          <w:i/>
          <w:iCs/>
          <w:sz w:val="26"/>
          <w:szCs w:val="26"/>
        </w:rPr>
        <w:t>Amen</w:t>
      </w:r>
      <w:r w:rsidRPr="00590FBF">
        <w:rPr>
          <w:rFonts w:ascii="Garamond" w:eastAsia="Garamond" w:hAnsi="Garamond" w:cs="Garamond"/>
          <w:sz w:val="26"/>
          <w:szCs w:val="26"/>
        </w:rPr>
        <w:t>.</w:t>
      </w:r>
    </w:p>
    <w:p w14:paraId="0551C1EB" w14:textId="77777777" w:rsidR="00590FBF" w:rsidRPr="00590FBF" w:rsidRDefault="00590FBF" w:rsidP="00590FBF">
      <w:pPr>
        <w:spacing w:before="240" w:after="240"/>
        <w:rPr>
          <w:rFonts w:ascii="Garamond" w:eastAsia="Garamond" w:hAnsi="Garamond" w:cs="Garamond"/>
          <w:sz w:val="26"/>
          <w:szCs w:val="26"/>
        </w:rPr>
      </w:pPr>
    </w:p>
    <w:p w14:paraId="2C890EE4" w14:textId="66D633BC" w:rsidR="00590FBF" w:rsidRPr="00590FBF" w:rsidRDefault="00590FBF" w:rsidP="00590FBF">
      <w:pPr>
        <w:spacing w:before="240" w:after="240"/>
        <w:rPr>
          <w:rFonts w:ascii="Garamond" w:eastAsia="Garamond" w:hAnsi="Garamond" w:cs="Garamond"/>
          <w:b/>
          <w:bCs/>
          <w:sz w:val="26"/>
          <w:szCs w:val="26"/>
        </w:rPr>
      </w:pPr>
      <w:r w:rsidRPr="00590FBF">
        <w:rPr>
          <w:rFonts w:ascii="Garamond" w:eastAsia="Garamond" w:hAnsi="Garamond" w:cs="Garamond"/>
          <w:b/>
          <w:bCs/>
          <w:sz w:val="26"/>
          <w:szCs w:val="26"/>
        </w:rPr>
        <w:t>Context</w:t>
      </w:r>
      <w:r>
        <w:rPr>
          <w:rFonts w:ascii="Garamond" w:eastAsia="Garamond" w:hAnsi="Garamond" w:cs="Garamond"/>
          <w:b/>
          <w:bCs/>
          <w:sz w:val="26"/>
          <w:szCs w:val="26"/>
        </w:rPr>
        <w:t xml:space="preserve"> |</w:t>
      </w:r>
    </w:p>
    <w:p w14:paraId="210D1559" w14:textId="02EBD4EC" w:rsidR="00590FBF" w:rsidRPr="00590FBF" w:rsidRDefault="004F0804" w:rsidP="00590FBF">
      <w:pPr>
        <w:spacing w:before="240" w:after="240"/>
        <w:rPr>
          <w:rFonts w:ascii="Garamond" w:eastAsia="Garamond" w:hAnsi="Garamond" w:cs="Garamond"/>
          <w:sz w:val="26"/>
          <w:szCs w:val="26"/>
        </w:rPr>
      </w:pPr>
      <w:r>
        <w:rPr>
          <w:rFonts w:ascii="Garamond" w:eastAsia="Garamond" w:hAnsi="Garamond" w:cs="Garamond"/>
          <w:sz w:val="26"/>
          <w:szCs w:val="26"/>
        </w:rPr>
        <w:t>Likely</w:t>
      </w:r>
      <w:r w:rsidR="00590FBF" w:rsidRPr="00590FBF">
        <w:rPr>
          <w:rFonts w:ascii="Garamond" w:eastAsia="Garamond" w:hAnsi="Garamond" w:cs="Garamond"/>
          <w:sz w:val="26"/>
          <w:szCs w:val="26"/>
        </w:rPr>
        <w:t xml:space="preserve"> written by the same author as the Gospel of Luke, the book of Acts is addressed to “Theophilus,” a “beloved of God,” who might have been Luke’s patron, or a new convert undergoing instruction in the Christian faith. Although the book is entitled “The Acts of the Apostles,” the central actor in this dramatic historiography is the Holy Spirit, who soon after Jesus’s ascension, empowers the apostles to cast aside their fears and share the good news of Christ’s resurrection, even in the face of persecution, imprisonment, and violence. The book’s opening chapter serves as a bridge from the conclusion of Jesus’s earthly ministry to the founding days of the Church. It chronicles a final conversation between the apostles and Jesus, in which they ask him if the time has come for him to restore the kingdom to Israel. Jesus redirects their political aspirations, commissioning them instead to become his witnesses, not only in Jerusalem, but to Judea, Samaria, and “the ends of the earth.” He then ascends, concluding his earthly ministry, and the apostles, along with other early followers of Jesus, regather in the upper room in Jerusalem, </w:t>
      </w:r>
      <w:r w:rsidR="00D10960">
        <w:rPr>
          <w:rFonts w:ascii="Garamond" w:eastAsia="Garamond" w:hAnsi="Garamond" w:cs="Garamond"/>
          <w:sz w:val="26"/>
          <w:szCs w:val="26"/>
        </w:rPr>
        <w:t>to</w:t>
      </w:r>
      <w:r w:rsidR="00590FBF" w:rsidRPr="00590FBF">
        <w:rPr>
          <w:rFonts w:ascii="Garamond" w:eastAsia="Garamond" w:hAnsi="Garamond" w:cs="Garamond"/>
          <w:sz w:val="26"/>
          <w:szCs w:val="26"/>
        </w:rPr>
        <w:t xml:space="preserve"> devote themselves to prayer as they await the promised coming of the Holy Spirit.   </w:t>
      </w:r>
    </w:p>
    <w:p w14:paraId="0DF8CCFA" w14:textId="77777777" w:rsidR="00590FBF" w:rsidRPr="00590FBF" w:rsidRDefault="00590FBF" w:rsidP="00590FBF">
      <w:pPr>
        <w:spacing w:before="240" w:after="240"/>
        <w:rPr>
          <w:rFonts w:ascii="Garamond" w:eastAsia="Garamond" w:hAnsi="Garamond" w:cs="Garamond"/>
          <w:sz w:val="26"/>
          <w:szCs w:val="26"/>
        </w:rPr>
      </w:pPr>
    </w:p>
    <w:p w14:paraId="1CDC5DE7" w14:textId="59A9C55C" w:rsidR="00590FBF" w:rsidRPr="00D10960" w:rsidRDefault="00590FBF" w:rsidP="00590FBF">
      <w:pPr>
        <w:spacing w:before="240" w:after="240"/>
        <w:rPr>
          <w:rFonts w:ascii="Garamond" w:eastAsia="Garamond" w:hAnsi="Garamond" w:cs="Garamond"/>
          <w:b/>
          <w:bCs/>
          <w:sz w:val="26"/>
          <w:szCs w:val="26"/>
        </w:rPr>
      </w:pPr>
      <w:r w:rsidRPr="00D10960">
        <w:rPr>
          <w:rFonts w:ascii="Garamond" w:eastAsia="Garamond" w:hAnsi="Garamond" w:cs="Garamond"/>
          <w:b/>
          <w:bCs/>
          <w:sz w:val="26"/>
          <w:szCs w:val="26"/>
        </w:rPr>
        <w:t>Theological Reflection</w:t>
      </w:r>
      <w:r w:rsidR="00D10960" w:rsidRPr="00D10960">
        <w:rPr>
          <w:rFonts w:ascii="Garamond" w:eastAsia="Garamond" w:hAnsi="Garamond" w:cs="Garamond"/>
          <w:b/>
          <w:bCs/>
          <w:sz w:val="26"/>
          <w:szCs w:val="26"/>
        </w:rPr>
        <w:t xml:space="preserve"> |</w:t>
      </w:r>
    </w:p>
    <w:p w14:paraId="3E06261B" w14:textId="713FB0DE"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 xml:space="preserve">Forty days have elapsed since the Resurrection. During this period, Jesus has appeared to his friends several times. He has called Mary Magdalene by name at the empty tomb, revealed himself to Cleopas and his companion on the Emmaus Road, offered a skeptical Thomas the testimony of his scars, and prepared breakfast on a beach for the disgraced Peter. At this point in the story, over 4oo people have seen the Risen Christ with their own eyes, and the apostles are convinced: </w:t>
      </w:r>
      <w:r w:rsidR="002D5212">
        <w:rPr>
          <w:rFonts w:ascii="Garamond" w:eastAsia="Garamond" w:hAnsi="Garamond" w:cs="Garamond"/>
          <w:sz w:val="26"/>
          <w:szCs w:val="26"/>
        </w:rPr>
        <w:t>H</w:t>
      </w:r>
      <w:r w:rsidRPr="00590FBF">
        <w:rPr>
          <w:rFonts w:ascii="Garamond" w:eastAsia="Garamond" w:hAnsi="Garamond" w:cs="Garamond"/>
          <w:sz w:val="26"/>
          <w:szCs w:val="26"/>
        </w:rPr>
        <w:t xml:space="preserve">e is back. He is alive. He is with them. Surely then, the bulk of their journey is over. So with hopeful hearts, they voice the burning question: </w:t>
      </w:r>
      <w:r w:rsidR="00702E3C">
        <w:rPr>
          <w:rFonts w:ascii="Garamond" w:eastAsia="Garamond" w:hAnsi="Garamond" w:cs="Garamond"/>
          <w:sz w:val="26"/>
          <w:szCs w:val="26"/>
        </w:rPr>
        <w:t>A</w:t>
      </w:r>
      <w:r w:rsidRPr="00590FBF">
        <w:rPr>
          <w:rFonts w:ascii="Garamond" w:eastAsia="Garamond" w:hAnsi="Garamond" w:cs="Garamond"/>
          <w:sz w:val="26"/>
          <w:szCs w:val="26"/>
        </w:rPr>
        <w:t xml:space="preserve">re we there yet? Has the time come at last when you will free your people from the tyranny of Rome? Is this when our suffering ends and our vindication arrives?  </w:t>
      </w:r>
    </w:p>
    <w:p w14:paraId="07DB47FB" w14:textId="3D685465"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 xml:space="preserve">Jesus’s response?  That’s not the pertinent question. You still have a long way to go, and the path that lies ahead is quite different from the one you expected when you began. Jesus goes on to describe the path the apostles are actually on: “You will receive power. You will receive the Holy Spirit. You will become my witnesses both here and far away from here – all the way to the ends of the earth.” And then, even as these words are still on his lips, he leaves them. And the disciples, who truly thought the hard </w:t>
      </w:r>
      <w:r w:rsidR="00A873A6">
        <w:rPr>
          <w:rFonts w:ascii="Garamond" w:eastAsia="Garamond" w:hAnsi="Garamond" w:cs="Garamond"/>
          <w:sz w:val="26"/>
          <w:szCs w:val="26"/>
        </w:rPr>
        <w:t>part</w:t>
      </w:r>
      <w:r w:rsidRPr="00590FBF">
        <w:rPr>
          <w:rFonts w:ascii="Garamond" w:eastAsia="Garamond" w:hAnsi="Garamond" w:cs="Garamond"/>
          <w:sz w:val="26"/>
          <w:szCs w:val="26"/>
        </w:rPr>
        <w:t xml:space="preserve"> was over, find themselves staring into an empty sky, wondering what in the world has happened.</w:t>
      </w:r>
    </w:p>
    <w:p w14:paraId="7E781651" w14:textId="47E5C116"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 xml:space="preserve">In the tradition of the Church, Jesus’s </w:t>
      </w:r>
      <w:r w:rsidR="00DF56C7">
        <w:rPr>
          <w:rFonts w:ascii="Garamond" w:eastAsia="Garamond" w:hAnsi="Garamond" w:cs="Garamond"/>
          <w:sz w:val="26"/>
          <w:szCs w:val="26"/>
        </w:rPr>
        <w:t>a</w:t>
      </w:r>
      <w:r w:rsidRPr="00590FBF">
        <w:rPr>
          <w:rFonts w:ascii="Garamond" w:eastAsia="Garamond" w:hAnsi="Garamond" w:cs="Garamond"/>
          <w:sz w:val="26"/>
          <w:szCs w:val="26"/>
        </w:rPr>
        <w:t>scension is recognized as good news.  It</w:t>
      </w:r>
      <w:r w:rsidR="00DF56C7">
        <w:rPr>
          <w:rFonts w:ascii="Garamond" w:eastAsia="Garamond" w:hAnsi="Garamond" w:cs="Garamond"/>
          <w:sz w:val="26"/>
          <w:szCs w:val="26"/>
        </w:rPr>
        <w:t>’</w:t>
      </w:r>
      <w:r w:rsidRPr="00590FBF">
        <w:rPr>
          <w:rFonts w:ascii="Garamond" w:eastAsia="Garamond" w:hAnsi="Garamond" w:cs="Garamond"/>
          <w:sz w:val="26"/>
          <w:szCs w:val="26"/>
        </w:rPr>
        <w:t xml:space="preserve">s not that Jesus leaves humanity behind. It’s that Jesus, the incarnate and embodied Son of God, carries all of </w:t>
      </w:r>
      <w:r w:rsidR="004A2180">
        <w:rPr>
          <w:rFonts w:ascii="Garamond" w:eastAsia="Garamond" w:hAnsi="Garamond" w:cs="Garamond"/>
          <w:sz w:val="26"/>
          <w:szCs w:val="26"/>
        </w:rPr>
        <w:t>c</w:t>
      </w:r>
      <w:r w:rsidRPr="00590FBF">
        <w:rPr>
          <w:rFonts w:ascii="Garamond" w:eastAsia="Garamond" w:hAnsi="Garamond" w:cs="Garamond"/>
          <w:sz w:val="26"/>
          <w:szCs w:val="26"/>
        </w:rPr>
        <w:t xml:space="preserve">reation with him into God’s eternal presence. </w:t>
      </w:r>
      <w:r w:rsidR="004A2180">
        <w:rPr>
          <w:rFonts w:ascii="Garamond" w:eastAsia="Garamond" w:hAnsi="Garamond" w:cs="Garamond"/>
          <w:sz w:val="26"/>
          <w:szCs w:val="26"/>
        </w:rPr>
        <w:t>In the ascension,</w:t>
      </w:r>
      <w:r w:rsidRPr="00590FBF">
        <w:rPr>
          <w:rFonts w:ascii="Garamond" w:eastAsia="Garamond" w:hAnsi="Garamond" w:cs="Garamond"/>
          <w:sz w:val="26"/>
          <w:szCs w:val="26"/>
        </w:rPr>
        <w:t xml:space="preserve"> Jesus takes humanity home. </w:t>
      </w:r>
    </w:p>
    <w:p w14:paraId="0E9DF38B" w14:textId="17201C0B"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 xml:space="preserve">To be clear, the disciples are not </w:t>
      </w:r>
      <w:r w:rsidRPr="008E5323">
        <w:rPr>
          <w:rFonts w:ascii="Garamond" w:eastAsia="Garamond" w:hAnsi="Garamond" w:cs="Garamond"/>
          <w:i/>
          <w:iCs/>
          <w:sz w:val="26"/>
          <w:szCs w:val="26"/>
        </w:rPr>
        <w:t>wrong</w:t>
      </w:r>
      <w:r w:rsidRPr="00590FBF">
        <w:rPr>
          <w:rFonts w:ascii="Garamond" w:eastAsia="Garamond" w:hAnsi="Garamond" w:cs="Garamond"/>
          <w:sz w:val="26"/>
          <w:szCs w:val="26"/>
        </w:rPr>
        <w:t xml:space="preserve"> to hunger for justice for their people. They just don’t realize that their hunger is too small. They don’t yet understand that God’s vision of justice isn’t content to stop at the liberation of a single nation. That</w:t>
      </w:r>
      <w:r w:rsidR="00AA7CEF">
        <w:rPr>
          <w:rFonts w:ascii="Garamond" w:eastAsia="Garamond" w:hAnsi="Garamond" w:cs="Garamond"/>
          <w:sz w:val="26"/>
          <w:szCs w:val="26"/>
        </w:rPr>
        <w:t>,</w:t>
      </w:r>
      <w:r w:rsidRPr="00590FBF">
        <w:rPr>
          <w:rFonts w:ascii="Garamond" w:eastAsia="Garamond" w:hAnsi="Garamond" w:cs="Garamond"/>
          <w:sz w:val="26"/>
          <w:szCs w:val="26"/>
        </w:rPr>
        <w:t xml:space="preserve"> in fact, it will not stop until it </w:t>
      </w:r>
      <w:r w:rsidR="00C834DE">
        <w:rPr>
          <w:rFonts w:ascii="Garamond" w:eastAsia="Garamond" w:hAnsi="Garamond" w:cs="Garamond"/>
          <w:sz w:val="26"/>
          <w:szCs w:val="26"/>
        </w:rPr>
        <w:t>restores</w:t>
      </w:r>
      <w:r w:rsidRPr="00590FBF">
        <w:rPr>
          <w:rFonts w:ascii="Garamond" w:eastAsia="Garamond" w:hAnsi="Garamond" w:cs="Garamond"/>
          <w:sz w:val="26"/>
          <w:szCs w:val="26"/>
        </w:rPr>
        <w:t xml:space="preserve"> all of </w:t>
      </w:r>
      <w:r w:rsidR="00AA7CEF">
        <w:rPr>
          <w:rFonts w:ascii="Garamond" w:eastAsia="Garamond" w:hAnsi="Garamond" w:cs="Garamond"/>
          <w:sz w:val="26"/>
          <w:szCs w:val="26"/>
        </w:rPr>
        <w:t>c</w:t>
      </w:r>
      <w:r w:rsidRPr="00590FBF">
        <w:rPr>
          <w:rFonts w:ascii="Garamond" w:eastAsia="Garamond" w:hAnsi="Garamond" w:cs="Garamond"/>
          <w:sz w:val="26"/>
          <w:szCs w:val="26"/>
        </w:rPr>
        <w:t>reation. But of course, this means the journey will be longer, slower, and messier</w:t>
      </w:r>
      <w:r w:rsidR="00706594">
        <w:rPr>
          <w:rFonts w:ascii="Garamond" w:eastAsia="Garamond" w:hAnsi="Garamond" w:cs="Garamond"/>
          <w:sz w:val="26"/>
          <w:szCs w:val="26"/>
        </w:rPr>
        <w:t xml:space="preserve"> than any of us would wish.</w:t>
      </w:r>
    </w:p>
    <w:p w14:paraId="5C94D9D6" w14:textId="24A0F7A3"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 xml:space="preserve">In his </w:t>
      </w:r>
      <w:r w:rsidR="007A422B">
        <w:rPr>
          <w:rFonts w:ascii="Garamond" w:eastAsia="Garamond" w:hAnsi="Garamond" w:cs="Garamond"/>
          <w:sz w:val="26"/>
          <w:szCs w:val="26"/>
        </w:rPr>
        <w:t>a</w:t>
      </w:r>
      <w:r w:rsidRPr="00590FBF">
        <w:rPr>
          <w:rFonts w:ascii="Garamond" w:eastAsia="Garamond" w:hAnsi="Garamond" w:cs="Garamond"/>
          <w:sz w:val="26"/>
          <w:szCs w:val="26"/>
        </w:rPr>
        <w:t xml:space="preserve">scension, Jesus </w:t>
      </w:r>
      <w:r w:rsidR="009C6C04">
        <w:rPr>
          <w:rFonts w:ascii="Garamond" w:eastAsia="Garamond" w:hAnsi="Garamond" w:cs="Garamond"/>
          <w:sz w:val="26"/>
          <w:szCs w:val="26"/>
        </w:rPr>
        <w:t>invites us,</w:t>
      </w:r>
      <w:r w:rsidRPr="00590FBF">
        <w:rPr>
          <w:rFonts w:ascii="Garamond" w:eastAsia="Garamond" w:hAnsi="Garamond" w:cs="Garamond"/>
          <w:sz w:val="26"/>
          <w:szCs w:val="26"/>
        </w:rPr>
        <w:t xml:space="preserve"> his followers</w:t>
      </w:r>
      <w:r w:rsidR="009C6C04">
        <w:rPr>
          <w:rFonts w:ascii="Garamond" w:eastAsia="Garamond" w:hAnsi="Garamond" w:cs="Garamond"/>
          <w:sz w:val="26"/>
          <w:szCs w:val="26"/>
        </w:rPr>
        <w:t>,</w:t>
      </w:r>
      <w:r w:rsidRPr="00590FBF">
        <w:rPr>
          <w:rFonts w:ascii="Garamond" w:eastAsia="Garamond" w:hAnsi="Garamond" w:cs="Garamond"/>
          <w:sz w:val="26"/>
          <w:szCs w:val="26"/>
        </w:rPr>
        <w:t xml:space="preserve"> to experience his presence in new ways.  To believe that the next phase of their journey will be beautiful</w:t>
      </w:r>
      <w:r w:rsidR="005F3E34">
        <w:rPr>
          <w:rFonts w:ascii="Garamond" w:eastAsia="Garamond" w:hAnsi="Garamond" w:cs="Garamond"/>
          <w:sz w:val="26"/>
          <w:szCs w:val="26"/>
        </w:rPr>
        <w:t>—</w:t>
      </w:r>
      <w:r w:rsidRPr="00590FBF">
        <w:rPr>
          <w:rFonts w:ascii="Garamond" w:eastAsia="Garamond" w:hAnsi="Garamond" w:cs="Garamond"/>
          <w:sz w:val="26"/>
          <w:szCs w:val="26"/>
        </w:rPr>
        <w:t>even if</w:t>
      </w:r>
      <w:r w:rsidR="005F3E34">
        <w:rPr>
          <w:rFonts w:ascii="Garamond" w:eastAsia="Garamond" w:hAnsi="Garamond" w:cs="Garamond"/>
          <w:sz w:val="26"/>
          <w:szCs w:val="26"/>
        </w:rPr>
        <w:t xml:space="preserve"> we</w:t>
      </w:r>
      <w:r w:rsidRPr="00590FBF">
        <w:rPr>
          <w:rFonts w:ascii="Garamond" w:eastAsia="Garamond" w:hAnsi="Garamond" w:cs="Garamond"/>
          <w:sz w:val="26"/>
          <w:szCs w:val="26"/>
        </w:rPr>
        <w:t xml:space="preserve"> experience it as risky or strange. Most of all, he asks </w:t>
      </w:r>
      <w:r w:rsidR="005F3E34">
        <w:rPr>
          <w:rFonts w:ascii="Garamond" w:eastAsia="Garamond" w:hAnsi="Garamond" w:cs="Garamond"/>
          <w:sz w:val="26"/>
          <w:szCs w:val="26"/>
        </w:rPr>
        <w:t>us</w:t>
      </w:r>
      <w:r w:rsidRPr="00590FBF">
        <w:rPr>
          <w:rFonts w:ascii="Garamond" w:eastAsia="Garamond" w:hAnsi="Garamond" w:cs="Garamond"/>
          <w:sz w:val="26"/>
          <w:szCs w:val="26"/>
        </w:rPr>
        <w:t xml:space="preserve"> to trust him</w:t>
      </w:r>
      <w:r w:rsidR="005F3E34">
        <w:rPr>
          <w:rFonts w:ascii="Garamond" w:eastAsia="Garamond" w:hAnsi="Garamond" w:cs="Garamond"/>
          <w:sz w:val="26"/>
          <w:szCs w:val="26"/>
        </w:rPr>
        <w:t>—</w:t>
      </w:r>
      <w:r w:rsidRPr="00590FBF">
        <w:rPr>
          <w:rFonts w:ascii="Garamond" w:eastAsia="Garamond" w:hAnsi="Garamond" w:cs="Garamond"/>
          <w:sz w:val="26"/>
          <w:szCs w:val="26"/>
        </w:rPr>
        <w:t xml:space="preserve">to trust that his love will see </w:t>
      </w:r>
      <w:r w:rsidR="005F3E34">
        <w:rPr>
          <w:rFonts w:ascii="Garamond" w:eastAsia="Garamond" w:hAnsi="Garamond" w:cs="Garamond"/>
          <w:sz w:val="26"/>
          <w:szCs w:val="26"/>
        </w:rPr>
        <w:t>us</w:t>
      </w:r>
      <w:r w:rsidRPr="00590FBF">
        <w:rPr>
          <w:rFonts w:ascii="Garamond" w:eastAsia="Garamond" w:hAnsi="Garamond" w:cs="Garamond"/>
          <w:sz w:val="26"/>
          <w:szCs w:val="26"/>
        </w:rPr>
        <w:t xml:space="preserve"> through every change, every challenge, every loss and every heartbreak </w:t>
      </w:r>
      <w:r w:rsidR="005F3E34">
        <w:rPr>
          <w:rFonts w:ascii="Garamond" w:eastAsia="Garamond" w:hAnsi="Garamond" w:cs="Garamond"/>
          <w:sz w:val="26"/>
          <w:szCs w:val="26"/>
        </w:rPr>
        <w:t>we’ll</w:t>
      </w:r>
      <w:r w:rsidRPr="00590FBF">
        <w:rPr>
          <w:rFonts w:ascii="Garamond" w:eastAsia="Garamond" w:hAnsi="Garamond" w:cs="Garamond"/>
          <w:sz w:val="26"/>
          <w:szCs w:val="26"/>
        </w:rPr>
        <w:t xml:space="preserve"> ever face.  </w:t>
      </w:r>
    </w:p>
    <w:p w14:paraId="5575C560" w14:textId="77777777" w:rsidR="00590FBF" w:rsidRPr="00590FBF" w:rsidRDefault="00590FBF" w:rsidP="00590FBF">
      <w:pPr>
        <w:spacing w:before="240" w:after="240"/>
        <w:rPr>
          <w:rFonts w:ascii="Garamond" w:eastAsia="Garamond" w:hAnsi="Garamond" w:cs="Garamond"/>
          <w:sz w:val="26"/>
          <w:szCs w:val="26"/>
        </w:rPr>
      </w:pPr>
    </w:p>
    <w:p w14:paraId="2221DD87" w14:textId="2E1E19BF"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lastRenderedPageBreak/>
        <w:t xml:space="preserve">It is not incidental that the apostles are instructed </w:t>
      </w:r>
      <w:r w:rsidR="00146F36">
        <w:rPr>
          <w:rFonts w:ascii="Garamond" w:eastAsia="Garamond" w:hAnsi="Garamond" w:cs="Garamond"/>
          <w:sz w:val="26"/>
          <w:szCs w:val="26"/>
        </w:rPr>
        <w:t xml:space="preserve">following the </w:t>
      </w:r>
      <w:r w:rsidR="003D1068">
        <w:rPr>
          <w:rFonts w:ascii="Garamond" w:eastAsia="Garamond" w:hAnsi="Garamond" w:cs="Garamond"/>
          <w:sz w:val="26"/>
          <w:szCs w:val="26"/>
        </w:rPr>
        <w:t>ascension</w:t>
      </w:r>
      <w:r w:rsidR="00146F36">
        <w:rPr>
          <w:rFonts w:ascii="Garamond" w:eastAsia="Garamond" w:hAnsi="Garamond" w:cs="Garamond"/>
          <w:sz w:val="26"/>
          <w:szCs w:val="26"/>
        </w:rPr>
        <w:t xml:space="preserve"> </w:t>
      </w:r>
      <w:r w:rsidRPr="00590FBF">
        <w:rPr>
          <w:rFonts w:ascii="Garamond" w:eastAsia="Garamond" w:hAnsi="Garamond" w:cs="Garamond"/>
          <w:sz w:val="26"/>
          <w:szCs w:val="26"/>
        </w:rPr>
        <w:t xml:space="preserve">to go back to the Upper Room, </w:t>
      </w:r>
      <w:r w:rsidR="00FD1E60">
        <w:rPr>
          <w:rFonts w:ascii="Garamond" w:eastAsia="Garamond" w:hAnsi="Garamond" w:cs="Garamond"/>
          <w:sz w:val="26"/>
          <w:szCs w:val="26"/>
        </w:rPr>
        <w:t xml:space="preserve">to </w:t>
      </w:r>
      <w:r w:rsidRPr="00590FBF">
        <w:rPr>
          <w:rFonts w:ascii="Garamond" w:eastAsia="Garamond" w:hAnsi="Garamond" w:cs="Garamond"/>
          <w:sz w:val="26"/>
          <w:szCs w:val="26"/>
        </w:rPr>
        <w:t xml:space="preserve">remain together in the bonds of love, and </w:t>
      </w:r>
      <w:r w:rsidR="00A96205">
        <w:rPr>
          <w:rFonts w:ascii="Garamond" w:eastAsia="Garamond" w:hAnsi="Garamond" w:cs="Garamond"/>
          <w:sz w:val="26"/>
          <w:szCs w:val="26"/>
        </w:rPr>
        <w:t xml:space="preserve">to </w:t>
      </w:r>
      <w:r w:rsidRPr="00590FBF">
        <w:rPr>
          <w:rFonts w:ascii="Garamond" w:eastAsia="Garamond" w:hAnsi="Garamond" w:cs="Garamond"/>
          <w:sz w:val="26"/>
          <w:szCs w:val="26"/>
        </w:rPr>
        <w:t xml:space="preserve">pray.  </w:t>
      </w:r>
      <w:r w:rsidR="005375DE">
        <w:rPr>
          <w:rFonts w:ascii="Garamond" w:eastAsia="Garamond" w:hAnsi="Garamond" w:cs="Garamond"/>
          <w:sz w:val="26"/>
          <w:szCs w:val="26"/>
        </w:rPr>
        <w:t>They are called, in</w:t>
      </w:r>
      <w:r w:rsidRPr="00590FBF">
        <w:rPr>
          <w:rFonts w:ascii="Garamond" w:eastAsia="Garamond" w:hAnsi="Garamond" w:cs="Garamond"/>
          <w:sz w:val="26"/>
          <w:szCs w:val="26"/>
        </w:rPr>
        <w:t xml:space="preserve"> the aftermath of the </w:t>
      </w:r>
      <w:r w:rsidR="005A5B91">
        <w:rPr>
          <w:rFonts w:ascii="Garamond" w:eastAsia="Garamond" w:hAnsi="Garamond" w:cs="Garamond"/>
          <w:sz w:val="26"/>
          <w:szCs w:val="26"/>
        </w:rPr>
        <w:t>a</w:t>
      </w:r>
      <w:r w:rsidRPr="00590FBF">
        <w:rPr>
          <w:rFonts w:ascii="Garamond" w:eastAsia="Garamond" w:hAnsi="Garamond" w:cs="Garamond"/>
          <w:sz w:val="26"/>
          <w:szCs w:val="26"/>
        </w:rPr>
        <w:t>scension, to become a profoundly responsive community</w:t>
      </w:r>
      <w:r w:rsidR="00E21186">
        <w:rPr>
          <w:rFonts w:ascii="Garamond" w:eastAsia="Garamond" w:hAnsi="Garamond" w:cs="Garamond"/>
          <w:sz w:val="26"/>
          <w:szCs w:val="26"/>
        </w:rPr>
        <w:t xml:space="preserve">: </w:t>
      </w:r>
      <w:r w:rsidRPr="00590FBF">
        <w:rPr>
          <w:rFonts w:ascii="Garamond" w:eastAsia="Garamond" w:hAnsi="Garamond" w:cs="Garamond"/>
          <w:sz w:val="26"/>
          <w:szCs w:val="26"/>
        </w:rPr>
        <w:t xml:space="preserve">a community that doesn’t rush ahead. </w:t>
      </w:r>
      <w:r w:rsidR="00B707CA">
        <w:rPr>
          <w:rFonts w:ascii="Garamond" w:eastAsia="Garamond" w:hAnsi="Garamond" w:cs="Garamond"/>
          <w:sz w:val="26"/>
          <w:szCs w:val="26"/>
        </w:rPr>
        <w:t>This</w:t>
      </w:r>
      <w:r w:rsidRPr="00590FBF">
        <w:rPr>
          <w:rFonts w:ascii="Garamond" w:eastAsia="Garamond" w:hAnsi="Garamond" w:cs="Garamond"/>
          <w:sz w:val="26"/>
          <w:szCs w:val="26"/>
        </w:rPr>
        <w:t xml:space="preserve"> community doesn’t depend on its own strength and intelligence, but rather</w:t>
      </w:r>
      <w:r w:rsidR="00C97C9B">
        <w:rPr>
          <w:rFonts w:ascii="Garamond" w:eastAsia="Garamond" w:hAnsi="Garamond" w:cs="Garamond"/>
          <w:sz w:val="26"/>
          <w:szCs w:val="26"/>
        </w:rPr>
        <w:t xml:space="preserve"> </w:t>
      </w:r>
      <w:r w:rsidRPr="00590FBF">
        <w:rPr>
          <w:rFonts w:ascii="Garamond" w:eastAsia="Garamond" w:hAnsi="Garamond" w:cs="Garamond"/>
          <w:sz w:val="26"/>
          <w:szCs w:val="26"/>
        </w:rPr>
        <w:t xml:space="preserve">patiently waits on God.  As a fledgling church on the cusp of many new things, </w:t>
      </w:r>
      <w:r w:rsidR="007310DA">
        <w:rPr>
          <w:rFonts w:ascii="Garamond" w:eastAsia="Garamond" w:hAnsi="Garamond" w:cs="Garamond"/>
          <w:sz w:val="26"/>
          <w:szCs w:val="26"/>
        </w:rPr>
        <w:t>the apostles are</w:t>
      </w:r>
      <w:r w:rsidRPr="00590FBF">
        <w:rPr>
          <w:rFonts w:ascii="Garamond" w:eastAsia="Garamond" w:hAnsi="Garamond" w:cs="Garamond"/>
          <w:sz w:val="26"/>
          <w:szCs w:val="26"/>
        </w:rPr>
        <w:t xml:space="preserve"> taught to continue the journey of faith with fresh courage, resilience, and hope.  </w:t>
      </w:r>
      <w:r w:rsidR="007310DA">
        <w:rPr>
          <w:rFonts w:ascii="Garamond" w:eastAsia="Garamond" w:hAnsi="Garamond" w:cs="Garamond"/>
          <w:sz w:val="26"/>
          <w:szCs w:val="26"/>
        </w:rPr>
        <w:t>To do so, they need to</w:t>
      </w:r>
      <w:r w:rsidRPr="00590FBF">
        <w:rPr>
          <w:rFonts w:ascii="Garamond" w:eastAsia="Garamond" w:hAnsi="Garamond" w:cs="Garamond"/>
          <w:sz w:val="26"/>
          <w:szCs w:val="26"/>
        </w:rPr>
        <w:t xml:space="preserve"> hold sacred the enormous trust Jesus has placed in them</w:t>
      </w:r>
      <w:r w:rsidR="00873122">
        <w:rPr>
          <w:rFonts w:ascii="Garamond" w:eastAsia="Garamond" w:hAnsi="Garamond" w:cs="Garamond"/>
          <w:sz w:val="26"/>
          <w:szCs w:val="26"/>
        </w:rPr>
        <w:t>, in order</w:t>
      </w:r>
      <w:r w:rsidRPr="00590FBF">
        <w:rPr>
          <w:rFonts w:ascii="Garamond" w:eastAsia="Garamond" w:hAnsi="Garamond" w:cs="Garamond"/>
          <w:sz w:val="26"/>
          <w:szCs w:val="26"/>
        </w:rPr>
        <w:t xml:space="preserve"> to become his witnesses, trust</w:t>
      </w:r>
      <w:r w:rsidR="00873122">
        <w:rPr>
          <w:rFonts w:ascii="Garamond" w:eastAsia="Garamond" w:hAnsi="Garamond" w:cs="Garamond"/>
          <w:sz w:val="26"/>
          <w:szCs w:val="26"/>
        </w:rPr>
        <w:t>ing</w:t>
      </w:r>
      <w:r w:rsidRPr="00590FBF">
        <w:rPr>
          <w:rFonts w:ascii="Garamond" w:eastAsia="Garamond" w:hAnsi="Garamond" w:cs="Garamond"/>
          <w:sz w:val="26"/>
          <w:szCs w:val="26"/>
        </w:rPr>
        <w:t xml:space="preserve"> that even when the journey feels long, they are held in his loving embrace.</w:t>
      </w:r>
    </w:p>
    <w:p w14:paraId="083C3BDE" w14:textId="77777777" w:rsidR="00590FBF" w:rsidRPr="00590FBF" w:rsidRDefault="00590FBF" w:rsidP="00590FBF">
      <w:pPr>
        <w:spacing w:before="240" w:after="240"/>
        <w:rPr>
          <w:rFonts w:ascii="Garamond" w:eastAsia="Garamond" w:hAnsi="Garamond" w:cs="Garamond"/>
          <w:sz w:val="26"/>
          <w:szCs w:val="26"/>
        </w:rPr>
      </w:pPr>
    </w:p>
    <w:p w14:paraId="434852F5" w14:textId="0D94BFCF"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Reflection Questions</w:t>
      </w:r>
      <w:r w:rsidR="003A3374">
        <w:rPr>
          <w:rFonts w:ascii="Garamond" w:eastAsia="Garamond" w:hAnsi="Garamond" w:cs="Garamond"/>
          <w:sz w:val="26"/>
          <w:szCs w:val="26"/>
        </w:rPr>
        <w:t xml:space="preserve"> |</w:t>
      </w:r>
    </w:p>
    <w:p w14:paraId="2095409D" w14:textId="1A8638A0" w:rsidR="003A3374" w:rsidRDefault="00590FBF" w:rsidP="00590FBF">
      <w:pPr>
        <w:pStyle w:val="ListParagraph"/>
        <w:numPr>
          <w:ilvl w:val="0"/>
          <w:numId w:val="2"/>
        </w:numPr>
        <w:spacing w:before="240" w:after="240"/>
        <w:rPr>
          <w:rFonts w:ascii="Garamond" w:eastAsia="Garamond" w:hAnsi="Garamond" w:cs="Garamond"/>
          <w:sz w:val="26"/>
          <w:szCs w:val="26"/>
        </w:rPr>
      </w:pPr>
      <w:r w:rsidRPr="003A3374">
        <w:rPr>
          <w:rFonts w:ascii="Garamond" w:eastAsia="Garamond" w:hAnsi="Garamond" w:cs="Garamond"/>
          <w:sz w:val="26"/>
          <w:szCs w:val="26"/>
        </w:rPr>
        <w:t>Jesus invites his apostles to trust in the Holy Spirit rather than in political power or ambition. How might this redirection help us to navigate the political and cultural moment we occupy?</w:t>
      </w:r>
    </w:p>
    <w:p w14:paraId="1C57E658" w14:textId="7E13B12D" w:rsidR="004F3EA6" w:rsidRDefault="00590FBF" w:rsidP="00590FBF">
      <w:pPr>
        <w:pStyle w:val="ListParagraph"/>
        <w:numPr>
          <w:ilvl w:val="0"/>
          <w:numId w:val="2"/>
        </w:numPr>
        <w:spacing w:before="240" w:after="240"/>
        <w:rPr>
          <w:rFonts w:ascii="Garamond" w:eastAsia="Garamond" w:hAnsi="Garamond" w:cs="Garamond"/>
          <w:sz w:val="26"/>
          <w:szCs w:val="26"/>
        </w:rPr>
      </w:pPr>
      <w:r w:rsidRPr="003A3374">
        <w:rPr>
          <w:rFonts w:ascii="Garamond" w:eastAsia="Garamond" w:hAnsi="Garamond" w:cs="Garamond"/>
          <w:sz w:val="26"/>
          <w:szCs w:val="26"/>
        </w:rPr>
        <w:t xml:space="preserve">After Jesus’s ascension, the apostles keep gazing after him until they’re instructed to move on. Do </w:t>
      </w:r>
      <w:r w:rsidR="0041373C">
        <w:rPr>
          <w:rFonts w:ascii="Garamond" w:eastAsia="Garamond" w:hAnsi="Garamond" w:cs="Garamond"/>
          <w:sz w:val="26"/>
          <w:szCs w:val="26"/>
        </w:rPr>
        <w:t>you</w:t>
      </w:r>
      <w:r w:rsidRPr="003A3374">
        <w:rPr>
          <w:rFonts w:ascii="Garamond" w:eastAsia="Garamond" w:hAnsi="Garamond" w:cs="Garamond"/>
          <w:sz w:val="26"/>
          <w:szCs w:val="26"/>
        </w:rPr>
        <w:t xml:space="preserve"> ever spend time looking backwards, pining for what has been, instead of moving ahead in </w:t>
      </w:r>
      <w:r w:rsidR="0041373C">
        <w:rPr>
          <w:rFonts w:ascii="Garamond" w:eastAsia="Garamond" w:hAnsi="Garamond" w:cs="Garamond"/>
          <w:sz w:val="26"/>
          <w:szCs w:val="26"/>
        </w:rPr>
        <w:t>y</w:t>
      </w:r>
      <w:r w:rsidRPr="003A3374">
        <w:rPr>
          <w:rFonts w:ascii="Garamond" w:eastAsia="Garamond" w:hAnsi="Garamond" w:cs="Garamond"/>
          <w:sz w:val="26"/>
          <w:szCs w:val="26"/>
        </w:rPr>
        <w:t>our journey of faith? How might we peel our eyes off the sky, and face the road ahead?</w:t>
      </w:r>
    </w:p>
    <w:p w14:paraId="580AF757" w14:textId="29547D44" w:rsidR="00590FBF" w:rsidRPr="00AE396E" w:rsidRDefault="00590FBF" w:rsidP="00590FBF">
      <w:pPr>
        <w:pStyle w:val="ListParagraph"/>
        <w:numPr>
          <w:ilvl w:val="0"/>
          <w:numId w:val="2"/>
        </w:numPr>
        <w:spacing w:before="240" w:after="240"/>
        <w:rPr>
          <w:rFonts w:ascii="Garamond" w:eastAsia="Garamond" w:hAnsi="Garamond" w:cs="Garamond"/>
          <w:sz w:val="26"/>
          <w:szCs w:val="26"/>
        </w:rPr>
      </w:pPr>
      <w:r w:rsidRPr="004F3EA6">
        <w:rPr>
          <w:rFonts w:ascii="Garamond" w:eastAsia="Garamond" w:hAnsi="Garamond" w:cs="Garamond"/>
          <w:sz w:val="26"/>
          <w:szCs w:val="26"/>
        </w:rPr>
        <w:t>Where and how is God calling you to be a witness?</w:t>
      </w:r>
    </w:p>
    <w:p w14:paraId="37BFBC31" w14:textId="77777777" w:rsidR="00590FBF" w:rsidRPr="00590FBF" w:rsidRDefault="00590FBF" w:rsidP="00590FBF">
      <w:pPr>
        <w:spacing w:before="240" w:after="240"/>
        <w:rPr>
          <w:rFonts w:ascii="Garamond" w:eastAsia="Garamond" w:hAnsi="Garamond" w:cs="Garamond"/>
          <w:sz w:val="26"/>
          <w:szCs w:val="26"/>
        </w:rPr>
      </w:pPr>
    </w:p>
    <w:p w14:paraId="51A379BE" w14:textId="5148EAFC" w:rsidR="00590FBF" w:rsidRPr="00AE396E" w:rsidRDefault="00590FBF" w:rsidP="00590FBF">
      <w:pPr>
        <w:spacing w:before="240" w:after="240"/>
        <w:rPr>
          <w:rFonts w:ascii="Garamond" w:eastAsia="Garamond" w:hAnsi="Garamond" w:cs="Garamond"/>
          <w:b/>
          <w:bCs/>
          <w:sz w:val="26"/>
          <w:szCs w:val="26"/>
        </w:rPr>
      </w:pPr>
      <w:r w:rsidRPr="00AE396E">
        <w:rPr>
          <w:rFonts w:ascii="Garamond" w:eastAsia="Garamond" w:hAnsi="Garamond" w:cs="Garamond"/>
          <w:b/>
          <w:bCs/>
          <w:sz w:val="26"/>
          <w:szCs w:val="26"/>
        </w:rPr>
        <w:t>Faith in Practice</w:t>
      </w:r>
      <w:r w:rsidR="00AE396E" w:rsidRPr="00AE396E">
        <w:rPr>
          <w:rFonts w:ascii="Garamond" w:eastAsia="Garamond" w:hAnsi="Garamond" w:cs="Garamond"/>
          <w:b/>
          <w:bCs/>
          <w:sz w:val="26"/>
          <w:szCs w:val="26"/>
        </w:rPr>
        <w:t xml:space="preserve"> |</w:t>
      </w:r>
    </w:p>
    <w:p w14:paraId="078254FB" w14:textId="029141D7" w:rsidR="00590FBF" w:rsidRPr="00590FBF" w:rsidRDefault="00590FBF" w:rsidP="00590FBF">
      <w:pPr>
        <w:spacing w:before="240" w:after="240"/>
        <w:rPr>
          <w:rFonts w:ascii="Garamond" w:eastAsia="Garamond" w:hAnsi="Garamond" w:cs="Garamond"/>
          <w:sz w:val="26"/>
          <w:szCs w:val="26"/>
        </w:rPr>
      </w:pPr>
      <w:r w:rsidRPr="00590FBF">
        <w:rPr>
          <w:rFonts w:ascii="Garamond" w:eastAsia="Garamond" w:hAnsi="Garamond" w:cs="Garamond"/>
          <w:sz w:val="26"/>
          <w:szCs w:val="26"/>
        </w:rPr>
        <w:t xml:space="preserve">After the </w:t>
      </w:r>
      <w:r w:rsidR="00AE396E">
        <w:rPr>
          <w:rFonts w:ascii="Garamond" w:eastAsia="Garamond" w:hAnsi="Garamond" w:cs="Garamond"/>
          <w:sz w:val="26"/>
          <w:szCs w:val="26"/>
        </w:rPr>
        <w:t>a</w:t>
      </w:r>
      <w:r w:rsidRPr="00590FBF">
        <w:rPr>
          <w:rFonts w:ascii="Garamond" w:eastAsia="Garamond" w:hAnsi="Garamond" w:cs="Garamond"/>
          <w:sz w:val="26"/>
          <w:szCs w:val="26"/>
        </w:rPr>
        <w:t>scension, the apostles are instructed to gather in community</w:t>
      </w:r>
      <w:r w:rsidR="00E83C08">
        <w:rPr>
          <w:rFonts w:ascii="Garamond" w:eastAsia="Garamond" w:hAnsi="Garamond" w:cs="Garamond"/>
          <w:sz w:val="26"/>
          <w:szCs w:val="26"/>
        </w:rPr>
        <w:t xml:space="preserve"> </w:t>
      </w:r>
      <w:r w:rsidRPr="00590FBF">
        <w:rPr>
          <w:rFonts w:ascii="Garamond" w:eastAsia="Garamond" w:hAnsi="Garamond" w:cs="Garamond"/>
          <w:sz w:val="26"/>
          <w:szCs w:val="26"/>
        </w:rPr>
        <w:t>and devote themselves quite intentionally to prayer as they await the coming of the Holy Spirit.  Consider gathering with a small group of fellow Christians to pray regularly</w:t>
      </w:r>
      <w:r w:rsidR="00266A89">
        <w:rPr>
          <w:rFonts w:ascii="Garamond" w:eastAsia="Garamond" w:hAnsi="Garamond" w:cs="Garamond"/>
          <w:sz w:val="26"/>
          <w:szCs w:val="26"/>
        </w:rPr>
        <w:t xml:space="preserve"> for the Spirit</w:t>
      </w:r>
      <w:r w:rsidRPr="00590FBF">
        <w:rPr>
          <w:rFonts w:ascii="Garamond" w:eastAsia="Garamond" w:hAnsi="Garamond" w:cs="Garamond"/>
          <w:sz w:val="26"/>
          <w:szCs w:val="26"/>
        </w:rPr>
        <w:t xml:space="preserve"> in curiosity, patience, and mutual discernment.  Commit to waiting on God together for a season, and see what happens.</w:t>
      </w:r>
      <w:r w:rsidR="00F5043D">
        <w:rPr>
          <w:rFonts w:ascii="Garamond" w:eastAsia="Garamond" w:hAnsi="Garamond" w:cs="Garamond"/>
          <w:sz w:val="26"/>
          <w:szCs w:val="26"/>
        </w:rPr>
        <w:t xml:space="preserve"> Start this week.</w:t>
      </w:r>
    </w:p>
    <w:p w14:paraId="2E02C454" w14:textId="77777777" w:rsidR="00590FBF" w:rsidRPr="00590FBF" w:rsidRDefault="00590FBF" w:rsidP="00590FBF">
      <w:pPr>
        <w:spacing w:before="240" w:after="240"/>
        <w:rPr>
          <w:rFonts w:ascii="Garamond" w:eastAsia="Garamond" w:hAnsi="Garamond" w:cs="Garamond"/>
          <w:sz w:val="26"/>
          <w:szCs w:val="26"/>
        </w:rPr>
      </w:pPr>
    </w:p>
    <w:p w14:paraId="7464312A" w14:textId="35D4EF81" w:rsidR="007E4BFD" w:rsidRPr="007E4BFD" w:rsidRDefault="007E4BFD" w:rsidP="007E4BFD">
      <w:pPr>
        <w:rPr>
          <w:rFonts w:ascii="Garamond" w:hAnsi="Garamond"/>
          <w:i/>
          <w:iCs/>
          <w:sz w:val="26"/>
          <w:szCs w:val="26"/>
        </w:rPr>
      </w:pPr>
      <w:r w:rsidRPr="007E4BFD">
        <w:rPr>
          <w:rFonts w:ascii="Garamond" w:hAnsi="Garamond"/>
          <w:b/>
          <w:bCs/>
          <w:i/>
          <w:iCs/>
          <w:sz w:val="26"/>
          <w:szCs w:val="26"/>
        </w:rPr>
        <w:t>Debie Thomas</w:t>
      </w:r>
      <w:r w:rsidRPr="007E4BFD">
        <w:rPr>
          <w:rFonts w:ascii="Garamond" w:hAnsi="Garamond"/>
          <w:i/>
          <w:iCs/>
          <w:sz w:val="26"/>
          <w:szCs w:val="26"/>
        </w:rPr>
        <w:t xml:space="preserve"> is a transitional deacon at St. Mark’s Episcopal</w:t>
      </w:r>
      <w:r>
        <w:rPr>
          <w:rFonts w:ascii="Garamond" w:hAnsi="Garamond"/>
          <w:i/>
          <w:iCs/>
          <w:sz w:val="26"/>
          <w:szCs w:val="26"/>
        </w:rPr>
        <w:t xml:space="preserve"> </w:t>
      </w:r>
      <w:r w:rsidRPr="007E4BFD">
        <w:rPr>
          <w:rFonts w:ascii="Garamond" w:hAnsi="Garamond"/>
          <w:i/>
          <w:iCs/>
          <w:sz w:val="26"/>
          <w:szCs w:val="26"/>
        </w:rPr>
        <w:t>Church in Palo Alto, CA, and a seminarian at The Church Divinity</w:t>
      </w:r>
      <w:r>
        <w:rPr>
          <w:rFonts w:ascii="Garamond" w:hAnsi="Garamond"/>
          <w:i/>
          <w:iCs/>
          <w:sz w:val="26"/>
          <w:szCs w:val="26"/>
        </w:rPr>
        <w:t xml:space="preserve"> </w:t>
      </w:r>
      <w:r w:rsidRPr="007E4BFD">
        <w:rPr>
          <w:rFonts w:ascii="Garamond" w:hAnsi="Garamond"/>
          <w:i/>
          <w:iCs/>
          <w:sz w:val="26"/>
          <w:szCs w:val="26"/>
        </w:rPr>
        <w:t>School of the Pacific. She is the author of Into the Mess and Other</w:t>
      </w:r>
    </w:p>
    <w:p w14:paraId="6D412335" w14:textId="103761A6" w:rsidR="00590FBF" w:rsidRPr="007E4BFD" w:rsidRDefault="007E4BFD" w:rsidP="007E4BFD">
      <w:pPr>
        <w:rPr>
          <w:rFonts w:ascii="Garamond" w:hAnsi="Garamond"/>
          <w:i/>
          <w:iCs/>
          <w:sz w:val="26"/>
          <w:szCs w:val="26"/>
        </w:rPr>
      </w:pPr>
      <w:r w:rsidRPr="007E4BFD">
        <w:rPr>
          <w:rFonts w:ascii="Garamond" w:hAnsi="Garamond"/>
          <w:i/>
          <w:iCs/>
          <w:sz w:val="26"/>
          <w:szCs w:val="26"/>
        </w:rPr>
        <w:t>Jesus Stories, and A Faith of Many Rooms: Inhabiting a More</w:t>
      </w:r>
      <w:r>
        <w:rPr>
          <w:rFonts w:ascii="Garamond" w:hAnsi="Garamond"/>
          <w:i/>
          <w:iCs/>
          <w:sz w:val="26"/>
          <w:szCs w:val="26"/>
        </w:rPr>
        <w:t xml:space="preserve"> </w:t>
      </w:r>
      <w:r w:rsidRPr="007E4BFD">
        <w:rPr>
          <w:rFonts w:ascii="Garamond" w:hAnsi="Garamond"/>
          <w:i/>
          <w:iCs/>
          <w:sz w:val="26"/>
          <w:szCs w:val="26"/>
        </w:rPr>
        <w:t>Spacious Christianity. She and her husband have two grown</w:t>
      </w:r>
      <w:r>
        <w:rPr>
          <w:rFonts w:ascii="Garamond" w:hAnsi="Garamond"/>
          <w:i/>
          <w:iCs/>
          <w:sz w:val="26"/>
          <w:szCs w:val="26"/>
        </w:rPr>
        <w:t xml:space="preserve"> </w:t>
      </w:r>
      <w:r w:rsidRPr="007E4BFD">
        <w:rPr>
          <w:rFonts w:ascii="Garamond" w:hAnsi="Garamond"/>
          <w:i/>
          <w:iCs/>
          <w:sz w:val="26"/>
          <w:szCs w:val="26"/>
        </w:rPr>
        <w:t>children and live in northern California.</w:t>
      </w:r>
    </w:p>
    <w:p w14:paraId="76F08C48" w14:textId="77777777" w:rsidR="00590FBF" w:rsidRPr="00590FBF" w:rsidRDefault="00590FBF" w:rsidP="00590FBF"/>
    <w:p w14:paraId="054292E2" w14:textId="77777777" w:rsidR="00590FBF" w:rsidRPr="00590FBF" w:rsidRDefault="00590FBF" w:rsidP="00590FBF">
      <w:pPr>
        <w:pStyle w:val="NormalWeb"/>
        <w:rPr>
          <w:rFonts w:ascii="Garamond" w:hAnsi="Garamond"/>
          <w:sz w:val="26"/>
          <w:szCs w:val="26"/>
        </w:rPr>
      </w:pPr>
      <w:r w:rsidRPr="00590FBF">
        <w:rPr>
          <w:noProof/>
        </w:rPr>
        <w:lastRenderedPageBreak/>
        <mc:AlternateContent>
          <mc:Choice Requires="wps">
            <w:drawing>
              <wp:anchor distT="0" distB="0" distL="114300" distR="114300" simplePos="0" relativeHeight="251659264" behindDoc="0" locked="0" layoutInCell="1" allowOverlap="1" wp14:anchorId="1B886BE0" wp14:editId="5B9F21FA">
                <wp:simplePos x="0" y="0"/>
                <wp:positionH relativeFrom="column">
                  <wp:posOffset>2997835</wp:posOffset>
                </wp:positionH>
                <wp:positionV relativeFrom="paragraph">
                  <wp:posOffset>72435</wp:posOffset>
                </wp:positionV>
                <wp:extent cx="3019425" cy="164782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019425" cy="1647825"/>
                        </a:xfrm>
                        <a:prstGeom prst="rect">
                          <a:avLst/>
                        </a:prstGeom>
                        <a:noFill/>
                        <a:ln w="6350">
                          <a:noFill/>
                        </a:ln>
                      </wps:spPr>
                      <wps:txbx>
                        <w:txbxContent>
                          <w:p w14:paraId="60308F0A" w14:textId="77777777" w:rsidR="00590FBF" w:rsidRPr="00225FEC" w:rsidRDefault="00590FBF" w:rsidP="00590FBF">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41EC5730" w14:textId="77777777" w:rsidR="00590FBF" w:rsidRPr="00225FEC" w:rsidRDefault="00590FBF" w:rsidP="00590FBF">
                            <w:pPr>
                              <w:rPr>
                                <w:rFonts w:ascii="Gill Sans MT" w:hAnsi="Gill Sans MT"/>
                              </w:rPr>
                            </w:pPr>
                            <w:hyperlink r:id="rId8" w:history="1">
                              <w:r w:rsidRPr="00225FEC">
                                <w:rPr>
                                  <w:rStyle w:val="Hyperlink"/>
                                  <w:rFonts w:ascii="Gill Sans MT" w:hAnsi="Gill Sans MT"/>
                                </w:rPr>
                                <w:t>https://www.episcopalchurch.org/bible-study/</w:t>
                              </w:r>
                            </w:hyperlink>
                          </w:p>
                          <w:p w14:paraId="22D99D23" w14:textId="77777777" w:rsidR="00590FBF" w:rsidRPr="00225FEC" w:rsidRDefault="00590FBF" w:rsidP="00590FBF">
                            <w:pPr>
                              <w:rPr>
                                <w:rFonts w:ascii="Gill Sans MT" w:hAnsi="Gill Sans MT"/>
                              </w:rPr>
                            </w:pPr>
                            <w:hyperlink r:id="rId9" w:history="1">
                              <w:r w:rsidRPr="00225FEC">
                                <w:rPr>
                                  <w:rStyle w:val="Hyperlink"/>
                                  <w:rFonts w:ascii="Gill Sans MT" w:hAnsi="Gill Sans MT"/>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86BE0" id="_x0000_t202" coordsize="21600,21600" o:spt="202" path="m,l,21600r21600,l21600,xe">
                <v:stroke joinstyle="miter"/>
                <v:path gradientshapeok="t" o:connecttype="rect"/>
              </v:shapetype>
              <v:shape id="Text Box 1" o:spid="_x0000_s1026" type="#_x0000_t202" style="position:absolute;margin-left:236.05pt;margin-top:5.7pt;width:23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oU4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" filled="f" stroked="f" strokeweight=".5pt">
                <v:textbox>
                  <w:txbxContent>
                    <w:p w14:paraId="60308F0A" w14:textId="77777777" w:rsidR="00590FBF" w:rsidRPr="00225FEC" w:rsidRDefault="00590FBF" w:rsidP="00590FBF">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41EC5730" w14:textId="77777777" w:rsidR="00590FBF" w:rsidRPr="00225FEC" w:rsidRDefault="00590FBF" w:rsidP="00590FBF">
                      <w:pPr>
                        <w:rPr>
                          <w:rFonts w:ascii="Gill Sans MT" w:hAnsi="Gill Sans MT"/>
                        </w:rPr>
                      </w:pPr>
                      <w:hyperlink r:id="rId10" w:history="1">
                        <w:r w:rsidRPr="00225FEC">
                          <w:rPr>
                            <w:rStyle w:val="Hyperlink"/>
                            <w:rFonts w:ascii="Gill Sans MT" w:hAnsi="Gill Sans MT"/>
                          </w:rPr>
                          <w:t>https://www.episcopalchurch.org/bible-study/</w:t>
                        </w:r>
                      </w:hyperlink>
                    </w:p>
                    <w:p w14:paraId="22D99D23" w14:textId="77777777" w:rsidR="00590FBF" w:rsidRPr="00225FEC" w:rsidRDefault="00590FBF" w:rsidP="00590FBF">
                      <w:pPr>
                        <w:rPr>
                          <w:rFonts w:ascii="Gill Sans MT" w:hAnsi="Gill Sans MT"/>
                        </w:rPr>
                      </w:pPr>
                      <w:hyperlink r:id="rId11" w:history="1">
                        <w:r w:rsidRPr="00225FEC">
                          <w:rPr>
                            <w:rStyle w:val="Hyperlink"/>
                            <w:rFonts w:ascii="Gill Sans MT" w:hAnsi="Gill Sans MT"/>
                          </w:rPr>
                          <w:t>https://www.episcopalchurch.org/sermons-that-work</w:t>
                        </w:r>
                      </w:hyperlink>
                    </w:p>
                  </w:txbxContent>
                </v:textbox>
                <w10:wrap type="square"/>
              </v:shape>
            </w:pict>
          </mc:Fallback>
        </mc:AlternateContent>
      </w:r>
      <w:r w:rsidRPr="00590FBF">
        <w:rPr>
          <w:noProof/>
          <w14:ligatures w14:val="standardContextual"/>
        </w:rPr>
        <w:drawing>
          <wp:inline distT="0" distB="0" distL="0" distR="0" wp14:anchorId="02E7571B" wp14:editId="00054DC7">
            <wp:extent cx="2530549" cy="1354078"/>
            <wp:effectExtent l="0" t="0" r="0" b="508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3899" cy="1371923"/>
                    </a:xfrm>
                    <a:prstGeom prst="rect">
                      <a:avLst/>
                    </a:prstGeom>
                  </pic:spPr>
                </pic:pic>
              </a:graphicData>
            </a:graphic>
          </wp:inline>
        </w:drawing>
      </w:r>
    </w:p>
    <w:p w14:paraId="66098ACB" w14:textId="77777777" w:rsidR="00590FBF" w:rsidRPr="00590FBF" w:rsidRDefault="00590FBF" w:rsidP="00590FBF">
      <w:pPr>
        <w:spacing w:before="240" w:after="240"/>
        <w:rPr>
          <w:rFonts w:ascii="Garamond" w:eastAsia="Garamond" w:hAnsi="Garamond" w:cs="Garamond"/>
          <w:sz w:val="26"/>
          <w:szCs w:val="26"/>
        </w:rPr>
      </w:pPr>
    </w:p>
    <w:p w14:paraId="171E6B69" w14:textId="77777777" w:rsidR="00590FBF" w:rsidRPr="00590FBF" w:rsidRDefault="00590FBF" w:rsidP="00590FBF">
      <w:pPr>
        <w:rPr>
          <w:rFonts w:ascii="Garamond" w:eastAsia="Garamond" w:hAnsi="Garamond" w:cs="Garamond"/>
          <w:sz w:val="26"/>
          <w:szCs w:val="26"/>
        </w:rPr>
      </w:pPr>
    </w:p>
    <w:p w14:paraId="17FA47C3" w14:textId="77777777" w:rsidR="000661CF" w:rsidRPr="00590FBF" w:rsidRDefault="000661CF"/>
    <w:sectPr w:rsidR="000661CF" w:rsidRPr="00590FBF" w:rsidSect="00590FB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B4EE" w14:textId="77777777" w:rsidR="00FB3FD7" w:rsidRDefault="00FB3FD7">
      <w:pPr>
        <w:spacing w:line="240" w:lineRule="auto"/>
      </w:pPr>
      <w:r>
        <w:separator/>
      </w:r>
    </w:p>
  </w:endnote>
  <w:endnote w:type="continuationSeparator" w:id="0">
    <w:p w14:paraId="52D8603A" w14:textId="77777777" w:rsidR="00FB3FD7" w:rsidRDefault="00FB3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3FEE" w14:textId="77777777" w:rsidR="00590FBF" w:rsidRDefault="00590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5AEF" w14:textId="77777777" w:rsidR="00590FBF" w:rsidRDefault="00590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79BE" w14:textId="77777777" w:rsidR="00590FBF" w:rsidRDefault="00590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0095" w14:textId="77777777" w:rsidR="00FB3FD7" w:rsidRDefault="00FB3FD7">
      <w:pPr>
        <w:spacing w:line="240" w:lineRule="auto"/>
      </w:pPr>
      <w:r>
        <w:separator/>
      </w:r>
    </w:p>
  </w:footnote>
  <w:footnote w:type="continuationSeparator" w:id="0">
    <w:p w14:paraId="2F7F5E23" w14:textId="77777777" w:rsidR="00FB3FD7" w:rsidRDefault="00FB3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69CA" w14:textId="77777777" w:rsidR="00590FBF" w:rsidRDefault="00590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F651" w14:textId="77777777" w:rsidR="00590FBF" w:rsidRDefault="00590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CA3" w14:textId="77777777" w:rsidR="00590FBF" w:rsidRDefault="00590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72AD0"/>
    <w:multiLevelType w:val="hybridMultilevel"/>
    <w:tmpl w:val="3A66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2F2EC8"/>
    <w:multiLevelType w:val="hybridMultilevel"/>
    <w:tmpl w:val="EC3C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926038">
    <w:abstractNumId w:val="0"/>
  </w:num>
  <w:num w:numId="2" w16cid:durableId="69515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BF"/>
    <w:rsid w:val="00006872"/>
    <w:rsid w:val="000366C8"/>
    <w:rsid w:val="000661CF"/>
    <w:rsid w:val="00146F36"/>
    <w:rsid w:val="00266A89"/>
    <w:rsid w:val="002D5212"/>
    <w:rsid w:val="003A3374"/>
    <w:rsid w:val="003D1068"/>
    <w:rsid w:val="0041373C"/>
    <w:rsid w:val="004A2180"/>
    <w:rsid w:val="004F0804"/>
    <w:rsid w:val="004F3EA6"/>
    <w:rsid w:val="005375DE"/>
    <w:rsid w:val="00590FBF"/>
    <w:rsid w:val="005A5B91"/>
    <w:rsid w:val="005F3E34"/>
    <w:rsid w:val="0069373F"/>
    <w:rsid w:val="00702E3C"/>
    <w:rsid w:val="00706594"/>
    <w:rsid w:val="007310DA"/>
    <w:rsid w:val="007A422B"/>
    <w:rsid w:val="007E4BFD"/>
    <w:rsid w:val="007F0E97"/>
    <w:rsid w:val="00873122"/>
    <w:rsid w:val="008E5323"/>
    <w:rsid w:val="009C6C04"/>
    <w:rsid w:val="00A873A6"/>
    <w:rsid w:val="00A96205"/>
    <w:rsid w:val="00AA7CEF"/>
    <w:rsid w:val="00AE396E"/>
    <w:rsid w:val="00B707CA"/>
    <w:rsid w:val="00C834DE"/>
    <w:rsid w:val="00C97C9B"/>
    <w:rsid w:val="00D10960"/>
    <w:rsid w:val="00DD750F"/>
    <w:rsid w:val="00DF56C7"/>
    <w:rsid w:val="00E21186"/>
    <w:rsid w:val="00E83C08"/>
    <w:rsid w:val="00F5043D"/>
    <w:rsid w:val="00FB3FD7"/>
    <w:rsid w:val="00FD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4503"/>
  <w15:chartTrackingRefBased/>
  <w15:docId w15:val="{4A4F732D-C33A-C842-963F-268355C8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B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90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F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F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F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F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FBF"/>
    <w:rPr>
      <w:rFonts w:eastAsiaTheme="majorEastAsia" w:cstheme="majorBidi"/>
      <w:color w:val="272727" w:themeColor="text1" w:themeTint="D8"/>
    </w:rPr>
  </w:style>
  <w:style w:type="paragraph" w:styleId="Title">
    <w:name w:val="Title"/>
    <w:basedOn w:val="Normal"/>
    <w:next w:val="Normal"/>
    <w:link w:val="TitleChar"/>
    <w:uiPriority w:val="10"/>
    <w:qFormat/>
    <w:rsid w:val="00590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FBF"/>
    <w:pPr>
      <w:spacing w:before="160"/>
      <w:jc w:val="center"/>
    </w:pPr>
    <w:rPr>
      <w:i/>
      <w:iCs/>
      <w:color w:val="404040" w:themeColor="text1" w:themeTint="BF"/>
    </w:rPr>
  </w:style>
  <w:style w:type="character" w:customStyle="1" w:styleId="QuoteChar">
    <w:name w:val="Quote Char"/>
    <w:basedOn w:val="DefaultParagraphFont"/>
    <w:link w:val="Quote"/>
    <w:uiPriority w:val="29"/>
    <w:rsid w:val="00590FBF"/>
    <w:rPr>
      <w:i/>
      <w:iCs/>
      <w:color w:val="404040" w:themeColor="text1" w:themeTint="BF"/>
    </w:rPr>
  </w:style>
  <w:style w:type="paragraph" w:styleId="ListParagraph">
    <w:name w:val="List Paragraph"/>
    <w:basedOn w:val="Normal"/>
    <w:uiPriority w:val="34"/>
    <w:qFormat/>
    <w:rsid w:val="00590FBF"/>
    <w:pPr>
      <w:ind w:left="720"/>
      <w:contextualSpacing/>
    </w:pPr>
  </w:style>
  <w:style w:type="character" w:styleId="IntenseEmphasis">
    <w:name w:val="Intense Emphasis"/>
    <w:basedOn w:val="DefaultParagraphFont"/>
    <w:uiPriority w:val="21"/>
    <w:qFormat/>
    <w:rsid w:val="00590FBF"/>
    <w:rPr>
      <w:i/>
      <w:iCs/>
      <w:color w:val="0F4761" w:themeColor="accent1" w:themeShade="BF"/>
    </w:rPr>
  </w:style>
  <w:style w:type="paragraph" w:styleId="IntenseQuote">
    <w:name w:val="Intense Quote"/>
    <w:basedOn w:val="Normal"/>
    <w:next w:val="Normal"/>
    <w:link w:val="IntenseQuoteChar"/>
    <w:uiPriority w:val="30"/>
    <w:qFormat/>
    <w:rsid w:val="00590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FBF"/>
    <w:rPr>
      <w:i/>
      <w:iCs/>
      <w:color w:val="0F4761" w:themeColor="accent1" w:themeShade="BF"/>
    </w:rPr>
  </w:style>
  <w:style w:type="character" w:styleId="IntenseReference">
    <w:name w:val="Intense Reference"/>
    <w:basedOn w:val="DefaultParagraphFont"/>
    <w:uiPriority w:val="32"/>
    <w:qFormat/>
    <w:rsid w:val="00590FBF"/>
    <w:rPr>
      <w:b/>
      <w:bCs/>
      <w:smallCaps/>
      <w:color w:val="0F4761" w:themeColor="accent1" w:themeShade="BF"/>
      <w:spacing w:val="5"/>
    </w:rPr>
  </w:style>
  <w:style w:type="paragraph" w:styleId="Header">
    <w:name w:val="header"/>
    <w:basedOn w:val="Normal"/>
    <w:link w:val="HeaderChar"/>
    <w:uiPriority w:val="99"/>
    <w:unhideWhenUsed/>
    <w:rsid w:val="00590FBF"/>
    <w:pPr>
      <w:tabs>
        <w:tab w:val="center" w:pos="4680"/>
        <w:tab w:val="right" w:pos="9360"/>
      </w:tabs>
      <w:spacing w:line="240" w:lineRule="auto"/>
    </w:pPr>
  </w:style>
  <w:style w:type="character" w:customStyle="1" w:styleId="HeaderChar">
    <w:name w:val="Header Char"/>
    <w:basedOn w:val="DefaultParagraphFont"/>
    <w:link w:val="Header"/>
    <w:uiPriority w:val="99"/>
    <w:rsid w:val="00590FBF"/>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590FBF"/>
    <w:pPr>
      <w:tabs>
        <w:tab w:val="center" w:pos="4680"/>
        <w:tab w:val="right" w:pos="9360"/>
      </w:tabs>
      <w:spacing w:line="240" w:lineRule="auto"/>
    </w:pPr>
  </w:style>
  <w:style w:type="character" w:customStyle="1" w:styleId="FooterChar">
    <w:name w:val="Footer Char"/>
    <w:basedOn w:val="DefaultParagraphFont"/>
    <w:link w:val="Footer"/>
    <w:uiPriority w:val="99"/>
    <w:rsid w:val="00590FBF"/>
    <w:rPr>
      <w:rFonts w:ascii="Arial" w:eastAsia="Arial" w:hAnsi="Arial" w:cs="Arial"/>
      <w:kern w:val="0"/>
      <w:sz w:val="22"/>
      <w:szCs w:val="22"/>
      <w:lang w:val="en"/>
      <w14:ligatures w14:val="none"/>
    </w:rPr>
  </w:style>
  <w:style w:type="paragraph" w:styleId="NormalWeb">
    <w:name w:val="Normal (Web)"/>
    <w:basedOn w:val="Normal"/>
    <w:uiPriority w:val="99"/>
    <w:unhideWhenUsed/>
    <w:rsid w:val="00590F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90F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iscopalchurch.org/bible-stu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1102</Words>
  <Characters>5207</Characters>
  <Application>Microsoft Office Word</Application>
  <DocSecurity>0</DocSecurity>
  <Lines>94</Lines>
  <Paragraphs>26</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36</cp:revision>
  <dcterms:created xsi:type="dcterms:W3CDTF">2026-04-09T15:22:00Z</dcterms:created>
  <dcterms:modified xsi:type="dcterms:W3CDTF">2026-04-13T14:08:00Z</dcterms:modified>
</cp:coreProperties>
</file>