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3DDE00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784A0210" w:rsidR="00DA4BF9" w:rsidRPr="00C94CF7" w:rsidRDefault="005B49FC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C94CF7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E2672B">
        <w:rPr>
          <w:rFonts w:ascii="Garamond" w:hAnsi="Garamond"/>
          <w:b/>
          <w:sz w:val="26"/>
          <w:szCs w:val="26"/>
          <w:lang w:val="es-ES"/>
        </w:rPr>
        <w:t>6</w:t>
      </w:r>
      <w:r w:rsidRPr="00C94CF7">
        <w:rPr>
          <w:rFonts w:ascii="Garamond" w:hAnsi="Garamond"/>
          <w:b/>
          <w:sz w:val="26"/>
          <w:szCs w:val="26"/>
          <w:lang w:val="es-ES"/>
        </w:rPr>
        <w:t xml:space="preserve"> – Propio </w:t>
      </w:r>
      <w:r w:rsidR="00E2672B">
        <w:rPr>
          <w:rFonts w:ascii="Garamond" w:hAnsi="Garamond"/>
          <w:b/>
          <w:sz w:val="26"/>
          <w:szCs w:val="26"/>
          <w:lang w:val="es-ES"/>
        </w:rPr>
        <w:t>9</w:t>
      </w:r>
      <w:r w:rsidR="00AC7E2F" w:rsidRPr="00C94CF7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3ACFDC5A" w:rsidR="00DA4BF9" w:rsidRPr="00C94CF7" w:rsidRDefault="00E2672B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5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julio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C94CF7">
        <w:rPr>
          <w:rFonts w:ascii="Garamond" w:hAnsi="Garamond"/>
          <w:b/>
          <w:sz w:val="26"/>
          <w:szCs w:val="26"/>
          <w:lang w:val="es-ES"/>
        </w:rPr>
        <w:t>6</w:t>
      </w:r>
    </w:p>
    <w:p w14:paraId="6F23B7E9" w14:textId="77777777" w:rsidR="0007134D" w:rsidRPr="00C94CF7" w:rsidRDefault="0007134D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E0CC778" w14:textId="627C6D00" w:rsidR="00E7203F" w:rsidRPr="00E2672B" w:rsidRDefault="00DA4BF9" w:rsidP="001104B8">
      <w:pPr>
        <w:rPr>
          <w:rFonts w:ascii="Garamond" w:hAnsi="Garamond"/>
          <w:b/>
          <w:bCs/>
          <w:sz w:val="26"/>
          <w:szCs w:val="26"/>
        </w:rPr>
      </w:pPr>
      <w:r w:rsidRPr="00C94CF7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E2672B" w:rsidRPr="00E2672B">
        <w:rPr>
          <w:rFonts w:ascii="Garamond" w:hAnsi="Garamond"/>
          <w:sz w:val="26"/>
          <w:szCs w:val="26"/>
        </w:rPr>
        <w:t>Génesis</w:t>
      </w:r>
      <w:proofErr w:type="spellEnd"/>
      <w:r w:rsidR="00E2672B" w:rsidRPr="00E2672B">
        <w:rPr>
          <w:rFonts w:ascii="Garamond" w:hAnsi="Garamond"/>
          <w:sz w:val="26"/>
          <w:szCs w:val="26"/>
        </w:rPr>
        <w:t xml:space="preserve"> 24:34-38, 42-49, 58-67; Salmo 45:11-18; Romanos 7:14-25a; </w:t>
      </w:r>
      <w:r w:rsidR="00E2672B" w:rsidRPr="00E2672B">
        <w:rPr>
          <w:rFonts w:ascii="Garamond" w:hAnsi="Garamond"/>
          <w:b/>
          <w:bCs/>
          <w:sz w:val="26"/>
          <w:szCs w:val="26"/>
        </w:rPr>
        <w:t>Mateo 11:16-19, 25-30</w:t>
      </w:r>
    </w:p>
    <w:p w14:paraId="42FB41A1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3DC64A68" w14:textId="7E318BF3" w:rsidR="00A3304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r w:rsidRPr="00E2672B">
        <w:rPr>
          <w:rFonts w:ascii="Garamond" w:hAnsi="Garamond" w:cs="Times New Roman"/>
          <w:sz w:val="26"/>
          <w:szCs w:val="26"/>
        </w:rPr>
        <w:t xml:space="preserve">Dios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toda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ternura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2672B">
        <w:rPr>
          <w:rFonts w:ascii="Garamond" w:hAnsi="Garamond" w:cs="Times New Roman"/>
          <w:sz w:val="26"/>
          <w:szCs w:val="26"/>
        </w:rPr>
        <w:t>has</w:t>
      </w:r>
      <w:proofErr w:type="gram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enseñado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al amarte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ti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prójimo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cumplimos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todos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tus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mandatos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;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concédenos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Espíritu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E2672B">
        <w:rPr>
          <w:rFonts w:ascii="Garamond" w:hAnsi="Garamond" w:cs="Times New Roman"/>
          <w:sz w:val="26"/>
          <w:szCs w:val="26"/>
        </w:rPr>
        <w:t xml:space="preserve">para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servirte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todo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corazón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r w:rsidRPr="00E2672B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unidos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cariño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puro;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,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el Espíritu Santo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vive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reina,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E2672B">
        <w:rPr>
          <w:rFonts w:ascii="Garamond" w:hAnsi="Garamond" w:cs="Times New Roman"/>
          <w:sz w:val="26"/>
          <w:szCs w:val="26"/>
        </w:rPr>
        <w:t xml:space="preserve">un solo Dios,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ahora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Amén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.</w:t>
      </w:r>
    </w:p>
    <w:p w14:paraId="2C79C648" w14:textId="77777777" w:rsidR="00E2672B" w:rsidRDefault="00E2672B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D2D673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5DE58927" w14:textId="4CDB0931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r w:rsidRPr="00E2672B">
        <w:rPr>
          <w:rFonts w:ascii="Garamond" w:hAnsi="Garamond" w:cs="Times New Roman"/>
          <w:sz w:val="26"/>
          <w:szCs w:val="26"/>
        </w:rPr>
        <w:t xml:space="preserve">Para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abordar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hoy del Evangelio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San Mateo,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útil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tener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cuenta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inmediatamente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interesante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: Juan el Bautista ha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encarcelado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posiblemente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criticar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matrimonio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Herodes con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exesposa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hermano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).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Sorprendentemente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Juan —a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suponemos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Juan les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repetido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contundente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anuncio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Jesús es el Cordero de Dios, el Salvador del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— son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enviados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él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preguntarle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él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es,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efecto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«el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venir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» (11:3).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Encontrándose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cárcel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audaz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bautizador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vestido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pelo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camello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alimenta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langostas—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ahora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parece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preguntarse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cometido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un error.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expectativas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sucedería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eran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Jesús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está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reuniendo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enseñando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las multitudes,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pero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ciertamente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está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tal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ellos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conocen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.</w:t>
      </w:r>
    </w:p>
    <w:p w14:paraId="49CB89BD" w14:textId="77777777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</w:p>
    <w:p w14:paraId="206FF912" w14:textId="6E07B2C1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r w:rsidRPr="00E2672B">
        <w:rPr>
          <w:rFonts w:ascii="Garamond" w:hAnsi="Garamond" w:cs="Times New Roman"/>
          <w:sz w:val="26"/>
          <w:szCs w:val="26"/>
        </w:rPr>
        <w:t xml:space="preserve">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hermoso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Jesús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habla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con tono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condena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ante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duda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Juan,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sino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turbada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Envía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Juan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regreso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cuenten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visto del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Jesús: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sanaciones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ciegos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cojos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enfermos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y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predicación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buenas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nuevas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pobres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Luego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dedica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2672B">
        <w:rPr>
          <w:rFonts w:ascii="Garamond" w:hAnsi="Garamond" w:cs="Times New Roman"/>
          <w:sz w:val="26"/>
          <w:szCs w:val="26"/>
        </w:rPr>
        <w:t>a</w:t>
      </w:r>
      <w:proofErr w:type="gram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i/>
          <w:iCs/>
          <w:sz w:val="26"/>
          <w:szCs w:val="26"/>
        </w:rPr>
        <w:t>alabar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Juan,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declarándolo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más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grande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nacidos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mujer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llegando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decir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Juan es «el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Elías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venir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» —y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fíjense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interesante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verbal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aquí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: Juan </w:t>
      </w:r>
      <w:r w:rsidRPr="00E2672B">
        <w:rPr>
          <w:rFonts w:ascii="Garamond" w:hAnsi="Garamond" w:cs="Times New Roman"/>
          <w:i/>
          <w:iCs/>
          <w:sz w:val="26"/>
          <w:szCs w:val="26"/>
        </w:rPr>
        <w:t>es</w:t>
      </w:r>
      <w:r w:rsidRPr="00E2672B">
        <w:rPr>
          <w:rFonts w:ascii="Garamond" w:hAnsi="Garamond" w:cs="Times New Roman"/>
          <w:sz w:val="26"/>
          <w:szCs w:val="26"/>
        </w:rPr>
        <w:t xml:space="preserve"> Elías, </w:t>
      </w:r>
      <w:r w:rsidRPr="00E2672B">
        <w:rPr>
          <w:rFonts w:ascii="Garamond" w:hAnsi="Garamond" w:cs="Times New Roman"/>
          <w:i/>
          <w:iCs/>
          <w:sz w:val="26"/>
          <w:szCs w:val="26"/>
        </w:rPr>
        <w:t>y</w:t>
      </w:r>
      <w:r w:rsidRPr="00E2672B">
        <w:rPr>
          <w:rFonts w:ascii="Garamond" w:hAnsi="Garamond" w:cs="Times New Roman"/>
          <w:sz w:val="26"/>
          <w:szCs w:val="26"/>
        </w:rPr>
        <w:t xml:space="preserve"> Elías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aún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está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venir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Este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contexto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donde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.</w:t>
      </w:r>
    </w:p>
    <w:p w14:paraId="2A9E31C5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1F0AD0D9" w14:textId="589F3341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r w:rsidRPr="00E2672B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hoy del Evangelio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San Mateo, Jesús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compara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primero a sus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oyentes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unos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descontentos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con sus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compañeros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juego. Los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expertos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ponen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acuerdo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qué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enseña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exactamente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aplica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discusión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Juan el Bautista. 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sí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refiere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Jesús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quejando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diciendo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esencia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: </w:t>
      </w:r>
      <w:r w:rsidRPr="00E2672B">
        <w:rPr>
          <w:rFonts w:ascii="Garamond" w:hAnsi="Garamond" w:cs="Times New Roman"/>
          <w:sz w:val="26"/>
          <w:szCs w:val="26"/>
        </w:rPr>
        <w:lastRenderedPageBreak/>
        <w:t>«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Queríamos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jugar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una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boda, y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quisiste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hacerlo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queríamos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jugar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un funeral,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tampoco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pareció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bien».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qué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les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sugiera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opción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ponen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acuerdo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qué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jugar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</w:t>
      </w:r>
    </w:p>
    <w:p w14:paraId="7CFAC48F" w14:textId="77777777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</w:p>
    <w:p w14:paraId="10CE775F" w14:textId="773DBB7E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r w:rsidRPr="00E2672B">
        <w:rPr>
          <w:rFonts w:ascii="Garamond" w:hAnsi="Garamond" w:cs="Times New Roman"/>
          <w:sz w:val="26"/>
          <w:szCs w:val="26"/>
        </w:rPr>
        <w:t xml:space="preserve">Se les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pide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oyentes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vean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sí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caprichosos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descontentos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tanto con Juan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extrañamente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ascéticas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con Jesús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las suyas,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más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lujosas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cierto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coinciden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con las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ellos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).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E2672B">
        <w:rPr>
          <w:rFonts w:ascii="Garamond" w:hAnsi="Garamond" w:cs="Times New Roman"/>
          <w:sz w:val="26"/>
          <w:szCs w:val="26"/>
        </w:rPr>
        <w:t xml:space="preserve">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actúen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Jesús o Juan,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descontentos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quejan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saben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quieren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—o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tal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vez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quieren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suficiente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tal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vez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quieren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nada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absoluto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</w:t>
      </w:r>
    </w:p>
    <w:p w14:paraId="5BC63301" w14:textId="77777777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</w:p>
    <w:p w14:paraId="5D9F8FBE" w14:textId="77777777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proofErr w:type="spellStart"/>
      <w:r w:rsidRPr="00E2672B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ser,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observó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C. S. Lewis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famoso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«El peso de la gloria», «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Nuestro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considere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deseos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son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demasiado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fuertes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sino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demasiado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débiles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». Somos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criaturas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poco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entusiastas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entretenemos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bebida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sexo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ambición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una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infinita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ignorante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haciendo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pasteles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un barrio marginal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imaginar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qué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oferta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unas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vacaciones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 mar». </w:t>
      </w:r>
    </w:p>
    <w:p w14:paraId="4D5A58D2" w14:textId="77777777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</w:p>
    <w:p w14:paraId="1E0E403D" w14:textId="050D6B2E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proofErr w:type="spellStart"/>
      <w:r w:rsidRPr="00E2672B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ofrecer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una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descripción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actividades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entre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gente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hacen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Juan, Jesús dice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: «</w:t>
      </w:r>
      <w:r w:rsidR="0002459A">
        <w:rPr>
          <w:rFonts w:ascii="Garamond" w:hAnsi="Garamond" w:cs="Times New Roman"/>
          <w:sz w:val="26"/>
          <w:szCs w:val="26"/>
        </w:rPr>
        <w:t>Er</w:t>
      </w:r>
      <w:r w:rsidR="0002459A" w:rsidRPr="0002459A">
        <w:rPr>
          <w:rFonts w:ascii="Garamond" w:hAnsi="Garamond" w:cs="Times New Roman"/>
          <w:sz w:val="26"/>
          <w:szCs w:val="26"/>
        </w:rPr>
        <w:t xml:space="preserve">o la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sabiduría</w:t>
      </w:r>
      <w:proofErr w:type="spellEnd"/>
      <w:r w:rsidR="0002459A" w:rsidRPr="0002459A">
        <w:rPr>
          <w:rFonts w:ascii="Garamond" w:hAnsi="Garamond" w:cs="Times New Roman"/>
          <w:sz w:val="26"/>
          <w:szCs w:val="26"/>
        </w:rPr>
        <w:t xml:space="preserve"> de Dios se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demuestra</w:t>
      </w:r>
      <w:proofErr w:type="spellEnd"/>
      <w:r w:rsidR="0002459A"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por</w:t>
      </w:r>
      <w:proofErr w:type="spellEnd"/>
      <w:r w:rsidR="0002459A" w:rsidRPr="0002459A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resultados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». Esto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implica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pesar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quejas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es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acción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virtud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rectitud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una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enseñanza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—y de un maestro—. Esta idea de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primacía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acción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seguirá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desarrollándose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lo largo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interludio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omite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hoy,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cual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describe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algunas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ciudades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rechazaron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Jesús —y,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lo tanto,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les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ofrecía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respondieron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E2672B">
        <w:rPr>
          <w:rFonts w:ascii="Garamond" w:hAnsi="Garamond" w:cs="Times New Roman"/>
          <w:i/>
          <w:iCs/>
          <w:sz w:val="26"/>
          <w:szCs w:val="26"/>
        </w:rPr>
        <w:t>obras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él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realizó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allí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.</w:t>
      </w:r>
    </w:p>
    <w:p w14:paraId="23C336BC" w14:textId="77777777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</w:p>
    <w:p w14:paraId="13178438" w14:textId="463538E9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r w:rsidRPr="00E2672B">
        <w:rPr>
          <w:rFonts w:ascii="Garamond" w:hAnsi="Garamond" w:cs="Times New Roman"/>
          <w:sz w:val="26"/>
          <w:szCs w:val="26"/>
        </w:rPr>
        <w:t xml:space="preserve">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continuación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Jesús ora,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poniendo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nuevamente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primer plano. Alaba a Dios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por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revelar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sencillos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lugar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sabios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inteligentes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Una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vez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más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reino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Dios no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depende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indicadores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éxito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valora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escuchan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invitados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atraídos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hacia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Jesús, sin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importar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nivel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educación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Jesús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verdaderamente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necesario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: </w:t>
      </w:r>
      <w:proofErr w:type="gramStart"/>
      <w:r w:rsidRPr="00E2672B">
        <w:rPr>
          <w:rFonts w:ascii="Garamond" w:hAnsi="Garamond" w:cs="Times New Roman"/>
          <w:sz w:val="26"/>
          <w:szCs w:val="26"/>
        </w:rPr>
        <w:t>no</w:t>
      </w:r>
      <w:proofErr w:type="gramEnd"/>
      <w:r w:rsidRPr="00E2672B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conocimiento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sino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Enseña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 Padre le ha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entregado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todas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cosas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»,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nadie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al Padre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excepto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Hijo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«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aquellos</w:t>
      </w:r>
      <w:proofErr w:type="spellEnd"/>
      <w:r w:rsidR="0002459A" w:rsidRPr="0002459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quienes</w:t>
      </w:r>
      <w:proofErr w:type="spellEnd"/>
      <w:r w:rsidR="0002459A" w:rsidRPr="0002459A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Hijo</w:t>
      </w:r>
      <w:proofErr w:type="spellEnd"/>
      <w:r w:rsidR="0002459A"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quiera</w:t>
      </w:r>
      <w:proofErr w:type="spellEnd"/>
      <w:r w:rsidR="0002459A"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darlo</w:t>
      </w:r>
      <w:proofErr w:type="spellEnd"/>
      <w:r w:rsidR="0002459A" w:rsidRPr="0002459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02459A" w:rsidRPr="0002459A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». Esta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enseñanza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establece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tanto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autoridad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inmensa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generosa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apertura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invitación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revelación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del Padre 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encarnada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a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accede al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2672B">
        <w:rPr>
          <w:rFonts w:ascii="Garamond" w:hAnsi="Garamond" w:cs="Times New Roman"/>
          <w:sz w:val="26"/>
          <w:szCs w:val="26"/>
        </w:rPr>
        <w:t>a</w:t>
      </w:r>
      <w:proofErr w:type="gram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aquel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él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envió</w:t>
      </w:r>
      <w:proofErr w:type="spellEnd"/>
      <w:r w:rsidRPr="00E2672B">
        <w:rPr>
          <w:rFonts w:ascii="Garamond" w:hAnsi="Garamond" w:cs="Times New Roman"/>
          <w:sz w:val="26"/>
          <w:szCs w:val="26"/>
        </w:rPr>
        <w:t>.</w:t>
      </w:r>
    </w:p>
    <w:p w14:paraId="08381B7C" w14:textId="77777777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</w:p>
    <w:p w14:paraId="6B830DEE" w14:textId="77777777" w:rsidR="00E2672B" w:rsidRPr="00E2672B" w:rsidRDefault="00E2672B" w:rsidP="00E2672B">
      <w:pPr>
        <w:rPr>
          <w:rFonts w:ascii="Garamond" w:hAnsi="Garamond" w:cs="Times New Roman"/>
          <w:sz w:val="26"/>
          <w:szCs w:val="26"/>
        </w:rPr>
      </w:pPr>
      <w:r w:rsidRPr="00E2672B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sección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final del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del Evangelio de hoy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contiene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una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declaraciones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más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hermosas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atribuidas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Jesús: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Él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llama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todos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venir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él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;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todos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cansados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llevan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cargas,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Todos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invitados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2672B">
        <w:rPr>
          <w:rFonts w:ascii="Garamond" w:hAnsi="Garamond" w:cs="Times New Roman"/>
          <w:sz w:val="26"/>
          <w:szCs w:val="26"/>
        </w:rPr>
        <w:t>a</w:t>
      </w:r>
      <w:proofErr w:type="gram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acudir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Jesús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aprender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su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vida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con —y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— Dios. El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descanso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mismo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: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plenitud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encarnada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voluntad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caminando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respirando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sanando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hablando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abrazando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alimentando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llorando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riendo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amando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. Es Dios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manso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humilde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ofreciendo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descanso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todos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72B">
        <w:rPr>
          <w:rFonts w:ascii="Garamond" w:hAnsi="Garamond" w:cs="Times New Roman"/>
          <w:sz w:val="26"/>
          <w:szCs w:val="26"/>
        </w:rPr>
        <w:t>acuden</w:t>
      </w:r>
      <w:proofErr w:type="spellEnd"/>
      <w:r w:rsidRPr="00E2672B">
        <w:rPr>
          <w:rFonts w:ascii="Garamond" w:hAnsi="Garamond" w:cs="Times New Roman"/>
          <w:sz w:val="26"/>
          <w:szCs w:val="26"/>
        </w:rPr>
        <w:t xml:space="preserve"> a Jesús.</w:t>
      </w:r>
    </w:p>
    <w:p w14:paraId="12D14565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36B7074E" w:rsidR="00DA4BF9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082C357B" w14:textId="77777777" w:rsidR="0002459A" w:rsidRPr="0002459A" w:rsidRDefault="0002459A" w:rsidP="0002459A">
      <w:pPr>
        <w:pStyle w:val="ListParagraph"/>
        <w:numPr>
          <w:ilvl w:val="0"/>
          <w:numId w:val="32"/>
        </w:numPr>
        <w:rPr>
          <w:rFonts w:ascii="Garamond" w:hAnsi="Garamond" w:cs="Times New Roman"/>
          <w:sz w:val="26"/>
          <w:szCs w:val="26"/>
          <w:lang w:val="es-ES"/>
        </w:rPr>
      </w:pPr>
      <w:r w:rsidRPr="0002459A">
        <w:rPr>
          <w:rFonts w:ascii="Garamond" w:hAnsi="Garamond" w:cs="Times New Roman"/>
          <w:sz w:val="26"/>
          <w:szCs w:val="26"/>
          <w:lang w:val="es-ES"/>
        </w:rPr>
        <w:t>¿Cómo sería para ti volver a ser más como un niño? ¿Qué cosas, específicamente, tendrías que hacer o cambiar?</w:t>
      </w:r>
    </w:p>
    <w:p w14:paraId="230C706C" w14:textId="77777777" w:rsidR="0002459A" w:rsidRPr="0002459A" w:rsidRDefault="0002459A" w:rsidP="0002459A">
      <w:pPr>
        <w:pStyle w:val="ListParagraph"/>
        <w:numPr>
          <w:ilvl w:val="0"/>
          <w:numId w:val="32"/>
        </w:numPr>
        <w:rPr>
          <w:rFonts w:ascii="Garamond" w:hAnsi="Garamond" w:cs="Times New Roman"/>
          <w:sz w:val="26"/>
          <w:szCs w:val="26"/>
          <w:lang w:val="es-ES"/>
        </w:rPr>
      </w:pPr>
      <w:r w:rsidRPr="0002459A">
        <w:rPr>
          <w:rFonts w:ascii="Garamond" w:hAnsi="Garamond" w:cs="Times New Roman"/>
          <w:sz w:val="26"/>
          <w:szCs w:val="26"/>
          <w:lang w:val="es-ES"/>
        </w:rPr>
        <w:t>Cuenta una ocasión en la que Dios se mostró tierno o humilde contigo. ¿Cómo fue esa experiencia?</w:t>
      </w:r>
    </w:p>
    <w:p w14:paraId="2F41B6AD" w14:textId="77777777" w:rsidR="0002459A" w:rsidRPr="0002459A" w:rsidRDefault="0002459A" w:rsidP="0002459A">
      <w:pPr>
        <w:pStyle w:val="ListParagraph"/>
        <w:numPr>
          <w:ilvl w:val="0"/>
          <w:numId w:val="32"/>
        </w:numPr>
        <w:rPr>
          <w:rFonts w:ascii="Garamond" w:hAnsi="Garamond" w:cs="Times New Roman"/>
          <w:sz w:val="26"/>
          <w:szCs w:val="26"/>
          <w:lang w:val="es-ES"/>
        </w:rPr>
      </w:pPr>
      <w:r w:rsidRPr="0002459A">
        <w:rPr>
          <w:rFonts w:ascii="Garamond" w:hAnsi="Garamond" w:cs="Times New Roman"/>
          <w:sz w:val="26"/>
          <w:szCs w:val="26"/>
          <w:lang w:val="es-ES"/>
        </w:rPr>
        <w:lastRenderedPageBreak/>
        <w:t>Si creemos, como dice Jesús, que la sencillez infantil es un rasgo positivo, ¿qué debería cambiar en nuestras interacciones con el mundo y entre nosotros?</w:t>
      </w:r>
    </w:p>
    <w:p w14:paraId="7284E0C2" w14:textId="35C2A8F3" w:rsidR="00A3304B" w:rsidRPr="0002459A" w:rsidRDefault="00A3304B" w:rsidP="0002459A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639F6C5C" w14:textId="77777777" w:rsidR="0002459A" w:rsidRPr="0002459A" w:rsidRDefault="0002459A" w:rsidP="0002459A">
      <w:pPr>
        <w:rPr>
          <w:rFonts w:ascii="Garamond" w:hAnsi="Garamond" w:cs="Times New Roman"/>
          <w:sz w:val="26"/>
          <w:szCs w:val="26"/>
        </w:rPr>
      </w:pPr>
      <w:proofErr w:type="spellStart"/>
      <w:r w:rsidRPr="0002459A">
        <w:rPr>
          <w:rFonts w:ascii="Garamond" w:hAnsi="Garamond" w:cs="Times New Roman"/>
          <w:sz w:val="26"/>
          <w:szCs w:val="26"/>
        </w:rPr>
        <w:t>Dedica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rato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esta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02459A">
        <w:rPr>
          <w:rFonts w:ascii="Garamond" w:hAnsi="Garamond" w:cs="Times New Roman"/>
          <w:sz w:val="26"/>
          <w:szCs w:val="26"/>
        </w:rPr>
        <w:t>a</w:t>
      </w:r>
      <w:proofErr w:type="gram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observar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niño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descansa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juega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. (¡Puntos extra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si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es un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bebé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!)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a Dios a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que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02459A">
        <w:rPr>
          <w:rFonts w:ascii="Garamond" w:hAnsi="Garamond" w:cs="Times New Roman"/>
          <w:sz w:val="26"/>
          <w:szCs w:val="26"/>
        </w:rPr>
        <w:t>observe</w:t>
      </w:r>
      <w:proofErr w:type="gram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ve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qué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puedes</w:t>
      </w:r>
      <w:proofErr w:type="spellEnd"/>
      <w:r w:rsidRPr="0002459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sz w:val="26"/>
          <w:szCs w:val="26"/>
        </w:rPr>
        <w:t>aprender</w:t>
      </w:r>
      <w:proofErr w:type="spellEnd"/>
      <w:r w:rsidRPr="0002459A">
        <w:rPr>
          <w:rFonts w:ascii="Garamond" w:hAnsi="Garamond" w:cs="Times New Roman"/>
          <w:sz w:val="26"/>
          <w:szCs w:val="26"/>
        </w:rPr>
        <w:t>.</w:t>
      </w:r>
    </w:p>
    <w:p w14:paraId="01917FC9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D49CA42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EE5254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D0AE2A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585F4AB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3631C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22DA90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D08CFA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32E4F23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B74F7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09D732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88751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6F1A0E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AC6C33B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0859D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44200B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CAA08C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BABC5C3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526BC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D9B05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169783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790FF2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556E410" w14:textId="5499F63B" w:rsidR="0002459A" w:rsidRPr="0002459A" w:rsidRDefault="0002459A" w:rsidP="0002459A">
      <w:pPr>
        <w:rPr>
          <w:rFonts w:ascii="Garamond" w:hAnsi="Garamond" w:cs="Times New Roman"/>
          <w:i/>
          <w:iCs/>
          <w:sz w:val="26"/>
          <w:szCs w:val="26"/>
        </w:rPr>
      </w:pPr>
      <w:r w:rsidRPr="0002459A">
        <w:rPr>
          <w:rFonts w:ascii="Garamond" w:hAnsi="Garamond" w:cs="Times New Roman"/>
          <w:b/>
          <w:bCs/>
          <w:i/>
          <w:iCs/>
          <w:sz w:val="26"/>
          <w:szCs w:val="26"/>
        </w:rPr>
        <w:t>Misty Krasawski</w:t>
      </w:r>
      <w:r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 </w:t>
      </w:r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es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candidata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a las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órdenes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sagradas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Episcopal de Tennessee.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Anteriormente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obtuvo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Letras con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especialización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«La Biblia y el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mundo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contemporáneo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» de la Universidad de St. Andrews,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Escocia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. Tiene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ocho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hijos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, de entre 16 y 33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años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tres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nueras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y un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yerno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así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cuatro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nietos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, y ha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dedicado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décadas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niños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jóvenes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y madres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Whole Heart Ministries y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iglesia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local. Le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encantaría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dedicar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más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tiempo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gramStart"/>
      <w:r w:rsidRPr="0002459A">
        <w:rPr>
          <w:rFonts w:ascii="Garamond" w:hAnsi="Garamond" w:cs="Times New Roman"/>
          <w:i/>
          <w:iCs/>
          <w:sz w:val="26"/>
          <w:szCs w:val="26"/>
        </w:rPr>
        <w:t>a</w:t>
      </w:r>
      <w:proofErr w:type="gram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explorar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las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intersecciones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entre la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maternidad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, la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y el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feminismo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, y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cree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mejor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nos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ayuda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a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todos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gramStart"/>
      <w:r w:rsidRPr="0002459A">
        <w:rPr>
          <w:rFonts w:ascii="Garamond" w:hAnsi="Garamond" w:cs="Times New Roman"/>
          <w:i/>
          <w:iCs/>
          <w:sz w:val="26"/>
          <w:szCs w:val="26"/>
        </w:rPr>
        <w:t>a</w:t>
      </w:r>
      <w:proofErr w:type="gram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avanzar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hacia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un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mundo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2459A">
        <w:rPr>
          <w:rFonts w:ascii="Garamond" w:hAnsi="Garamond" w:cs="Times New Roman"/>
          <w:i/>
          <w:iCs/>
          <w:sz w:val="26"/>
          <w:szCs w:val="26"/>
        </w:rPr>
        <w:t>mejor</w:t>
      </w:r>
      <w:proofErr w:type="spellEnd"/>
      <w:r w:rsidRPr="0002459A">
        <w:rPr>
          <w:rFonts w:ascii="Garamond" w:hAnsi="Garamond" w:cs="Times New Roman"/>
          <w:i/>
          <w:iCs/>
          <w:sz w:val="26"/>
          <w:szCs w:val="26"/>
        </w:rPr>
        <w:t>.</w:t>
      </w:r>
    </w:p>
    <w:p w14:paraId="2627D94F" w14:textId="61780663" w:rsidR="005A101A" w:rsidRPr="00C94CF7" w:rsidRDefault="0002459A" w:rsidP="0002459A">
      <w:pPr>
        <w:rPr>
          <w:rFonts w:ascii="Garamond" w:hAnsi="Garamond" w:cs="Times New Roman"/>
          <w:i/>
          <w:iCs/>
          <w:sz w:val="26"/>
          <w:szCs w:val="26"/>
        </w:rPr>
      </w:pPr>
      <w:r w:rsidRPr="0002459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r w:rsidR="005A101A" w:rsidRPr="00C94CF7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C94CF7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C94CF7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953281" w14:textId="77777777" w:rsidR="00630A82" w:rsidRDefault="00630A82" w:rsidP="001104B8">
      <w:r>
        <w:separator/>
      </w:r>
    </w:p>
  </w:endnote>
  <w:endnote w:type="continuationSeparator" w:id="0">
    <w:p w14:paraId="6772BAC9" w14:textId="77777777" w:rsidR="00630A82" w:rsidRDefault="00630A82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905C47" w14:textId="545BE2BC" w:rsidR="005B49FC" w:rsidRPr="005B49FC" w:rsidRDefault="001104B8" w:rsidP="005B49FC">
    <w:pPr>
      <w:pStyle w:val="Footer"/>
      <w:rPr>
        <w:rFonts w:ascii="Gill Sans Light" w:eastAsia="Times New Roman" w:hAnsi="Gill Sans Light" w:cs="Gill Sans Light"/>
        <w:sz w:val="20"/>
        <w:szCs w:val="20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  <w:r w:rsidR="005B49FC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This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Bible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study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was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translated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via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DeepL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/</w:t>
    </w:r>
    <w:r w:rsidR="005B49FC" w:rsidRPr="005B49FC">
      <w:rPr>
        <w:rFonts w:ascii="Times New Roman" w:eastAsia="Times New Roman" w:hAnsi="Times New Roman" w:cs="Times New Roman"/>
        <w:b/>
        <w:i/>
        <w:iCs/>
      </w:rPr>
      <w:t xml:space="preserve"> </w:t>
    </w:r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Este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estudio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bíblico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se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tradujo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con DeepL.</w:t>
    </w:r>
  </w:p>
  <w:p w14:paraId="40A63C72" w14:textId="4030F0AD" w:rsidR="00DA4BF9" w:rsidRPr="001104B8" w:rsidRDefault="00DA4BF9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FE7E56A" w14:textId="77777777" w:rsidR="00630A82" w:rsidRDefault="00630A82" w:rsidP="001104B8">
      <w:r>
        <w:separator/>
      </w:r>
    </w:p>
  </w:footnote>
  <w:footnote w:type="continuationSeparator" w:id="0">
    <w:p w14:paraId="1542B93F" w14:textId="77777777" w:rsidR="00630A82" w:rsidRDefault="00630A82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14F5"/>
    <w:multiLevelType w:val="hybridMultilevel"/>
    <w:tmpl w:val="4004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78C5"/>
    <w:multiLevelType w:val="hybridMultilevel"/>
    <w:tmpl w:val="F5F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0E5"/>
    <w:multiLevelType w:val="hybridMultilevel"/>
    <w:tmpl w:val="7024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82A69"/>
    <w:multiLevelType w:val="hybridMultilevel"/>
    <w:tmpl w:val="80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6"/>
  </w:num>
  <w:num w:numId="2" w16cid:durableId="1048457284">
    <w:abstractNumId w:val="20"/>
  </w:num>
  <w:num w:numId="3" w16cid:durableId="1314482960">
    <w:abstractNumId w:val="5"/>
  </w:num>
  <w:num w:numId="4" w16cid:durableId="1265841795">
    <w:abstractNumId w:val="0"/>
  </w:num>
  <w:num w:numId="5" w16cid:durableId="1680543349">
    <w:abstractNumId w:val="6"/>
  </w:num>
  <w:num w:numId="6" w16cid:durableId="995957169">
    <w:abstractNumId w:val="3"/>
  </w:num>
  <w:num w:numId="7" w16cid:durableId="1116219082">
    <w:abstractNumId w:val="21"/>
  </w:num>
  <w:num w:numId="8" w16cid:durableId="1720591526">
    <w:abstractNumId w:val="30"/>
  </w:num>
  <w:num w:numId="9" w16cid:durableId="1379355177">
    <w:abstractNumId w:val="18"/>
  </w:num>
  <w:num w:numId="10" w16cid:durableId="2011709476">
    <w:abstractNumId w:val="29"/>
  </w:num>
  <w:num w:numId="11" w16cid:durableId="412093803">
    <w:abstractNumId w:val="24"/>
  </w:num>
  <w:num w:numId="12" w16cid:durableId="66878406">
    <w:abstractNumId w:val="13"/>
  </w:num>
  <w:num w:numId="13" w16cid:durableId="2014337461">
    <w:abstractNumId w:val="1"/>
  </w:num>
  <w:num w:numId="14" w16cid:durableId="1496527691">
    <w:abstractNumId w:val="28"/>
  </w:num>
  <w:num w:numId="15" w16cid:durableId="744498450">
    <w:abstractNumId w:val="23"/>
  </w:num>
  <w:num w:numId="16" w16cid:durableId="1378898366">
    <w:abstractNumId w:val="7"/>
  </w:num>
  <w:num w:numId="17" w16cid:durableId="1423140075">
    <w:abstractNumId w:val="25"/>
  </w:num>
  <w:num w:numId="18" w16cid:durableId="856843553">
    <w:abstractNumId w:val="31"/>
  </w:num>
  <w:num w:numId="19" w16cid:durableId="1976370308">
    <w:abstractNumId w:val="27"/>
  </w:num>
  <w:num w:numId="20" w16cid:durableId="492070255">
    <w:abstractNumId w:val="11"/>
  </w:num>
  <w:num w:numId="21" w16cid:durableId="1853646325">
    <w:abstractNumId w:val="12"/>
  </w:num>
  <w:num w:numId="22" w16cid:durableId="1002781264">
    <w:abstractNumId w:val="15"/>
  </w:num>
  <w:num w:numId="23" w16cid:durableId="1461414369">
    <w:abstractNumId w:val="8"/>
  </w:num>
  <w:num w:numId="24" w16cid:durableId="729501039">
    <w:abstractNumId w:val="9"/>
  </w:num>
  <w:num w:numId="25" w16cid:durableId="1863739589">
    <w:abstractNumId w:val="17"/>
  </w:num>
  <w:num w:numId="26" w16cid:durableId="1665353028">
    <w:abstractNumId w:val="26"/>
  </w:num>
  <w:num w:numId="27" w16cid:durableId="633872692">
    <w:abstractNumId w:val="2"/>
  </w:num>
  <w:num w:numId="28" w16cid:durableId="695697070">
    <w:abstractNumId w:val="10"/>
  </w:num>
  <w:num w:numId="29" w16cid:durableId="2100247498">
    <w:abstractNumId w:val="22"/>
  </w:num>
  <w:num w:numId="30" w16cid:durableId="1523589922">
    <w:abstractNumId w:val="4"/>
  </w:num>
  <w:num w:numId="31" w16cid:durableId="1279603249">
    <w:abstractNumId w:val="14"/>
  </w:num>
  <w:num w:numId="32" w16cid:durableId="998965569">
    <w:abstractNumId w:val="1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59A"/>
    <w:rsid w:val="000249F0"/>
    <w:rsid w:val="00044396"/>
    <w:rsid w:val="0007134D"/>
    <w:rsid w:val="000846D5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1E7D44"/>
    <w:rsid w:val="00210372"/>
    <w:rsid w:val="00223CC7"/>
    <w:rsid w:val="0022708D"/>
    <w:rsid w:val="002539DC"/>
    <w:rsid w:val="002669DD"/>
    <w:rsid w:val="002805BC"/>
    <w:rsid w:val="00282E3F"/>
    <w:rsid w:val="00291E6B"/>
    <w:rsid w:val="0029482E"/>
    <w:rsid w:val="00295D98"/>
    <w:rsid w:val="002A3AE8"/>
    <w:rsid w:val="002E2F20"/>
    <w:rsid w:val="002E4B93"/>
    <w:rsid w:val="003003E8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67AEC"/>
    <w:rsid w:val="0048238F"/>
    <w:rsid w:val="00492F3A"/>
    <w:rsid w:val="004D65FB"/>
    <w:rsid w:val="004F1848"/>
    <w:rsid w:val="004F4A0F"/>
    <w:rsid w:val="005015DF"/>
    <w:rsid w:val="00560BE2"/>
    <w:rsid w:val="00565BC5"/>
    <w:rsid w:val="00581D28"/>
    <w:rsid w:val="005A101A"/>
    <w:rsid w:val="005B49FC"/>
    <w:rsid w:val="005C0852"/>
    <w:rsid w:val="005C79F9"/>
    <w:rsid w:val="005F77A6"/>
    <w:rsid w:val="006109D8"/>
    <w:rsid w:val="00611F08"/>
    <w:rsid w:val="006269F6"/>
    <w:rsid w:val="00630A82"/>
    <w:rsid w:val="006368E5"/>
    <w:rsid w:val="006422A4"/>
    <w:rsid w:val="006507FF"/>
    <w:rsid w:val="006B0B9B"/>
    <w:rsid w:val="006B6418"/>
    <w:rsid w:val="006C266F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8D7"/>
    <w:rsid w:val="00923B11"/>
    <w:rsid w:val="009558FC"/>
    <w:rsid w:val="009C0A79"/>
    <w:rsid w:val="009D0E2C"/>
    <w:rsid w:val="009D4D98"/>
    <w:rsid w:val="00A23E9A"/>
    <w:rsid w:val="00A3304B"/>
    <w:rsid w:val="00A45F25"/>
    <w:rsid w:val="00A47F04"/>
    <w:rsid w:val="00A57D2B"/>
    <w:rsid w:val="00A76028"/>
    <w:rsid w:val="00A80F5B"/>
    <w:rsid w:val="00A85FA2"/>
    <w:rsid w:val="00A8736E"/>
    <w:rsid w:val="00A91335"/>
    <w:rsid w:val="00AC7E2F"/>
    <w:rsid w:val="00AD7EEF"/>
    <w:rsid w:val="00B26344"/>
    <w:rsid w:val="00B35CF6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222ED"/>
    <w:rsid w:val="00C37848"/>
    <w:rsid w:val="00C4302C"/>
    <w:rsid w:val="00C8399E"/>
    <w:rsid w:val="00C87471"/>
    <w:rsid w:val="00C94CF7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9140E"/>
    <w:rsid w:val="00DA4BF9"/>
    <w:rsid w:val="00DD6244"/>
    <w:rsid w:val="00DF76EB"/>
    <w:rsid w:val="00E003DA"/>
    <w:rsid w:val="00E06018"/>
    <w:rsid w:val="00E2672B"/>
    <w:rsid w:val="00E26B38"/>
    <w:rsid w:val="00E462AF"/>
    <w:rsid w:val="00E469ED"/>
    <w:rsid w:val="00E7203F"/>
    <w:rsid w:val="00EC3343"/>
    <w:rsid w:val="00ED57C2"/>
    <w:rsid w:val="00EE3471"/>
    <w:rsid w:val="00EF0F74"/>
    <w:rsid w:val="00F07085"/>
    <w:rsid w:val="00F25FAD"/>
    <w:rsid w:val="00F30652"/>
    <w:rsid w:val="00FC2496"/>
    <w:rsid w:val="00FD1752"/>
    <w:rsid w:val="00FD3427"/>
    <w:rsid w:val="00FD4DC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1123</Words>
  <Characters>5810</Characters>
  <Application>Microsoft Office Word</Application>
  <DocSecurity>0</DocSecurity>
  <Lines>111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2026-05-14T20:21:00Z</cp:lastPrinted>
  <dcterms:created xsi:type="dcterms:W3CDTF">2026-06-21T17:37:00Z</dcterms:created>
  <dcterms:modified xsi:type="dcterms:W3CDTF">2026-06-21T17:53:00Z</dcterms:modified>
</cp:coreProperties>
</file>