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3DDE00" w14:textId="77777777" w:rsidR="00DA4BF9" w:rsidRPr="00206623" w:rsidRDefault="00DA4BF9" w:rsidP="00206623">
      <w:pPr>
        <w:ind w:right="720"/>
        <w:rPr>
          <w:rFonts w:ascii="Garamond" w:hAnsi="Garamond"/>
          <w:sz w:val="26"/>
          <w:szCs w:val="26"/>
          <w:lang w:val="es-ES"/>
        </w:rPr>
      </w:pPr>
      <w:r w:rsidRPr="00206623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206623" w:rsidRDefault="00DA4BF9" w:rsidP="00206623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1ACD17EE" w:rsidR="00DA4BF9" w:rsidRPr="00206623" w:rsidRDefault="005B49FC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206623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106126">
        <w:rPr>
          <w:rFonts w:ascii="Garamond" w:hAnsi="Garamond"/>
          <w:b/>
          <w:sz w:val="26"/>
          <w:szCs w:val="26"/>
          <w:lang w:val="es-ES"/>
        </w:rPr>
        <w:t>1</w:t>
      </w:r>
      <w:r w:rsidR="00FF27D6">
        <w:rPr>
          <w:rFonts w:ascii="Garamond" w:hAnsi="Garamond"/>
          <w:b/>
          <w:sz w:val="26"/>
          <w:szCs w:val="26"/>
          <w:lang w:val="es-ES"/>
        </w:rPr>
        <w:t>2</w:t>
      </w:r>
      <w:r w:rsidRPr="00206623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AE35BC" w:rsidRPr="00206623">
        <w:rPr>
          <w:rFonts w:ascii="Garamond" w:hAnsi="Garamond"/>
          <w:b/>
          <w:sz w:val="26"/>
          <w:szCs w:val="26"/>
          <w:lang w:val="es-ES"/>
        </w:rPr>
        <w:t>1</w:t>
      </w:r>
      <w:r w:rsidR="00FF27D6">
        <w:rPr>
          <w:rFonts w:ascii="Garamond" w:hAnsi="Garamond"/>
          <w:b/>
          <w:sz w:val="26"/>
          <w:szCs w:val="26"/>
          <w:lang w:val="es-ES"/>
        </w:rPr>
        <w:t>5</w:t>
      </w:r>
      <w:r w:rsidR="00AC7E2F" w:rsidRPr="00206623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259BD553" w:rsidR="00DA4BF9" w:rsidRPr="00206623" w:rsidRDefault="00FF27D6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16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106126">
        <w:rPr>
          <w:rFonts w:ascii="Garamond" w:hAnsi="Garamond"/>
          <w:b/>
          <w:sz w:val="26"/>
          <w:szCs w:val="26"/>
          <w:lang w:val="es-ES"/>
        </w:rPr>
        <w:t>agosto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206623">
        <w:rPr>
          <w:rFonts w:ascii="Garamond" w:hAnsi="Garamond"/>
          <w:b/>
          <w:sz w:val="26"/>
          <w:szCs w:val="26"/>
          <w:lang w:val="es-ES"/>
        </w:rPr>
        <w:t>6</w:t>
      </w:r>
    </w:p>
    <w:p w14:paraId="6F23B7E9" w14:textId="77777777" w:rsidR="0007134D" w:rsidRPr="00206623" w:rsidRDefault="0007134D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E0CC778" w14:textId="37D80BC4" w:rsidR="00E7203F" w:rsidRPr="00106126" w:rsidRDefault="00DA4BF9" w:rsidP="00206623">
      <w:pPr>
        <w:rPr>
          <w:rFonts w:ascii="Garamond" w:hAnsi="Garamond"/>
          <w:sz w:val="26"/>
          <w:szCs w:val="26"/>
        </w:rPr>
      </w:pPr>
      <w:r w:rsidRPr="00206623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FF27D6" w:rsidRPr="00FF27D6">
        <w:rPr>
          <w:rFonts w:ascii="Garamond" w:hAnsi="Garamond"/>
          <w:sz w:val="26"/>
          <w:szCs w:val="26"/>
        </w:rPr>
        <w:t>Génesis</w:t>
      </w:r>
      <w:proofErr w:type="spellEnd"/>
      <w:r w:rsidR="00FF27D6" w:rsidRPr="00FF27D6">
        <w:rPr>
          <w:rFonts w:ascii="Garamond" w:hAnsi="Garamond"/>
          <w:sz w:val="26"/>
          <w:szCs w:val="26"/>
        </w:rPr>
        <w:t xml:space="preserve"> 45:1-15; Salmo 133; Romanos 11:1-2a, 29-32; </w:t>
      </w:r>
      <w:r w:rsidR="00FF27D6" w:rsidRPr="00FF27D6">
        <w:rPr>
          <w:rFonts w:ascii="Garamond" w:hAnsi="Garamond"/>
          <w:b/>
          <w:sz w:val="26"/>
          <w:szCs w:val="26"/>
        </w:rPr>
        <w:t>Mateo 15: (10-20), 21-28</w:t>
      </w:r>
    </w:p>
    <w:p w14:paraId="42FB41A1" w14:textId="77777777" w:rsidR="0007134D" w:rsidRPr="00206623" w:rsidRDefault="0007134D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603D7168" w14:textId="76B3584E" w:rsidR="00FB5554" w:rsidRDefault="00FF27D6" w:rsidP="00206623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liberador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entregaste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ofrenda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pecados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: Danos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gratitud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frutos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obra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liberadora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día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tras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día,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pasos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benditos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el Espíritu Santo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vive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ahora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Amén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</w:t>
      </w:r>
    </w:p>
    <w:p w14:paraId="26C54EBE" w14:textId="77777777" w:rsidR="00FF27D6" w:rsidRPr="00206623" w:rsidRDefault="00FF27D6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70CE2691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4A810033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Si bien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omitir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10–20 del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instrucciones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origen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ayudan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contextualizar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interacción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tiene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siguientes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muestran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Torá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protege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defiende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integridad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 Ley,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discrepa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interpretación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otras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autoridades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religiosas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Como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veremos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significado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completo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(vv. 21–28)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más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claro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analiza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la luz de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demostración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previa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hizo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Jesús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maestro 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intérprete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Torá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</w:t>
      </w:r>
    </w:p>
    <w:p w14:paraId="51F18748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</w:p>
    <w:p w14:paraId="39DFBE6E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10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retoma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hilo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explicando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escribas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qué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lavan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las manos antes de comer. Es probable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estuvieran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promoviendo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lavado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ritual de manos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mezclaban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leyes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mantener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lo kosher con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leyes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regulan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En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Torá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reglas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qué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permitidos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prohibidos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para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consumo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prepararlos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</w:t>
      </w:r>
      <w:r w:rsidRPr="00FF27D6">
        <w:rPr>
          <w:rFonts w:ascii="Garamond" w:hAnsi="Garamond" w:cs="Times New Roman"/>
          <w:i/>
          <w:iCs/>
          <w:sz w:val="26"/>
          <w:szCs w:val="26"/>
        </w:rPr>
        <w:t>kashrut</w:t>
      </w:r>
      <w:r w:rsidRPr="00FF27D6">
        <w:rPr>
          <w:rFonts w:ascii="Garamond" w:hAnsi="Garamond" w:cs="Times New Roman"/>
          <w:sz w:val="26"/>
          <w:szCs w:val="26"/>
        </w:rPr>
        <w:t xml:space="preserve">), son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distintas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reglas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FF27D6">
        <w:rPr>
          <w:rFonts w:ascii="Garamond" w:hAnsi="Garamond" w:cs="Times New Roman"/>
          <w:i/>
          <w:iCs/>
          <w:sz w:val="26"/>
          <w:szCs w:val="26"/>
        </w:rPr>
        <w:t>tumah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)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restablecerse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</w:t>
      </w:r>
      <w:r w:rsidRPr="00FF27D6">
        <w:rPr>
          <w:rFonts w:ascii="Garamond" w:hAnsi="Garamond" w:cs="Times New Roman"/>
          <w:i/>
          <w:iCs/>
          <w:sz w:val="26"/>
          <w:szCs w:val="26"/>
        </w:rPr>
        <w:t>taharah</w:t>
      </w:r>
      <w:r w:rsidRPr="00FF27D6">
        <w:rPr>
          <w:rFonts w:ascii="Garamond" w:hAnsi="Garamond" w:cs="Times New Roman"/>
          <w:sz w:val="26"/>
          <w:szCs w:val="26"/>
        </w:rPr>
        <w:t xml:space="preserve">). Los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juicios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relacionados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carácter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interno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persona. Son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relacionados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contacto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persona con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ciertos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objetos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difunto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o un animal. El medio para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recuperar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—el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lavado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ritual—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sirve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vuelva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ritual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requerido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para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culto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Templo.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funciona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juicio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moral.</w:t>
      </w:r>
    </w:p>
    <w:p w14:paraId="579963AB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</w:p>
    <w:p w14:paraId="32916B91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Dado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existe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distinción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entre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normas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relativas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permitidos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aquellas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relativas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estados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hay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ciertas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circunstancias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ley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consuma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kosher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entrar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mismo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Parece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fariseos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enseñaban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consumo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kosher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hiciera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uno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volviera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ritualmente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Jesús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acuerdo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Explica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impureza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proviene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lastRenderedPageBreak/>
        <w:t>nuestro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interior (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), </w:t>
      </w:r>
      <w:proofErr w:type="gramStart"/>
      <w:r w:rsidRPr="00FF27D6">
        <w:rPr>
          <w:rFonts w:ascii="Garamond" w:hAnsi="Garamond" w:cs="Times New Roman"/>
          <w:sz w:val="26"/>
          <w:szCs w:val="26"/>
        </w:rPr>
        <w:t>no</w:t>
      </w:r>
      <w:proofErr w:type="gram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cosas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externas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(lo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comemos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bebemos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).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defendiendo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Ley,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alterándola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diálogos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Mateo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un maestro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gran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autoridad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</w:t>
      </w:r>
    </w:p>
    <w:p w14:paraId="2A9E31C5" w14:textId="77777777" w:rsidR="0007134D" w:rsidRPr="00206623" w:rsidRDefault="0007134D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38135D62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Tras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Jesús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visitar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Tiro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Sidón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donde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vivían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gentiles).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Allí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anónima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identificada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Evangelio de Marcos es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sirofenicia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)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busca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</w:t>
      </w:r>
    </w:p>
    <w:p w14:paraId="59F23C43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</w:p>
    <w:p w14:paraId="3CFEB101" w14:textId="1CFAE2ED" w:rsidR="00FF27D6" w:rsidRPr="00FF27D6" w:rsidRDefault="00FF27D6" w:rsidP="00FF27D6">
      <w:pPr>
        <w:rPr>
          <w:rFonts w:ascii="Garamond" w:hAnsi="Garamond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Al principio,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indiferente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hacia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ella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 «</w:t>
      </w:r>
      <w:r w:rsidRPr="00FF27D6">
        <w:rPr>
          <w:rFonts w:ascii="Garamond" w:hAnsi="Garamond"/>
          <w:sz w:val="26"/>
          <w:szCs w:val="26"/>
        </w:rPr>
        <w:t xml:space="preserve">Dios me ha </w:t>
      </w:r>
      <w:proofErr w:type="spellStart"/>
      <w:r w:rsidRPr="00FF27D6">
        <w:rPr>
          <w:rFonts w:ascii="Garamond" w:hAnsi="Garamond"/>
          <w:sz w:val="26"/>
          <w:szCs w:val="26"/>
        </w:rPr>
        <w:t>enviado</w:t>
      </w:r>
      <w:proofErr w:type="spellEnd"/>
      <w:r w:rsidRPr="00FF27D6">
        <w:rPr>
          <w:rFonts w:ascii="Garamond" w:hAnsi="Garamond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/>
          <w:sz w:val="26"/>
          <w:szCs w:val="26"/>
        </w:rPr>
        <w:t>solamente</w:t>
      </w:r>
      <w:proofErr w:type="spellEnd"/>
      <w:r w:rsidRPr="00FF27D6">
        <w:rPr>
          <w:rFonts w:ascii="Garamond" w:hAnsi="Garamond"/>
          <w:sz w:val="26"/>
          <w:szCs w:val="26"/>
        </w:rPr>
        <w:t xml:space="preserve"> a las </w:t>
      </w:r>
      <w:proofErr w:type="spellStart"/>
      <w:r w:rsidRPr="00FF27D6">
        <w:rPr>
          <w:rFonts w:ascii="Garamond" w:hAnsi="Garamond"/>
          <w:sz w:val="26"/>
          <w:szCs w:val="26"/>
        </w:rPr>
        <w:t>ovejas</w:t>
      </w:r>
      <w:proofErr w:type="spellEnd"/>
      <w:r w:rsidRPr="00FF27D6">
        <w:rPr>
          <w:rFonts w:ascii="Garamond" w:hAnsi="Garamond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/>
          <w:sz w:val="26"/>
          <w:szCs w:val="26"/>
        </w:rPr>
        <w:t>perdidas</w:t>
      </w:r>
      <w:proofErr w:type="spellEnd"/>
      <w:r w:rsidRPr="00FF27D6">
        <w:rPr>
          <w:rFonts w:ascii="Garamond" w:hAnsi="Garamond"/>
          <w:sz w:val="26"/>
          <w:szCs w:val="26"/>
        </w:rPr>
        <w:t xml:space="preserve"> del pueblo de Israel</w:t>
      </w:r>
      <w:r w:rsidRPr="00FF27D6">
        <w:rPr>
          <w:rFonts w:ascii="Garamond" w:hAnsi="Garamond" w:cs="Times New Roman"/>
          <w:sz w:val="26"/>
          <w:szCs w:val="26"/>
        </w:rPr>
        <w:t xml:space="preserve">», le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petición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Cuando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ella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pedir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ayuda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Jesús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compara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perro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puede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comida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destinada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 familia. Sus palabras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dirigidas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F27D6">
        <w:rPr>
          <w:rFonts w:ascii="Garamond" w:hAnsi="Garamond" w:cs="Times New Roman"/>
          <w:sz w:val="26"/>
          <w:szCs w:val="26"/>
        </w:rPr>
        <w:t>a</w:t>
      </w:r>
      <w:proofErr w:type="gram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anónima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reflejan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animosidad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grupos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étnicos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F27D6">
        <w:rPr>
          <w:rFonts w:ascii="Garamond" w:hAnsi="Garamond" w:cs="Times New Roman"/>
          <w:sz w:val="26"/>
          <w:szCs w:val="26"/>
        </w:rPr>
        <w:t>gentiles</w:t>
      </w:r>
      <w:proofErr w:type="gram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vivían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cerca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otros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Antiguo Oriente Próximo. Más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aún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decisión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Mateo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describir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(y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sirofenicia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) pone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manifiesto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hostil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larga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data entre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Israel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gentiles,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pues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desciende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los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Israel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vivían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tierra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prometió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F27D6">
        <w:rPr>
          <w:rFonts w:ascii="Garamond" w:hAnsi="Garamond" w:cs="Times New Roman"/>
          <w:sz w:val="26"/>
          <w:szCs w:val="26"/>
        </w:rPr>
        <w:t>a</w:t>
      </w:r>
      <w:proofErr w:type="gramEnd"/>
      <w:r w:rsidRPr="00FF27D6">
        <w:rPr>
          <w:rFonts w:ascii="Garamond" w:hAnsi="Garamond" w:cs="Times New Roman"/>
          <w:sz w:val="26"/>
          <w:szCs w:val="26"/>
        </w:rPr>
        <w:t xml:space="preserve"> Abraham y a sus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descendientes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>.</w:t>
      </w:r>
    </w:p>
    <w:p w14:paraId="11D944F7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</w:p>
    <w:p w14:paraId="573763CA" w14:textId="77777777" w:rsidR="00FF27D6" w:rsidRPr="00FF27D6" w:rsidRDefault="00FF27D6" w:rsidP="00FF27D6">
      <w:pPr>
        <w:rPr>
          <w:rFonts w:ascii="Garamond" w:hAnsi="Garamond" w:cs="Times New Roman"/>
          <w:sz w:val="26"/>
          <w:szCs w:val="26"/>
        </w:rPr>
      </w:pPr>
      <w:r w:rsidRPr="00FF27D6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mujer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insiste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Jesús y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niega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haya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enviado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salvar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perdidas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Israel (cf. Mateo 10:5-6).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desconocemos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poder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Jesús para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basaba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certeza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compartieran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mismo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origen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étnico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sino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certeza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es Jesús. Ella se dirige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David».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sigue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convencida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cercanía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sanaría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Entiende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ella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ovejas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perdidas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Jesús dice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haber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sido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enviado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y lo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ella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persiste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persistencia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una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sorprendente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afirmación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 Jesús,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gentil, no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excluirá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hija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posibilidad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sanada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él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hecho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notablemente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fiel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provoca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resultado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deseado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demuestra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profundidad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su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confianza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en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como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. Jesús sana a la </w:t>
      </w:r>
      <w:proofErr w:type="spellStart"/>
      <w:r w:rsidRPr="00FF27D6">
        <w:rPr>
          <w:rFonts w:ascii="Garamond" w:hAnsi="Garamond" w:cs="Times New Roman"/>
          <w:sz w:val="26"/>
          <w:szCs w:val="26"/>
        </w:rPr>
        <w:t>niña</w:t>
      </w:r>
      <w:proofErr w:type="spellEnd"/>
      <w:r w:rsidRPr="00FF27D6">
        <w:rPr>
          <w:rFonts w:ascii="Garamond" w:hAnsi="Garamond" w:cs="Times New Roman"/>
          <w:sz w:val="26"/>
          <w:szCs w:val="26"/>
        </w:rPr>
        <w:t xml:space="preserve"> gentil.</w:t>
      </w:r>
    </w:p>
    <w:p w14:paraId="2A075AC1" w14:textId="77777777" w:rsidR="0092101C" w:rsidRPr="00206623" w:rsidRDefault="0092101C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206623" w:rsidRDefault="001104B8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597FCC48" w14:textId="77777777" w:rsidR="00176A41" w:rsidRDefault="00176A41" w:rsidP="00176A41">
      <w:pPr>
        <w:pStyle w:val="ListParagraph"/>
        <w:numPr>
          <w:ilvl w:val="0"/>
          <w:numId w:val="38"/>
        </w:numPr>
        <w:rPr>
          <w:rFonts w:ascii="Garamond" w:hAnsi="Garamond" w:cs="Times New Roman"/>
          <w:sz w:val="26"/>
          <w:szCs w:val="26"/>
        </w:rPr>
      </w:pPr>
      <w:r w:rsidRPr="00176A41">
        <w:rPr>
          <w:rFonts w:ascii="Garamond" w:hAnsi="Garamond" w:cs="Times New Roman"/>
          <w:sz w:val="26"/>
          <w:szCs w:val="26"/>
        </w:rPr>
        <w:t xml:space="preserve">Las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diferencias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étnicas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influyen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la forma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tratamos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los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: ¿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qué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lecciones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entre Jesús y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mujer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traspasó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las barreras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étnicas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? </w:t>
      </w:r>
    </w:p>
    <w:p w14:paraId="1C7AF0C3" w14:textId="77777777" w:rsidR="00176A41" w:rsidRDefault="00176A41" w:rsidP="00176A41">
      <w:pPr>
        <w:pStyle w:val="ListParagraph"/>
        <w:numPr>
          <w:ilvl w:val="0"/>
          <w:numId w:val="38"/>
        </w:numPr>
        <w:rPr>
          <w:rFonts w:ascii="Garamond" w:hAnsi="Garamond" w:cs="Times New Roman"/>
          <w:sz w:val="26"/>
          <w:szCs w:val="26"/>
        </w:rPr>
      </w:pPr>
      <w:r w:rsidRPr="00176A41">
        <w:rPr>
          <w:rFonts w:ascii="Garamond" w:hAnsi="Garamond" w:cs="Times New Roman"/>
          <w:sz w:val="26"/>
          <w:szCs w:val="26"/>
        </w:rPr>
        <w:t>¿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vez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Dios no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respondía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como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esperabas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buscabas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ti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o para un ser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querido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reaccionaste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identificas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mujer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?</w:t>
      </w:r>
    </w:p>
    <w:p w14:paraId="01C5EE20" w14:textId="53EBE9F3" w:rsidR="00176A41" w:rsidRPr="00176A41" w:rsidRDefault="00176A41" w:rsidP="00176A41">
      <w:pPr>
        <w:pStyle w:val="ListParagraph"/>
        <w:numPr>
          <w:ilvl w:val="0"/>
          <w:numId w:val="38"/>
        </w:numPr>
        <w:rPr>
          <w:rFonts w:ascii="Garamond" w:hAnsi="Garamond" w:cs="Times New Roman"/>
          <w:sz w:val="26"/>
          <w:szCs w:val="26"/>
        </w:rPr>
      </w:pPr>
      <w:r w:rsidRPr="00176A41">
        <w:rPr>
          <w:rFonts w:ascii="Garamond" w:hAnsi="Garamond" w:cs="Times New Roman"/>
          <w:sz w:val="26"/>
          <w:szCs w:val="26"/>
        </w:rPr>
        <w:t xml:space="preserve">No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sabemos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mujer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pero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ella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Qué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otros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modelos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anónimos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los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vienen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mente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?</w:t>
      </w:r>
    </w:p>
    <w:p w14:paraId="3D866E7E" w14:textId="77777777" w:rsidR="00206623" w:rsidRDefault="00206623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51B8E718" w:rsidR="001104B8" w:rsidRPr="00206623" w:rsidRDefault="001104B8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5173B4AD" w14:textId="77777777" w:rsidR="00176A41" w:rsidRPr="00176A41" w:rsidRDefault="00176A41" w:rsidP="00176A41">
      <w:pPr>
        <w:rPr>
          <w:rFonts w:ascii="Garamond" w:hAnsi="Garamond" w:cs="Times New Roman"/>
          <w:sz w:val="26"/>
          <w:szCs w:val="26"/>
        </w:rPr>
      </w:pPr>
      <w:r w:rsidRPr="00176A41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tu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esta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intenta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hablarle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directamente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a Dios con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misma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honestidad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que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mujer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cananea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dirigió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a Jesús.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Fíjate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en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cómo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te</w:t>
      </w:r>
      <w:proofErr w:type="spellEnd"/>
      <w:r w:rsidRPr="00176A4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176A41">
        <w:rPr>
          <w:rFonts w:ascii="Garamond" w:hAnsi="Garamond" w:cs="Times New Roman"/>
          <w:sz w:val="26"/>
          <w:szCs w:val="26"/>
        </w:rPr>
        <w:t>sientes</w:t>
      </w:r>
      <w:proofErr w:type="spellEnd"/>
      <w:r w:rsidRPr="00176A41">
        <w:rPr>
          <w:rFonts w:ascii="Garamond" w:hAnsi="Garamond" w:cs="Times New Roman"/>
          <w:sz w:val="26"/>
          <w:szCs w:val="26"/>
        </w:rPr>
        <w:t>.</w:t>
      </w:r>
    </w:p>
    <w:p w14:paraId="2790FF26" w14:textId="77777777" w:rsidR="0007134D" w:rsidRPr="00206623" w:rsidRDefault="0007134D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40EC8DF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26DD99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6D3246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66D1966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A30B20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986942E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11CD0A5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16DBA59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9841974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125EE2A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1E1412E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09558DD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8737F7A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AF75D8C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FA5B02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6FAF3A1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D7D36A" w14:textId="77777777" w:rsidR="00D459D3" w:rsidRDefault="00D459D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FF121B" w14:textId="65BAD522" w:rsidR="00206623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  <w:r>
        <w:rPr>
          <w:rFonts w:ascii="Garamond" w:hAnsi="Garamond" w:cs="Times New Roman"/>
          <w:b/>
          <w:bCs/>
          <w:i/>
          <w:iCs/>
          <w:sz w:val="26"/>
          <w:szCs w:val="26"/>
        </w:rPr>
        <w:br/>
      </w:r>
    </w:p>
    <w:p w14:paraId="58C71ECF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8D3716C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D65171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06198E6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7DBE99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679AC8C" w14:textId="77777777" w:rsidR="005E0A55" w:rsidRDefault="005E0A55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74E6D24" w14:textId="77777777" w:rsidR="005E0A55" w:rsidRPr="002726DA" w:rsidRDefault="005E0A55" w:rsidP="002726D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7749284" w14:textId="77777777" w:rsidR="005E0A55" w:rsidRPr="002726DA" w:rsidRDefault="005E0A55" w:rsidP="002726DA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7D7FAC1" w14:textId="77777777" w:rsidR="002726DA" w:rsidRPr="002726DA" w:rsidRDefault="002726DA" w:rsidP="002726DA">
      <w:pPr>
        <w:rPr>
          <w:rFonts w:ascii="Garamond" w:eastAsia="Times New Roman" w:hAnsi="Garamond" w:cs="Times New Roman"/>
          <w:i/>
          <w:iCs/>
          <w:sz w:val="26"/>
          <w:szCs w:val="26"/>
        </w:rPr>
      </w:pPr>
      <w:r w:rsidRPr="002726DA">
        <w:rPr>
          <w:rFonts w:ascii="Garamond" w:eastAsia="Times New Roman" w:hAnsi="Garamond" w:cs="Times New Roman"/>
          <w:b/>
          <w:bCs/>
          <w:i/>
          <w:iCs/>
          <w:sz w:val="26"/>
          <w:szCs w:val="26"/>
        </w:rPr>
        <w:t xml:space="preserve">El </w:t>
      </w:r>
      <w:proofErr w:type="spellStart"/>
      <w:r w:rsidRPr="002726DA">
        <w:rPr>
          <w:rFonts w:ascii="Garamond" w:eastAsia="Times New Roman" w:hAnsi="Garamond" w:cs="Times New Roman"/>
          <w:b/>
          <w:bCs/>
          <w:i/>
          <w:iCs/>
          <w:sz w:val="26"/>
          <w:szCs w:val="26"/>
        </w:rPr>
        <w:t>reverendo</w:t>
      </w:r>
      <w:proofErr w:type="spellEnd"/>
      <w:r w:rsidRPr="002726DA">
        <w:rPr>
          <w:rFonts w:ascii="Garamond" w:eastAsia="Times New Roman" w:hAnsi="Garamond" w:cs="Times New Roman"/>
          <w:b/>
          <w:bCs/>
          <w:i/>
          <w:iCs/>
          <w:sz w:val="26"/>
          <w:szCs w:val="26"/>
        </w:rPr>
        <w:t xml:space="preserve"> Alden E.J. Fossett</w:t>
      </w:r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es el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vicario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la Iglesia Episcopal de San Pablo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Brookline, Massachusetts. Alden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fue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ordenado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diácono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por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Rta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. Rev. Julia E. Whitworth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mayo de 2026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la Catedral de Boston y se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está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preparando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para ser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ordenado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sacerdote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si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Dios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quiere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,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diciembre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2026.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Nació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creció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Los Ángeles, California;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fue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educado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fe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cristiana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iglesia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bautista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negra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más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antigua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Los Ángeles y,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más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tarde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, se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formó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durante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varias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temporadas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comunidades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unitaristas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universalistas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cuáqueras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.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Después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convertirse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anglicanismo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universidad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, Alden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volvió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sentir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el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llamado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su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infancia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ministerio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ordenado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. Se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desempeñó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como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becario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Kellogg para la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capellanía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episcopal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Harvard y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como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capellán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Harvard antes de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ingresar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seminario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. Alden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cuenta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una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Maestría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Teología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, </w:t>
      </w:r>
      <w:proofErr w:type="gram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un Diploma</w:t>
      </w:r>
      <w:proofErr w:type="gram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Estudios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Anglicanos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y un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certificado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en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Estudios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la Iglesia Negra de la Escuela de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Teología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Yale y la Escuela de </w:t>
      </w:r>
      <w:proofErr w:type="spellStart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>Teología</w:t>
      </w:r>
      <w:proofErr w:type="spellEnd"/>
      <w:r w:rsidRPr="002726DA">
        <w:rPr>
          <w:rFonts w:ascii="Garamond" w:eastAsia="Times New Roman" w:hAnsi="Garamond" w:cs="Times New Roman"/>
          <w:i/>
          <w:iCs/>
          <w:sz w:val="26"/>
          <w:szCs w:val="26"/>
        </w:rPr>
        <w:t xml:space="preserve"> de Berkeley.</w:t>
      </w:r>
    </w:p>
    <w:p w14:paraId="2627D94F" w14:textId="5CCE69EA" w:rsidR="005A101A" w:rsidRPr="00206623" w:rsidRDefault="005A101A" w:rsidP="005E0A55">
      <w:pPr>
        <w:rPr>
          <w:rFonts w:ascii="Garamond" w:hAnsi="Garamond" w:cs="Times New Roman"/>
          <w:i/>
          <w:iCs/>
        </w:rPr>
      </w:pPr>
      <w:r w:rsidRPr="00206623">
        <w:rPr>
          <w:rFonts w:ascii="Garamond" w:hAnsi="Garamond"/>
          <w:b/>
          <w:bCs/>
          <w:i/>
          <w:iCs/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206623" w:rsidRDefault="005A101A" w:rsidP="00206623">
      <w:pPr>
        <w:rPr>
          <w:rFonts w:ascii="Garamond" w:hAnsi="Garamond"/>
          <w:b/>
          <w:bCs/>
          <w:i/>
          <w:iCs/>
          <w:lang w:val="es-ES"/>
        </w:rPr>
      </w:pPr>
      <w:r w:rsidRPr="00206623">
        <w:rPr>
          <w:rFonts w:ascii="Garamond" w:hAnsi="Garamond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206623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B871B13" w14:textId="77777777" w:rsidR="000C143D" w:rsidRDefault="000C143D" w:rsidP="001104B8">
      <w:r>
        <w:separator/>
      </w:r>
    </w:p>
  </w:endnote>
  <w:endnote w:type="continuationSeparator" w:id="0">
    <w:p w14:paraId="409A9DC1" w14:textId="77777777" w:rsidR="000C143D" w:rsidRDefault="000C143D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8D7BED" w14:textId="77777777" w:rsidR="000C143D" w:rsidRDefault="000C143D" w:rsidP="001104B8">
      <w:r>
        <w:separator/>
      </w:r>
    </w:p>
  </w:footnote>
  <w:footnote w:type="continuationSeparator" w:id="0">
    <w:p w14:paraId="1463E5A3" w14:textId="77777777" w:rsidR="000C143D" w:rsidRDefault="000C143D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02A"/>
    <w:multiLevelType w:val="hybridMultilevel"/>
    <w:tmpl w:val="22CE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C3A83"/>
    <w:multiLevelType w:val="hybridMultilevel"/>
    <w:tmpl w:val="E4D6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F04E1"/>
    <w:multiLevelType w:val="hybridMultilevel"/>
    <w:tmpl w:val="B1B8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178C5"/>
    <w:multiLevelType w:val="hybridMultilevel"/>
    <w:tmpl w:val="F5F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1508E"/>
    <w:multiLevelType w:val="hybridMultilevel"/>
    <w:tmpl w:val="2DD4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25DE4"/>
    <w:multiLevelType w:val="hybridMultilevel"/>
    <w:tmpl w:val="72F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0E5"/>
    <w:multiLevelType w:val="hybridMultilevel"/>
    <w:tmpl w:val="7024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500F5"/>
    <w:multiLevelType w:val="hybridMultilevel"/>
    <w:tmpl w:val="DB6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9"/>
  </w:num>
  <w:num w:numId="2" w16cid:durableId="1048457284">
    <w:abstractNumId w:val="25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26"/>
  </w:num>
  <w:num w:numId="8" w16cid:durableId="1720591526">
    <w:abstractNumId w:val="35"/>
  </w:num>
  <w:num w:numId="9" w16cid:durableId="1379355177">
    <w:abstractNumId w:val="23"/>
  </w:num>
  <w:num w:numId="10" w16cid:durableId="2011709476">
    <w:abstractNumId w:val="34"/>
  </w:num>
  <w:num w:numId="11" w16cid:durableId="412093803">
    <w:abstractNumId w:val="29"/>
  </w:num>
  <w:num w:numId="12" w16cid:durableId="66878406">
    <w:abstractNumId w:val="16"/>
  </w:num>
  <w:num w:numId="13" w16cid:durableId="2014337461">
    <w:abstractNumId w:val="1"/>
  </w:num>
  <w:num w:numId="14" w16cid:durableId="1496527691">
    <w:abstractNumId w:val="33"/>
  </w:num>
  <w:num w:numId="15" w16cid:durableId="744498450">
    <w:abstractNumId w:val="28"/>
  </w:num>
  <w:num w:numId="16" w16cid:durableId="1378898366">
    <w:abstractNumId w:val="9"/>
  </w:num>
  <w:num w:numId="17" w16cid:durableId="1423140075">
    <w:abstractNumId w:val="30"/>
  </w:num>
  <w:num w:numId="18" w16cid:durableId="856843553">
    <w:abstractNumId w:val="37"/>
  </w:num>
  <w:num w:numId="19" w16cid:durableId="1976370308">
    <w:abstractNumId w:val="32"/>
  </w:num>
  <w:num w:numId="20" w16cid:durableId="492070255">
    <w:abstractNumId w:val="13"/>
  </w:num>
  <w:num w:numId="21" w16cid:durableId="1853646325">
    <w:abstractNumId w:val="14"/>
  </w:num>
  <w:num w:numId="22" w16cid:durableId="1002781264">
    <w:abstractNumId w:val="18"/>
  </w:num>
  <w:num w:numId="23" w16cid:durableId="1461414369">
    <w:abstractNumId w:val="10"/>
  </w:num>
  <w:num w:numId="24" w16cid:durableId="729501039">
    <w:abstractNumId w:val="11"/>
  </w:num>
  <w:num w:numId="25" w16cid:durableId="1863739589">
    <w:abstractNumId w:val="21"/>
  </w:num>
  <w:num w:numId="26" w16cid:durableId="1665353028">
    <w:abstractNumId w:val="31"/>
  </w:num>
  <w:num w:numId="27" w16cid:durableId="633872692">
    <w:abstractNumId w:val="2"/>
  </w:num>
  <w:num w:numId="28" w16cid:durableId="695697070">
    <w:abstractNumId w:val="12"/>
  </w:num>
  <w:num w:numId="29" w16cid:durableId="2100247498">
    <w:abstractNumId w:val="27"/>
  </w:num>
  <w:num w:numId="30" w16cid:durableId="1523589922">
    <w:abstractNumId w:val="4"/>
  </w:num>
  <w:num w:numId="31" w16cid:durableId="1279603249">
    <w:abstractNumId w:val="17"/>
  </w:num>
  <w:num w:numId="32" w16cid:durableId="998965569">
    <w:abstractNumId w:val="24"/>
  </w:num>
  <w:num w:numId="33" w16cid:durableId="1403019041">
    <w:abstractNumId w:val="22"/>
  </w:num>
  <w:num w:numId="34" w16cid:durableId="256257175">
    <w:abstractNumId w:val="20"/>
  </w:num>
  <w:num w:numId="35" w16cid:durableId="1329094269">
    <w:abstractNumId w:val="15"/>
  </w:num>
  <w:num w:numId="36" w16cid:durableId="13653471">
    <w:abstractNumId w:val="8"/>
  </w:num>
  <w:num w:numId="37" w16cid:durableId="1639066602">
    <w:abstractNumId w:val="36"/>
  </w:num>
  <w:num w:numId="38" w16cid:durableId="1583753282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59A"/>
    <w:rsid w:val="000249F0"/>
    <w:rsid w:val="00044396"/>
    <w:rsid w:val="0007134D"/>
    <w:rsid w:val="000846D5"/>
    <w:rsid w:val="0009772C"/>
    <w:rsid w:val="000A4915"/>
    <w:rsid w:val="000C143D"/>
    <w:rsid w:val="000C4618"/>
    <w:rsid w:val="000E1ECF"/>
    <w:rsid w:val="000E6711"/>
    <w:rsid w:val="000F24DF"/>
    <w:rsid w:val="000F65EC"/>
    <w:rsid w:val="00106126"/>
    <w:rsid w:val="001104B8"/>
    <w:rsid w:val="00111A8A"/>
    <w:rsid w:val="0011693A"/>
    <w:rsid w:val="00131DC6"/>
    <w:rsid w:val="00137432"/>
    <w:rsid w:val="00140E18"/>
    <w:rsid w:val="00166F4E"/>
    <w:rsid w:val="00171803"/>
    <w:rsid w:val="00175C8A"/>
    <w:rsid w:val="00176A41"/>
    <w:rsid w:val="001E7D44"/>
    <w:rsid w:val="00206623"/>
    <w:rsid w:val="00210372"/>
    <w:rsid w:val="00223CC7"/>
    <w:rsid w:val="0022708D"/>
    <w:rsid w:val="002539DC"/>
    <w:rsid w:val="002669DD"/>
    <w:rsid w:val="002726DA"/>
    <w:rsid w:val="002805BC"/>
    <w:rsid w:val="00282E3F"/>
    <w:rsid w:val="00291E6B"/>
    <w:rsid w:val="0029482E"/>
    <w:rsid w:val="00295D98"/>
    <w:rsid w:val="002A3AE8"/>
    <w:rsid w:val="002E2F20"/>
    <w:rsid w:val="002E4B93"/>
    <w:rsid w:val="003003E8"/>
    <w:rsid w:val="003050D2"/>
    <w:rsid w:val="00334546"/>
    <w:rsid w:val="003431F8"/>
    <w:rsid w:val="003C1D14"/>
    <w:rsid w:val="003E3CB1"/>
    <w:rsid w:val="004046F0"/>
    <w:rsid w:val="004271A1"/>
    <w:rsid w:val="004319B7"/>
    <w:rsid w:val="004349AB"/>
    <w:rsid w:val="0045393B"/>
    <w:rsid w:val="00467AEC"/>
    <w:rsid w:val="0048238F"/>
    <w:rsid w:val="00492F3A"/>
    <w:rsid w:val="004D65FB"/>
    <w:rsid w:val="004F1848"/>
    <w:rsid w:val="004F4A0F"/>
    <w:rsid w:val="005015DF"/>
    <w:rsid w:val="0054326E"/>
    <w:rsid w:val="005457B1"/>
    <w:rsid w:val="00560BE2"/>
    <w:rsid w:val="00565BC5"/>
    <w:rsid w:val="005803D4"/>
    <w:rsid w:val="00581D28"/>
    <w:rsid w:val="005A101A"/>
    <w:rsid w:val="005B49FC"/>
    <w:rsid w:val="005C0852"/>
    <w:rsid w:val="005C79F9"/>
    <w:rsid w:val="005E0A55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266F"/>
    <w:rsid w:val="006C6711"/>
    <w:rsid w:val="006D2C47"/>
    <w:rsid w:val="006E4EEC"/>
    <w:rsid w:val="006E7055"/>
    <w:rsid w:val="007057AE"/>
    <w:rsid w:val="00724601"/>
    <w:rsid w:val="00727BF0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01C"/>
    <w:rsid w:val="009218D7"/>
    <w:rsid w:val="00923B11"/>
    <w:rsid w:val="009558FC"/>
    <w:rsid w:val="009C0A79"/>
    <w:rsid w:val="009D0E2C"/>
    <w:rsid w:val="009D4D98"/>
    <w:rsid w:val="00A23E9A"/>
    <w:rsid w:val="00A3304B"/>
    <w:rsid w:val="00A45F25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AE35BC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035EC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459D3"/>
    <w:rsid w:val="00D51FC6"/>
    <w:rsid w:val="00D57D0E"/>
    <w:rsid w:val="00D62514"/>
    <w:rsid w:val="00D82F49"/>
    <w:rsid w:val="00D9140E"/>
    <w:rsid w:val="00DA4BF9"/>
    <w:rsid w:val="00DD2E82"/>
    <w:rsid w:val="00DD6244"/>
    <w:rsid w:val="00DF76EB"/>
    <w:rsid w:val="00E003DA"/>
    <w:rsid w:val="00E06018"/>
    <w:rsid w:val="00E2672B"/>
    <w:rsid w:val="00E26B38"/>
    <w:rsid w:val="00E36B6A"/>
    <w:rsid w:val="00E462AF"/>
    <w:rsid w:val="00E469ED"/>
    <w:rsid w:val="00E7203F"/>
    <w:rsid w:val="00EC3343"/>
    <w:rsid w:val="00ED57C2"/>
    <w:rsid w:val="00EE3471"/>
    <w:rsid w:val="00EF0F74"/>
    <w:rsid w:val="00F07085"/>
    <w:rsid w:val="00F25FAD"/>
    <w:rsid w:val="00F30652"/>
    <w:rsid w:val="00FB5554"/>
    <w:rsid w:val="00FC2496"/>
    <w:rsid w:val="00FD1752"/>
    <w:rsid w:val="00FD3427"/>
    <w:rsid w:val="00FD4DC2"/>
    <w:rsid w:val="00FE070D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1135</Words>
  <Characters>5669</Characters>
  <Application>Microsoft Office Word</Application>
  <DocSecurity>0</DocSecurity>
  <Lines>99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2026-07-22T12:44:00Z</cp:lastPrinted>
  <dcterms:created xsi:type="dcterms:W3CDTF">2026-07-22T12:50:00Z</dcterms:created>
  <dcterms:modified xsi:type="dcterms:W3CDTF">2026-07-22T13:14:00Z</dcterms:modified>
</cp:coreProperties>
</file>