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A4101" w14:textId="14197892" w:rsidR="003C45B7" w:rsidRPr="00AE7BE6" w:rsidRDefault="003C45B7" w:rsidP="00AE7BE6">
      <w:pPr>
        <w:spacing w:after="0" w:line="240" w:lineRule="auto"/>
        <w:rPr>
          <w:rFonts w:ascii="Garamond" w:eastAsia="Calibri" w:hAnsi="Garamond" w:cs="Times New Roman"/>
          <w:bCs/>
          <w:sz w:val="24"/>
          <w:szCs w:val="24"/>
          <w:lang w:val="en-US"/>
        </w:rPr>
      </w:pPr>
      <w:r w:rsidRPr="00AE7BE6">
        <w:rPr>
          <w:rFonts w:ascii="Garamond" w:eastAsia="Calibri" w:hAnsi="Garamond" w:cs="Times New Roman"/>
          <w:bCs/>
          <w:noProof/>
          <w:sz w:val="24"/>
          <w:szCs w:val="24"/>
          <w:lang w:val="en-US"/>
        </w:rPr>
        <w:drawing>
          <wp:inline distT="0" distB="0" distL="0" distR="0" wp14:anchorId="5B411146" wp14:editId="5FB01D25">
            <wp:extent cx="1828800" cy="1244990"/>
            <wp:effectExtent l="0" t="0" r="0" b="0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4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7E27F" w14:textId="5231374D" w:rsidR="00246065" w:rsidRPr="00AE7BE6" w:rsidRDefault="00246065" w:rsidP="00AE7BE6">
      <w:pPr>
        <w:spacing w:after="0" w:line="240" w:lineRule="auto"/>
        <w:rPr>
          <w:rFonts w:ascii="Garamond" w:eastAsia="Calibri" w:hAnsi="Garamond"/>
          <w:b/>
          <w:sz w:val="24"/>
          <w:szCs w:val="24"/>
          <w:lang w:val="es-419"/>
        </w:rPr>
      </w:pPr>
    </w:p>
    <w:p w14:paraId="2519280F" w14:textId="5B61AD89" w:rsidR="00C47165" w:rsidRPr="008C77F9" w:rsidRDefault="00C47165" w:rsidP="00C47165">
      <w:pPr>
        <w:spacing w:after="0" w:line="240" w:lineRule="auto"/>
        <w:rPr>
          <w:rFonts w:ascii="Garamond" w:eastAsia="Times New Roman" w:hAnsi="Garamond"/>
          <w:b/>
          <w:sz w:val="25"/>
          <w:szCs w:val="25"/>
          <w:lang w:val="es-ES" w:eastAsia="es"/>
        </w:rPr>
      </w:pPr>
      <w:r w:rsidRPr="008C77F9">
        <w:rPr>
          <w:rFonts w:ascii="Garamond" w:eastAsia="Times New Roman" w:hAnsi="Garamond"/>
          <w:b/>
          <w:sz w:val="25"/>
          <w:szCs w:val="25"/>
          <w:lang w:val="es-ES" w:eastAsia="es"/>
        </w:rPr>
        <w:t xml:space="preserve">28 de febrero de 2021 - Cuaresma 2 (B) </w:t>
      </w:r>
    </w:p>
    <w:p w14:paraId="02DA7AFD" w14:textId="77777777" w:rsidR="00C47165" w:rsidRDefault="00C47165" w:rsidP="00C47165">
      <w:pPr>
        <w:spacing w:after="0" w:line="240" w:lineRule="auto"/>
        <w:rPr>
          <w:rFonts w:ascii="Garamond" w:eastAsia="Times New Roman" w:hAnsi="Garamond"/>
          <w:b/>
          <w:sz w:val="25"/>
          <w:szCs w:val="25"/>
          <w:lang w:val="es-ES" w:eastAsia="es"/>
        </w:rPr>
      </w:pPr>
      <w:r w:rsidRPr="008C77F9">
        <w:rPr>
          <w:rFonts w:ascii="Garamond" w:eastAsia="Times New Roman" w:hAnsi="Garamond"/>
          <w:b/>
          <w:sz w:val="25"/>
          <w:szCs w:val="25"/>
          <w:lang w:val="es-ES" w:eastAsia="es"/>
        </w:rPr>
        <w:t xml:space="preserve">Conozca nuestras comunidades religiosas: </w:t>
      </w:r>
    </w:p>
    <w:p w14:paraId="51229227" w14:textId="7BC774C3" w:rsidR="00C47165" w:rsidRPr="008C77F9" w:rsidRDefault="00C47165" w:rsidP="00C47165">
      <w:pPr>
        <w:spacing w:after="0" w:line="240" w:lineRule="auto"/>
        <w:rPr>
          <w:rFonts w:ascii="Garamond" w:eastAsia="Times New Roman" w:hAnsi="Garamond"/>
          <w:b/>
          <w:sz w:val="25"/>
          <w:szCs w:val="25"/>
          <w:lang w:val="es-ES" w:eastAsia="es"/>
        </w:rPr>
      </w:pPr>
      <w:r>
        <w:rPr>
          <w:rFonts w:ascii="Garamond" w:eastAsia="Times New Roman" w:hAnsi="Garamond"/>
          <w:b/>
          <w:sz w:val="25"/>
          <w:szCs w:val="25"/>
          <w:lang w:val="es-ES" w:eastAsia="es"/>
        </w:rPr>
        <w:t>El</w:t>
      </w:r>
      <w:r w:rsidRPr="008C77F9">
        <w:rPr>
          <w:rFonts w:ascii="Garamond" w:eastAsia="Times New Roman" w:hAnsi="Garamond"/>
          <w:b/>
          <w:sz w:val="25"/>
          <w:szCs w:val="25"/>
          <w:lang w:val="es-ES" w:eastAsia="es"/>
        </w:rPr>
        <w:t xml:space="preserve"> discernimiento de la vocación </w:t>
      </w:r>
    </w:p>
    <w:p w14:paraId="364DBFAE" w14:textId="77777777" w:rsidR="00C47165" w:rsidRPr="008C77F9" w:rsidRDefault="00C47165" w:rsidP="00C47165">
      <w:pPr>
        <w:spacing w:after="0" w:line="240" w:lineRule="auto"/>
        <w:rPr>
          <w:rFonts w:ascii="Garamond" w:eastAsia="Times New Roman" w:hAnsi="Garamond"/>
          <w:b/>
          <w:sz w:val="25"/>
          <w:szCs w:val="25"/>
          <w:lang w:val="es-ES" w:eastAsia="es"/>
        </w:rPr>
      </w:pPr>
    </w:p>
    <w:p w14:paraId="5FBF440F" w14:textId="77777777" w:rsidR="00C47165" w:rsidRPr="008C77F9" w:rsidRDefault="00C47165" w:rsidP="00C47165">
      <w:pPr>
        <w:spacing w:after="0" w:line="240" w:lineRule="auto"/>
        <w:rPr>
          <w:rFonts w:ascii="Garamond" w:eastAsia="Times New Roman" w:hAnsi="Garamond"/>
          <w:b/>
          <w:sz w:val="25"/>
          <w:szCs w:val="25"/>
          <w:lang w:val="es-ES" w:eastAsia="es"/>
        </w:rPr>
      </w:pPr>
      <w:r w:rsidRPr="008C77F9">
        <w:rPr>
          <w:rFonts w:ascii="Garamond" w:eastAsia="Times New Roman" w:hAnsi="Garamond"/>
          <w:b/>
          <w:sz w:val="25"/>
          <w:szCs w:val="25"/>
          <w:lang w:val="es-ES" w:eastAsia="es"/>
        </w:rPr>
        <w:t xml:space="preserve">Si siento que Dios me está llamando a profundizar en mi vida espiritual, ¿qué caminos podría considerar? </w:t>
      </w:r>
    </w:p>
    <w:p w14:paraId="47A2E916" w14:textId="2FBC661B" w:rsidR="00C47165" w:rsidRPr="008C77F9" w:rsidRDefault="00C47165" w:rsidP="00C47165">
      <w:pPr>
        <w:spacing w:after="0" w:line="240" w:lineRule="auto"/>
        <w:rPr>
          <w:rFonts w:ascii="Garamond" w:hAnsi="Garamond"/>
          <w:sz w:val="25"/>
          <w:szCs w:val="25"/>
        </w:rPr>
      </w:pPr>
      <w:r w:rsidRPr="008C77F9">
        <w:rPr>
          <w:rFonts w:ascii="Garamond" w:eastAsia="Times New Roman" w:hAnsi="Garamond"/>
          <w:sz w:val="25"/>
          <w:szCs w:val="25"/>
          <w:lang w:val="es-ES" w:eastAsia="es"/>
        </w:rPr>
        <w:t>En el bautismo, somos sellados como propiedad de Cristo para siempre, y todos somos bienvenidos en la familia cristiana. Y, algunos pueden sentirse llamados a hacer un compromiso más pleno de su tiempo y su vida con Dios. Este puede ser un llamado al ministerio laico, al ministerio ordenado o a la vida religiosa. Puede ser un llamado a una combinación de estos.</w:t>
      </w:r>
    </w:p>
    <w:p w14:paraId="4FD4D193" w14:textId="77777777" w:rsidR="00C47165" w:rsidRPr="008C77F9" w:rsidRDefault="00C47165" w:rsidP="00C47165">
      <w:pPr>
        <w:spacing w:after="0" w:line="240" w:lineRule="auto"/>
        <w:rPr>
          <w:rFonts w:ascii="Garamond" w:hAnsi="Garamond"/>
          <w:b/>
          <w:sz w:val="25"/>
          <w:szCs w:val="25"/>
          <w:lang w:val="es-ES"/>
        </w:rPr>
      </w:pPr>
    </w:p>
    <w:p w14:paraId="3278D36A" w14:textId="77777777" w:rsidR="00C47165" w:rsidRPr="008C77F9" w:rsidRDefault="00C47165" w:rsidP="00C47165">
      <w:pPr>
        <w:spacing w:after="0" w:line="240" w:lineRule="auto"/>
        <w:rPr>
          <w:rFonts w:ascii="Garamond" w:eastAsia="Times New Roman" w:hAnsi="Garamond"/>
          <w:b/>
          <w:sz w:val="25"/>
          <w:szCs w:val="25"/>
          <w:lang w:val="es-ES" w:eastAsia="es"/>
        </w:rPr>
      </w:pPr>
      <w:r w:rsidRPr="008C77F9">
        <w:rPr>
          <w:rFonts w:ascii="Garamond" w:eastAsia="Times New Roman" w:hAnsi="Garamond"/>
          <w:b/>
          <w:sz w:val="25"/>
          <w:szCs w:val="25"/>
          <w:lang w:val="es-ES" w:eastAsia="es"/>
        </w:rPr>
        <w:t xml:space="preserve">¿Cómo discierne alguien una vocación a la vida religiosa? </w:t>
      </w:r>
    </w:p>
    <w:p w14:paraId="60534945" w14:textId="77777777" w:rsidR="00C47165" w:rsidRPr="008C77F9" w:rsidRDefault="00C47165" w:rsidP="00C47165">
      <w:pPr>
        <w:spacing w:after="0" w:line="240" w:lineRule="auto"/>
        <w:rPr>
          <w:rFonts w:ascii="Garamond" w:eastAsia="Times New Roman" w:hAnsi="Garamond"/>
          <w:sz w:val="25"/>
          <w:szCs w:val="25"/>
          <w:lang w:val="es-ES" w:eastAsia="es"/>
        </w:rPr>
      </w:pPr>
      <w:r w:rsidRPr="008C77F9">
        <w:rPr>
          <w:rFonts w:ascii="Garamond" w:eastAsia="Times New Roman" w:hAnsi="Garamond"/>
          <w:sz w:val="25"/>
          <w:szCs w:val="25"/>
          <w:lang w:val="es-ES" w:eastAsia="es"/>
        </w:rPr>
        <w:t xml:space="preserve">La vocación a la vida religiosa puede revestir diversas formas. Hay comunidades cristianas cuyos miembros viven de forma independiente, tienen trabajos, participan en el ministerio, pueden tener una pareja o cónyuge, y que también hacen votos y se conectan entre sí como una comunidad devota y amorosa. </w:t>
      </w:r>
    </w:p>
    <w:p w14:paraId="762ECC02" w14:textId="77777777" w:rsidR="00C47165" w:rsidRPr="008C77F9" w:rsidRDefault="00C47165" w:rsidP="00C47165">
      <w:pPr>
        <w:spacing w:after="0" w:line="240" w:lineRule="auto"/>
        <w:rPr>
          <w:rFonts w:ascii="Garamond" w:eastAsia="Times New Roman" w:hAnsi="Garamond"/>
          <w:sz w:val="25"/>
          <w:szCs w:val="25"/>
          <w:lang w:val="es-ES" w:eastAsia="es"/>
        </w:rPr>
      </w:pPr>
    </w:p>
    <w:p w14:paraId="7C5550CC" w14:textId="77777777" w:rsidR="00C47165" w:rsidRPr="008C77F9" w:rsidRDefault="00C47165" w:rsidP="00C47165">
      <w:pPr>
        <w:spacing w:after="0" w:line="240" w:lineRule="auto"/>
        <w:rPr>
          <w:rFonts w:ascii="Garamond" w:hAnsi="Garamond"/>
          <w:sz w:val="25"/>
          <w:szCs w:val="25"/>
        </w:rPr>
      </w:pPr>
      <w:r w:rsidRPr="008C77F9">
        <w:rPr>
          <w:rFonts w:ascii="Garamond" w:eastAsia="Times New Roman" w:hAnsi="Garamond"/>
          <w:sz w:val="25"/>
          <w:szCs w:val="25"/>
          <w:lang w:val="es-ES" w:eastAsia="es"/>
        </w:rPr>
        <w:t>Los miembros de las comunidades monásticas son solteros, viven juntos y hacen votos de pobreza, castidad célibe y obediencia. Los benedictinos también pueden hacer voto de estabilidad. Algunas comunidades monásticas son principalmente contemplativas, otras principalmente activas, y aún otras equilibran una “vida mixta” de oración y ministerio activo.</w:t>
      </w:r>
    </w:p>
    <w:p w14:paraId="7009ADD9" w14:textId="77777777" w:rsidR="00C47165" w:rsidRPr="008C77F9" w:rsidRDefault="00C47165" w:rsidP="00C47165">
      <w:pPr>
        <w:spacing w:after="0" w:line="240" w:lineRule="auto"/>
        <w:rPr>
          <w:rFonts w:ascii="Garamond" w:hAnsi="Garamond"/>
          <w:b/>
          <w:sz w:val="25"/>
          <w:szCs w:val="25"/>
          <w:lang w:val="es-ES"/>
        </w:rPr>
      </w:pPr>
    </w:p>
    <w:p w14:paraId="0401A902" w14:textId="77777777" w:rsidR="00C47165" w:rsidRPr="00AE7BE6" w:rsidRDefault="00C47165" w:rsidP="00C47165">
      <w:pPr>
        <w:spacing w:after="0" w:line="240" w:lineRule="auto"/>
        <w:rPr>
          <w:rFonts w:ascii="Garamond" w:eastAsia="Calibri" w:hAnsi="Garamond" w:cs="Times New Roman"/>
          <w:bCs/>
          <w:sz w:val="24"/>
          <w:szCs w:val="24"/>
          <w:lang w:val="en-US"/>
        </w:rPr>
      </w:pPr>
      <w:r w:rsidRPr="00AE7BE6">
        <w:rPr>
          <w:rFonts w:ascii="Garamond" w:eastAsia="Calibri" w:hAnsi="Garamond" w:cs="Times New Roman"/>
          <w:bCs/>
          <w:noProof/>
          <w:sz w:val="24"/>
          <w:szCs w:val="24"/>
          <w:lang w:val="en-US"/>
        </w:rPr>
        <w:drawing>
          <wp:inline distT="0" distB="0" distL="0" distR="0" wp14:anchorId="2909B858" wp14:editId="74F1C99A">
            <wp:extent cx="1828800" cy="1244990"/>
            <wp:effectExtent l="0" t="0" r="0" b="0"/>
            <wp:docPr id="4" name="Picture 4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4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D552B" w14:textId="77777777" w:rsidR="00C47165" w:rsidRPr="00AE7BE6" w:rsidRDefault="00C47165" w:rsidP="00C47165">
      <w:pPr>
        <w:spacing w:after="0" w:line="240" w:lineRule="auto"/>
        <w:rPr>
          <w:rFonts w:ascii="Garamond" w:eastAsia="Calibri" w:hAnsi="Garamond"/>
          <w:b/>
          <w:sz w:val="24"/>
          <w:szCs w:val="24"/>
          <w:lang w:val="es-419"/>
        </w:rPr>
      </w:pPr>
    </w:p>
    <w:p w14:paraId="5079293D" w14:textId="77777777" w:rsidR="00C47165" w:rsidRPr="008C77F9" w:rsidRDefault="00C47165" w:rsidP="00C47165">
      <w:pPr>
        <w:spacing w:after="0" w:line="240" w:lineRule="auto"/>
        <w:rPr>
          <w:rFonts w:ascii="Garamond" w:eastAsia="Times New Roman" w:hAnsi="Garamond"/>
          <w:b/>
          <w:sz w:val="25"/>
          <w:szCs w:val="25"/>
          <w:lang w:val="es-ES" w:eastAsia="es"/>
        </w:rPr>
      </w:pPr>
      <w:r w:rsidRPr="008C77F9">
        <w:rPr>
          <w:rFonts w:ascii="Garamond" w:eastAsia="Times New Roman" w:hAnsi="Garamond"/>
          <w:b/>
          <w:sz w:val="25"/>
          <w:szCs w:val="25"/>
          <w:lang w:val="es-ES" w:eastAsia="es"/>
        </w:rPr>
        <w:t xml:space="preserve">28 de febrero de 2021 - Cuaresma 2 (B) </w:t>
      </w:r>
    </w:p>
    <w:p w14:paraId="532FE219" w14:textId="77777777" w:rsidR="00C47165" w:rsidRDefault="00C47165" w:rsidP="00C47165">
      <w:pPr>
        <w:spacing w:after="0" w:line="240" w:lineRule="auto"/>
        <w:rPr>
          <w:rFonts w:ascii="Garamond" w:eastAsia="Times New Roman" w:hAnsi="Garamond"/>
          <w:b/>
          <w:sz w:val="25"/>
          <w:szCs w:val="25"/>
          <w:lang w:val="es-ES" w:eastAsia="es"/>
        </w:rPr>
      </w:pPr>
      <w:r w:rsidRPr="008C77F9">
        <w:rPr>
          <w:rFonts w:ascii="Garamond" w:eastAsia="Times New Roman" w:hAnsi="Garamond"/>
          <w:b/>
          <w:sz w:val="25"/>
          <w:szCs w:val="25"/>
          <w:lang w:val="es-ES" w:eastAsia="es"/>
        </w:rPr>
        <w:t xml:space="preserve">Conozca nuestras comunidades religiosas: </w:t>
      </w:r>
    </w:p>
    <w:p w14:paraId="6F01CA39" w14:textId="77777777" w:rsidR="00C47165" w:rsidRPr="008C77F9" w:rsidRDefault="00C47165" w:rsidP="00C47165">
      <w:pPr>
        <w:spacing w:after="0" w:line="240" w:lineRule="auto"/>
        <w:rPr>
          <w:rFonts w:ascii="Garamond" w:eastAsia="Times New Roman" w:hAnsi="Garamond"/>
          <w:b/>
          <w:sz w:val="25"/>
          <w:szCs w:val="25"/>
          <w:lang w:val="es-ES" w:eastAsia="es"/>
        </w:rPr>
      </w:pPr>
      <w:r>
        <w:rPr>
          <w:rFonts w:ascii="Garamond" w:eastAsia="Times New Roman" w:hAnsi="Garamond"/>
          <w:b/>
          <w:sz w:val="25"/>
          <w:szCs w:val="25"/>
          <w:lang w:val="es-ES" w:eastAsia="es"/>
        </w:rPr>
        <w:t>El</w:t>
      </w:r>
      <w:r w:rsidRPr="008C77F9">
        <w:rPr>
          <w:rFonts w:ascii="Garamond" w:eastAsia="Times New Roman" w:hAnsi="Garamond"/>
          <w:b/>
          <w:sz w:val="25"/>
          <w:szCs w:val="25"/>
          <w:lang w:val="es-ES" w:eastAsia="es"/>
        </w:rPr>
        <w:t xml:space="preserve"> discernimiento de la vocación </w:t>
      </w:r>
    </w:p>
    <w:p w14:paraId="32B7D130" w14:textId="77777777" w:rsidR="00C47165" w:rsidRPr="008C77F9" w:rsidRDefault="00C47165" w:rsidP="00C47165">
      <w:pPr>
        <w:spacing w:after="0" w:line="240" w:lineRule="auto"/>
        <w:rPr>
          <w:rFonts w:ascii="Garamond" w:eastAsia="Times New Roman" w:hAnsi="Garamond"/>
          <w:b/>
          <w:sz w:val="25"/>
          <w:szCs w:val="25"/>
          <w:lang w:val="es-ES" w:eastAsia="es"/>
        </w:rPr>
      </w:pPr>
    </w:p>
    <w:p w14:paraId="50E0E83E" w14:textId="77777777" w:rsidR="00C47165" w:rsidRPr="008C77F9" w:rsidRDefault="00C47165" w:rsidP="00C47165">
      <w:pPr>
        <w:spacing w:after="0" w:line="240" w:lineRule="auto"/>
        <w:rPr>
          <w:rFonts w:ascii="Garamond" w:eastAsia="Times New Roman" w:hAnsi="Garamond"/>
          <w:b/>
          <w:sz w:val="25"/>
          <w:szCs w:val="25"/>
          <w:lang w:val="es-ES" w:eastAsia="es"/>
        </w:rPr>
      </w:pPr>
      <w:r w:rsidRPr="008C77F9">
        <w:rPr>
          <w:rFonts w:ascii="Garamond" w:eastAsia="Times New Roman" w:hAnsi="Garamond"/>
          <w:b/>
          <w:sz w:val="25"/>
          <w:szCs w:val="25"/>
          <w:lang w:val="es-ES" w:eastAsia="es"/>
        </w:rPr>
        <w:t xml:space="preserve">Si siento que Dios me está llamando a profundizar en mi vida espiritual, ¿qué caminos podría considerar? </w:t>
      </w:r>
    </w:p>
    <w:p w14:paraId="5F3A6924" w14:textId="77777777" w:rsidR="00C47165" w:rsidRPr="008C77F9" w:rsidRDefault="00C47165" w:rsidP="00C47165">
      <w:pPr>
        <w:spacing w:after="0" w:line="240" w:lineRule="auto"/>
        <w:rPr>
          <w:rFonts w:ascii="Garamond" w:hAnsi="Garamond"/>
          <w:sz w:val="25"/>
          <w:szCs w:val="25"/>
        </w:rPr>
      </w:pPr>
      <w:r w:rsidRPr="008C77F9">
        <w:rPr>
          <w:rFonts w:ascii="Garamond" w:eastAsia="Times New Roman" w:hAnsi="Garamond"/>
          <w:sz w:val="25"/>
          <w:szCs w:val="25"/>
          <w:lang w:val="es-ES" w:eastAsia="es"/>
        </w:rPr>
        <w:t>En el bautismo, somos sellados como propiedad de Cristo para siempre, y todos somos bienvenidos en la familia cristiana. Y, algunos pueden sentirse llamados a hacer un compromiso más pleno de su tiempo y su vida con Dios. Este puede ser un llamado al ministerio laico, al ministerio ordenado o a la vida religiosa. Puede ser un llamado a una combinación de estos.</w:t>
      </w:r>
    </w:p>
    <w:p w14:paraId="5EE06304" w14:textId="77777777" w:rsidR="00C47165" w:rsidRPr="008C77F9" w:rsidRDefault="00C47165" w:rsidP="00C47165">
      <w:pPr>
        <w:spacing w:after="0" w:line="240" w:lineRule="auto"/>
        <w:rPr>
          <w:rFonts w:ascii="Garamond" w:hAnsi="Garamond"/>
          <w:b/>
          <w:sz w:val="25"/>
          <w:szCs w:val="25"/>
          <w:lang w:val="es-ES"/>
        </w:rPr>
      </w:pPr>
    </w:p>
    <w:p w14:paraId="61438198" w14:textId="77777777" w:rsidR="00C47165" w:rsidRPr="008C77F9" w:rsidRDefault="00C47165" w:rsidP="00C47165">
      <w:pPr>
        <w:spacing w:after="0" w:line="240" w:lineRule="auto"/>
        <w:rPr>
          <w:rFonts w:ascii="Garamond" w:eastAsia="Times New Roman" w:hAnsi="Garamond"/>
          <w:b/>
          <w:sz w:val="25"/>
          <w:szCs w:val="25"/>
          <w:lang w:val="es-ES" w:eastAsia="es"/>
        </w:rPr>
      </w:pPr>
      <w:r w:rsidRPr="008C77F9">
        <w:rPr>
          <w:rFonts w:ascii="Garamond" w:eastAsia="Times New Roman" w:hAnsi="Garamond"/>
          <w:b/>
          <w:sz w:val="25"/>
          <w:szCs w:val="25"/>
          <w:lang w:val="es-ES" w:eastAsia="es"/>
        </w:rPr>
        <w:t xml:space="preserve">¿Cómo discierne alguien una vocación a la vida religiosa? </w:t>
      </w:r>
    </w:p>
    <w:p w14:paraId="75CF88B2" w14:textId="77777777" w:rsidR="00C47165" w:rsidRPr="008C77F9" w:rsidRDefault="00C47165" w:rsidP="00C47165">
      <w:pPr>
        <w:spacing w:after="0" w:line="240" w:lineRule="auto"/>
        <w:rPr>
          <w:rFonts w:ascii="Garamond" w:eastAsia="Times New Roman" w:hAnsi="Garamond"/>
          <w:sz w:val="25"/>
          <w:szCs w:val="25"/>
          <w:lang w:val="es-ES" w:eastAsia="es"/>
        </w:rPr>
      </w:pPr>
      <w:r w:rsidRPr="008C77F9">
        <w:rPr>
          <w:rFonts w:ascii="Garamond" w:eastAsia="Times New Roman" w:hAnsi="Garamond"/>
          <w:sz w:val="25"/>
          <w:szCs w:val="25"/>
          <w:lang w:val="es-ES" w:eastAsia="es"/>
        </w:rPr>
        <w:t xml:space="preserve">La vocación a la vida religiosa puede revestir diversas formas. Hay comunidades cristianas cuyos miembros viven de forma independiente, tienen trabajos, participan en el ministerio, pueden tener una pareja o cónyuge, y que también hacen votos y se conectan entre sí como una comunidad devota y amorosa. </w:t>
      </w:r>
    </w:p>
    <w:p w14:paraId="35BC04C2" w14:textId="77777777" w:rsidR="00C47165" w:rsidRPr="008C77F9" w:rsidRDefault="00C47165" w:rsidP="00C47165">
      <w:pPr>
        <w:spacing w:after="0" w:line="240" w:lineRule="auto"/>
        <w:rPr>
          <w:rFonts w:ascii="Garamond" w:eastAsia="Times New Roman" w:hAnsi="Garamond"/>
          <w:sz w:val="25"/>
          <w:szCs w:val="25"/>
          <w:lang w:val="es-ES" w:eastAsia="es"/>
        </w:rPr>
      </w:pPr>
    </w:p>
    <w:p w14:paraId="090F5621" w14:textId="77777777" w:rsidR="00C47165" w:rsidRPr="008C77F9" w:rsidRDefault="00C47165" w:rsidP="00C47165">
      <w:pPr>
        <w:spacing w:after="0" w:line="240" w:lineRule="auto"/>
        <w:rPr>
          <w:rFonts w:ascii="Garamond" w:hAnsi="Garamond"/>
          <w:sz w:val="25"/>
          <w:szCs w:val="25"/>
        </w:rPr>
      </w:pPr>
      <w:r w:rsidRPr="008C77F9">
        <w:rPr>
          <w:rFonts w:ascii="Garamond" w:eastAsia="Times New Roman" w:hAnsi="Garamond"/>
          <w:sz w:val="25"/>
          <w:szCs w:val="25"/>
          <w:lang w:val="es-ES" w:eastAsia="es"/>
        </w:rPr>
        <w:t>Los miembros de las comunidades monásticas son solteros, viven juntos y hacen votos de pobreza, castidad célibe y obediencia. Los benedictinos también pueden hacer voto de estabilidad. Algunas comunidades monásticas son principalmente contemplativas, otras principalmente activas, y aún otras equilibran una “vida mixta” de oración y ministerio activo.</w:t>
      </w:r>
    </w:p>
    <w:p w14:paraId="2C67E6B0" w14:textId="77777777" w:rsidR="00C47165" w:rsidRPr="008C77F9" w:rsidRDefault="00C47165" w:rsidP="00C47165">
      <w:pPr>
        <w:spacing w:after="0" w:line="240" w:lineRule="auto"/>
        <w:rPr>
          <w:rFonts w:ascii="Garamond" w:hAnsi="Garamond"/>
          <w:b/>
          <w:sz w:val="25"/>
          <w:szCs w:val="25"/>
          <w:lang w:val="es-ES"/>
        </w:rPr>
      </w:pPr>
    </w:p>
    <w:p w14:paraId="3E5F54E5" w14:textId="17CA4304" w:rsidR="00C47165" w:rsidRPr="008C77F9" w:rsidRDefault="00C47165" w:rsidP="00C47165">
      <w:pPr>
        <w:spacing w:after="0" w:line="240" w:lineRule="auto"/>
        <w:rPr>
          <w:rFonts w:ascii="Garamond" w:hAnsi="Garamond"/>
          <w:sz w:val="25"/>
          <w:szCs w:val="25"/>
        </w:rPr>
      </w:pPr>
      <w:r w:rsidRPr="008C77F9">
        <w:rPr>
          <w:rFonts w:ascii="Garamond" w:hAnsi="Garamond"/>
          <w:sz w:val="25"/>
          <w:szCs w:val="25"/>
          <w:lang w:val="es-ES" w:eastAsia="es"/>
        </w:rPr>
        <w:lastRenderedPageBreak/>
        <w:drawing>
          <wp:anchor distT="0" distB="0" distL="114300" distR="114300" simplePos="0" relativeHeight="251659264" behindDoc="0" locked="0" layoutInCell="1" allowOverlap="1" wp14:anchorId="45844306" wp14:editId="38B75FA2">
            <wp:simplePos x="0" y="0"/>
            <wp:positionH relativeFrom="column">
              <wp:posOffset>1921969</wp:posOffset>
            </wp:positionH>
            <wp:positionV relativeFrom="paragraph">
              <wp:posOffset>0</wp:posOffset>
            </wp:positionV>
            <wp:extent cx="2019631" cy="1171398"/>
            <wp:effectExtent l="0" t="0" r="0" b="0"/>
            <wp:wrapSquare wrapText="bothSides"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hiteboar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631" cy="1171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77F9">
        <w:rPr>
          <w:rFonts w:ascii="Garamond" w:eastAsia="Times New Roman" w:hAnsi="Garamond"/>
          <w:b/>
          <w:sz w:val="25"/>
          <w:szCs w:val="25"/>
          <w:lang w:val="es-ES" w:eastAsia="es"/>
        </w:rPr>
        <w:t>¿Cuál es la diferencia entre un llamado a la ordenación y a la vida religiosa?</w:t>
      </w:r>
      <w:r w:rsidRPr="008C77F9">
        <w:rPr>
          <w:rFonts w:ascii="Garamond" w:eastAsia="Times New Roman" w:hAnsi="Garamond"/>
          <w:sz w:val="25"/>
          <w:szCs w:val="25"/>
          <w:lang w:val="es-ES" w:eastAsia="es"/>
        </w:rPr>
        <w:t xml:space="preserve"> </w:t>
      </w:r>
    </w:p>
    <w:p w14:paraId="6A48A0CB" w14:textId="515D97AE" w:rsidR="00C47165" w:rsidRPr="008C77F9" w:rsidRDefault="00C47165" w:rsidP="00C47165">
      <w:pPr>
        <w:spacing w:after="0" w:line="240" w:lineRule="auto"/>
        <w:rPr>
          <w:rFonts w:ascii="Garamond" w:hAnsi="Garamond"/>
          <w:sz w:val="25"/>
          <w:szCs w:val="25"/>
        </w:rPr>
      </w:pPr>
      <w:r w:rsidRPr="008C77F9">
        <w:rPr>
          <w:rFonts w:ascii="Garamond" w:eastAsia="Times New Roman" w:hAnsi="Garamond"/>
          <w:sz w:val="25"/>
          <w:szCs w:val="25"/>
          <w:lang w:eastAsia="es"/>
        </w:rPr>
        <w:t>Los</w:t>
      </w:r>
      <w:r w:rsidRPr="008C77F9">
        <w:rPr>
          <w:rFonts w:ascii="Garamond" w:eastAsia="Times New Roman" w:hAnsi="Garamond"/>
          <w:sz w:val="25"/>
          <w:szCs w:val="25"/>
          <w:lang w:val="es-ES" w:eastAsia="es"/>
        </w:rPr>
        <w:t xml:space="preserve"> clérigos son líderes en la Iglesia, en el culto y en el cuidado pastoral de las congregaciones. Los religiosos (lo que llamamos miembros de comunidades religiosas) pueden estar involucrados en el ministerio parroquial u otros tipos de ministerio, o pueden estar principalmente comprometidos en la oración contemplativa. Los religiosos casi siempre contribuyen de alguna manera al mantenimiento y bienestar de su vida comunitaria. </w:t>
      </w:r>
    </w:p>
    <w:p w14:paraId="7F4D7025" w14:textId="1BEA684D" w:rsidR="00C47165" w:rsidRPr="008C77F9" w:rsidRDefault="00C47165" w:rsidP="00C47165">
      <w:pPr>
        <w:spacing w:after="0" w:line="240" w:lineRule="auto"/>
        <w:rPr>
          <w:rFonts w:ascii="Garamond" w:eastAsia="Times New Roman" w:hAnsi="Garamond"/>
          <w:sz w:val="25"/>
          <w:szCs w:val="25"/>
          <w:lang w:val="es-ES" w:eastAsia="es"/>
        </w:rPr>
      </w:pPr>
    </w:p>
    <w:p w14:paraId="58D44AEE" w14:textId="20FD77F2" w:rsidR="00C47165" w:rsidRPr="008C77F9" w:rsidRDefault="00C47165" w:rsidP="00C47165">
      <w:pPr>
        <w:spacing w:after="0" w:line="240" w:lineRule="auto"/>
        <w:rPr>
          <w:rFonts w:ascii="Garamond" w:hAnsi="Garamond"/>
          <w:sz w:val="25"/>
          <w:szCs w:val="25"/>
        </w:rPr>
      </w:pPr>
      <w:r w:rsidRPr="008C77F9">
        <w:rPr>
          <w:rFonts w:ascii="Garamond" w:eastAsia="Times New Roman" w:hAnsi="Garamond"/>
          <w:sz w:val="25"/>
          <w:szCs w:val="25"/>
          <w:lang w:val="es-ES" w:eastAsia="es"/>
        </w:rPr>
        <w:t xml:space="preserve">Los religiosos tienen una amplia oportunidad para nutrir su propio crecimiento espiritual y centrar sus vidas en Dios. La experiencia de vivir juntos (o en asociación cercana) con otros, en un viaje espiritual similar, mejora nuestra capacidad de crecer en una comunidad bendecida y compartir estas bendiciones con otros en la Iglesia. Para los llamados a esta vida, puede ser una fuente de gran alegría y satisfacción. </w:t>
      </w:r>
    </w:p>
    <w:p w14:paraId="634B604E" w14:textId="6B3D58BF" w:rsidR="00C47165" w:rsidRPr="008C77F9" w:rsidRDefault="00C47165" w:rsidP="00C47165">
      <w:pPr>
        <w:spacing w:after="0" w:line="240" w:lineRule="auto"/>
        <w:rPr>
          <w:rFonts w:ascii="Garamond" w:eastAsia="Times New Roman" w:hAnsi="Garamond"/>
          <w:sz w:val="25"/>
          <w:szCs w:val="25"/>
          <w:lang w:val="es-ES" w:eastAsia="es"/>
        </w:rPr>
      </w:pPr>
    </w:p>
    <w:p w14:paraId="5DBA73FD" w14:textId="07CD72B1" w:rsidR="00C47165" w:rsidRPr="008C77F9" w:rsidRDefault="00C47165" w:rsidP="00C47165">
      <w:pPr>
        <w:spacing w:after="0" w:line="240" w:lineRule="auto"/>
        <w:rPr>
          <w:rFonts w:ascii="Garamond" w:hAnsi="Garamond"/>
          <w:sz w:val="25"/>
          <w:szCs w:val="25"/>
        </w:rPr>
      </w:pPr>
      <w:r w:rsidRPr="008C77F9">
        <w:rPr>
          <w:rFonts w:ascii="Garamond" w:eastAsia="Times New Roman" w:hAnsi="Garamond"/>
          <w:sz w:val="25"/>
          <w:szCs w:val="25"/>
          <w:lang w:val="es-ES" w:eastAsia="es"/>
        </w:rPr>
        <w:t>Algunas personas pueden tener una vocación dual, tanto a la vida religiosa como a la ordenación. Estos son llamamientos separados, que pueden ocurrir en la misma persona. Por lo general, el discernimiento y la formación en estas vocaciones deben realizarse por separado.</w:t>
      </w:r>
    </w:p>
    <w:p w14:paraId="5500A114" w14:textId="217D6FC9" w:rsidR="00C47165" w:rsidRPr="008C77F9" w:rsidRDefault="00C47165" w:rsidP="00C47165">
      <w:pPr>
        <w:spacing w:after="0" w:line="240" w:lineRule="auto"/>
        <w:rPr>
          <w:rFonts w:ascii="Garamond" w:hAnsi="Garamond"/>
          <w:sz w:val="25"/>
          <w:szCs w:val="25"/>
          <w:lang w:val="es-ES"/>
        </w:rPr>
      </w:pPr>
    </w:p>
    <w:p w14:paraId="143052E3" w14:textId="3804BEBD" w:rsidR="00C47165" w:rsidRPr="008C77F9" w:rsidRDefault="00C47165" w:rsidP="00C47165">
      <w:pPr>
        <w:spacing w:after="0" w:line="240" w:lineRule="auto"/>
        <w:rPr>
          <w:rFonts w:ascii="Garamond" w:hAnsi="Garamond"/>
          <w:sz w:val="25"/>
          <w:szCs w:val="25"/>
        </w:rPr>
      </w:pPr>
      <w:r w:rsidRPr="008C77F9">
        <w:rPr>
          <w:rFonts w:ascii="Garamond" w:eastAsia="Times New Roman" w:hAnsi="Garamond"/>
          <w:b/>
          <w:sz w:val="25"/>
          <w:szCs w:val="25"/>
          <w:lang w:val="es-ES" w:eastAsia="es"/>
        </w:rPr>
        <w:t>¿Cuál es el proceso para convertirse en hermano o hermana religiosa?</w:t>
      </w:r>
      <w:r w:rsidRPr="008C77F9">
        <w:rPr>
          <w:rFonts w:ascii="Garamond" w:eastAsia="Times New Roman" w:hAnsi="Garamond"/>
          <w:sz w:val="25"/>
          <w:szCs w:val="25"/>
          <w:lang w:val="es-ES" w:eastAsia="es"/>
        </w:rPr>
        <w:t xml:space="preserve"> </w:t>
      </w:r>
    </w:p>
    <w:p w14:paraId="2CD38969" w14:textId="44FE42EF" w:rsidR="00C47165" w:rsidRDefault="00C47165" w:rsidP="00C47165">
      <w:pPr>
        <w:spacing w:after="0" w:line="240" w:lineRule="auto"/>
        <w:rPr>
          <w:rFonts w:ascii="Garamond" w:hAnsi="Garamond"/>
          <w:sz w:val="25"/>
          <w:szCs w:val="25"/>
        </w:rPr>
      </w:pPr>
      <w:r w:rsidRPr="008C77F9">
        <w:rPr>
          <w:rFonts w:ascii="Garamond" w:eastAsia="Times New Roman" w:hAnsi="Garamond"/>
          <w:sz w:val="25"/>
          <w:szCs w:val="25"/>
          <w:lang w:val="es-ES" w:eastAsia="es"/>
        </w:rPr>
        <w:t xml:space="preserve">La comunicación y las visitas a varias comunidades serían un buen lugar para comenzar, así como la conversación continua con un director espiritual. </w:t>
      </w:r>
    </w:p>
    <w:p w14:paraId="2FD3FA59" w14:textId="6EB4F25D" w:rsidR="00C47165" w:rsidRPr="00C47165" w:rsidRDefault="00C47165" w:rsidP="00C47165">
      <w:pPr>
        <w:spacing w:after="0" w:line="240" w:lineRule="auto"/>
        <w:rPr>
          <w:rFonts w:ascii="Garamond" w:hAnsi="Garamond"/>
          <w:sz w:val="25"/>
          <w:szCs w:val="25"/>
        </w:rPr>
      </w:pPr>
    </w:p>
    <w:p w14:paraId="4A4B4AE0" w14:textId="77777777" w:rsidR="00C47165" w:rsidRPr="008C77F9" w:rsidRDefault="00C47165" w:rsidP="00C47165">
      <w:pPr>
        <w:rPr>
          <w:rFonts w:ascii="Garamond" w:hAnsi="Garamond"/>
          <w:sz w:val="25"/>
          <w:szCs w:val="25"/>
          <w:lang w:val="es-ES" w:eastAsia="es"/>
        </w:rPr>
      </w:pPr>
      <w:r w:rsidRPr="008C77F9">
        <w:rPr>
          <w:rFonts w:ascii="Garamond" w:eastAsia="Times New Roman" w:hAnsi="Garamond"/>
          <w:sz w:val="25"/>
          <w:szCs w:val="25"/>
          <w:lang w:val="es-ES" w:eastAsia="es"/>
        </w:rPr>
        <w:t xml:space="preserve">Para obtener más información, visite </w:t>
      </w:r>
      <w:r w:rsidRPr="008C77F9">
        <w:rPr>
          <w:rFonts w:ascii="Garamond" w:eastAsia="Times New Roman" w:hAnsi="Garamond"/>
          <w:i/>
          <w:sz w:val="25"/>
          <w:szCs w:val="25"/>
          <w:lang w:val="es-ES" w:eastAsia="es"/>
        </w:rPr>
        <w:t xml:space="preserve">www.caroa.net </w:t>
      </w:r>
      <w:r w:rsidRPr="008C77F9">
        <w:rPr>
          <w:rFonts w:ascii="Garamond" w:eastAsia="Times New Roman" w:hAnsi="Garamond"/>
          <w:iCs/>
          <w:sz w:val="25"/>
          <w:szCs w:val="25"/>
          <w:lang w:val="es-ES" w:eastAsia="es"/>
        </w:rPr>
        <w:t>y</w:t>
      </w:r>
      <w:r w:rsidRPr="008C77F9">
        <w:rPr>
          <w:rFonts w:ascii="Garamond" w:eastAsia="Times New Roman" w:hAnsi="Garamond"/>
          <w:i/>
          <w:sz w:val="25"/>
          <w:szCs w:val="25"/>
          <w:lang w:val="es-ES" w:eastAsia="es"/>
        </w:rPr>
        <w:t xml:space="preserve"> www.naecc.net. </w:t>
      </w:r>
    </w:p>
    <w:p w14:paraId="25023B9D" w14:textId="77777777" w:rsidR="00C47165" w:rsidRPr="008C77F9" w:rsidRDefault="00C47165" w:rsidP="00C47165">
      <w:pPr>
        <w:spacing w:after="0" w:line="240" w:lineRule="auto"/>
        <w:rPr>
          <w:rFonts w:ascii="Garamond" w:hAnsi="Garamond"/>
          <w:sz w:val="25"/>
          <w:szCs w:val="25"/>
        </w:rPr>
      </w:pPr>
      <w:r w:rsidRPr="008C77F9">
        <w:rPr>
          <w:rFonts w:ascii="Garamond" w:hAnsi="Garamond"/>
          <w:sz w:val="25"/>
          <w:szCs w:val="25"/>
          <w:lang w:val="es-ES" w:eastAsia="es"/>
        </w:rPr>
        <w:drawing>
          <wp:anchor distT="0" distB="0" distL="114300" distR="114300" simplePos="0" relativeHeight="251661312" behindDoc="0" locked="0" layoutInCell="1" allowOverlap="1" wp14:anchorId="44B0ED52" wp14:editId="528D2A6B">
            <wp:simplePos x="0" y="0"/>
            <wp:positionH relativeFrom="column">
              <wp:posOffset>1921969</wp:posOffset>
            </wp:positionH>
            <wp:positionV relativeFrom="paragraph">
              <wp:posOffset>0</wp:posOffset>
            </wp:positionV>
            <wp:extent cx="2019631" cy="1171398"/>
            <wp:effectExtent l="0" t="0" r="0" b="0"/>
            <wp:wrapSquare wrapText="bothSides"/>
            <wp:docPr id="6" name="Picture 6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hiteboar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631" cy="1171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77F9">
        <w:rPr>
          <w:rFonts w:ascii="Garamond" w:eastAsia="Times New Roman" w:hAnsi="Garamond"/>
          <w:b/>
          <w:sz w:val="25"/>
          <w:szCs w:val="25"/>
          <w:lang w:val="es-ES" w:eastAsia="es"/>
        </w:rPr>
        <w:t>¿Cuál es la diferencia entre un llamado a la ordenación y a la vida religiosa?</w:t>
      </w:r>
      <w:r w:rsidRPr="008C77F9">
        <w:rPr>
          <w:rFonts w:ascii="Garamond" w:eastAsia="Times New Roman" w:hAnsi="Garamond"/>
          <w:sz w:val="25"/>
          <w:szCs w:val="25"/>
          <w:lang w:val="es-ES" w:eastAsia="es"/>
        </w:rPr>
        <w:t xml:space="preserve"> </w:t>
      </w:r>
    </w:p>
    <w:p w14:paraId="61B5CB14" w14:textId="77777777" w:rsidR="00C47165" w:rsidRPr="008C77F9" w:rsidRDefault="00C47165" w:rsidP="00C47165">
      <w:pPr>
        <w:spacing w:after="0" w:line="240" w:lineRule="auto"/>
        <w:rPr>
          <w:rFonts w:ascii="Garamond" w:hAnsi="Garamond"/>
          <w:sz w:val="25"/>
          <w:szCs w:val="25"/>
        </w:rPr>
      </w:pPr>
      <w:r w:rsidRPr="008C77F9">
        <w:rPr>
          <w:rFonts w:ascii="Garamond" w:eastAsia="Times New Roman" w:hAnsi="Garamond"/>
          <w:sz w:val="25"/>
          <w:szCs w:val="25"/>
          <w:lang w:eastAsia="es"/>
        </w:rPr>
        <w:t>Los</w:t>
      </w:r>
      <w:r w:rsidRPr="008C77F9">
        <w:rPr>
          <w:rFonts w:ascii="Garamond" w:eastAsia="Times New Roman" w:hAnsi="Garamond"/>
          <w:sz w:val="25"/>
          <w:szCs w:val="25"/>
          <w:lang w:val="es-ES" w:eastAsia="es"/>
        </w:rPr>
        <w:t xml:space="preserve"> clérigos son líderes en la Iglesia, en el culto y en el cuidado pastoral de las congregaciones. Los religiosos (lo que llamamos miembros de comunidades religiosas) pueden estar involucrados en el ministerio parroquial u otros tipos de ministerio, o pueden estar principalmente comprometidos en la oración contemplativa. Los religiosos casi siempre contribuyen de alguna manera al mantenimiento y bienestar de su vida comunitaria. </w:t>
      </w:r>
    </w:p>
    <w:p w14:paraId="163C9E54" w14:textId="77777777" w:rsidR="00C47165" w:rsidRPr="008C77F9" w:rsidRDefault="00C47165" w:rsidP="00C47165">
      <w:pPr>
        <w:spacing w:after="0" w:line="240" w:lineRule="auto"/>
        <w:rPr>
          <w:rFonts w:ascii="Garamond" w:eastAsia="Times New Roman" w:hAnsi="Garamond"/>
          <w:sz w:val="25"/>
          <w:szCs w:val="25"/>
          <w:lang w:val="es-ES" w:eastAsia="es"/>
        </w:rPr>
      </w:pPr>
    </w:p>
    <w:p w14:paraId="2E92AABF" w14:textId="77777777" w:rsidR="00C47165" w:rsidRPr="008C77F9" w:rsidRDefault="00C47165" w:rsidP="00C47165">
      <w:pPr>
        <w:spacing w:after="0" w:line="240" w:lineRule="auto"/>
        <w:rPr>
          <w:rFonts w:ascii="Garamond" w:hAnsi="Garamond"/>
          <w:sz w:val="25"/>
          <w:szCs w:val="25"/>
        </w:rPr>
      </w:pPr>
      <w:r w:rsidRPr="008C77F9">
        <w:rPr>
          <w:rFonts w:ascii="Garamond" w:eastAsia="Times New Roman" w:hAnsi="Garamond"/>
          <w:sz w:val="25"/>
          <w:szCs w:val="25"/>
          <w:lang w:val="es-ES" w:eastAsia="es"/>
        </w:rPr>
        <w:t xml:space="preserve">Los religiosos tienen una amplia oportunidad para nutrir su propio crecimiento espiritual y centrar sus vidas en Dios. La experiencia de vivir juntos (o en asociación cercana) con otros, en un viaje espiritual similar, mejora nuestra capacidad de crecer en una comunidad bendecida y compartir estas bendiciones con otros en la Iglesia. Para los llamados a esta vida, puede ser una fuente de gran alegría y satisfacción. </w:t>
      </w:r>
    </w:p>
    <w:p w14:paraId="4BAD3DFF" w14:textId="77777777" w:rsidR="00C47165" w:rsidRPr="008C77F9" w:rsidRDefault="00C47165" w:rsidP="00C47165">
      <w:pPr>
        <w:spacing w:after="0" w:line="240" w:lineRule="auto"/>
        <w:rPr>
          <w:rFonts w:ascii="Garamond" w:eastAsia="Times New Roman" w:hAnsi="Garamond"/>
          <w:sz w:val="25"/>
          <w:szCs w:val="25"/>
          <w:lang w:val="es-ES" w:eastAsia="es"/>
        </w:rPr>
      </w:pPr>
    </w:p>
    <w:p w14:paraId="50304CF5" w14:textId="77777777" w:rsidR="00C47165" w:rsidRPr="008C77F9" w:rsidRDefault="00C47165" w:rsidP="00C47165">
      <w:pPr>
        <w:spacing w:after="0" w:line="240" w:lineRule="auto"/>
        <w:rPr>
          <w:rFonts w:ascii="Garamond" w:hAnsi="Garamond"/>
          <w:sz w:val="25"/>
          <w:szCs w:val="25"/>
        </w:rPr>
      </w:pPr>
      <w:r w:rsidRPr="008C77F9">
        <w:rPr>
          <w:rFonts w:ascii="Garamond" w:eastAsia="Times New Roman" w:hAnsi="Garamond"/>
          <w:sz w:val="25"/>
          <w:szCs w:val="25"/>
          <w:lang w:val="es-ES" w:eastAsia="es"/>
        </w:rPr>
        <w:t>Algunas personas pueden tener una vocación dual, tanto a la vida religiosa como a la ordenación. Estos son llamamientos separados, que pueden ocurrir en la misma persona. Por lo general, el discernimiento y la formación en estas vocaciones deben realizarse por separado.</w:t>
      </w:r>
    </w:p>
    <w:p w14:paraId="68052D5E" w14:textId="77777777" w:rsidR="00C47165" w:rsidRPr="008C77F9" w:rsidRDefault="00C47165" w:rsidP="00C47165">
      <w:pPr>
        <w:spacing w:after="0" w:line="240" w:lineRule="auto"/>
        <w:rPr>
          <w:rFonts w:ascii="Garamond" w:hAnsi="Garamond"/>
          <w:sz w:val="25"/>
          <w:szCs w:val="25"/>
          <w:lang w:val="es-ES"/>
        </w:rPr>
      </w:pPr>
    </w:p>
    <w:p w14:paraId="29AA4B3D" w14:textId="77777777" w:rsidR="00C47165" w:rsidRPr="008C77F9" w:rsidRDefault="00C47165" w:rsidP="00C47165">
      <w:pPr>
        <w:spacing w:after="0" w:line="240" w:lineRule="auto"/>
        <w:rPr>
          <w:rFonts w:ascii="Garamond" w:hAnsi="Garamond"/>
          <w:sz w:val="25"/>
          <w:szCs w:val="25"/>
        </w:rPr>
      </w:pPr>
      <w:r w:rsidRPr="008C77F9">
        <w:rPr>
          <w:rFonts w:ascii="Garamond" w:eastAsia="Times New Roman" w:hAnsi="Garamond"/>
          <w:b/>
          <w:sz w:val="25"/>
          <w:szCs w:val="25"/>
          <w:lang w:val="es-ES" w:eastAsia="es"/>
        </w:rPr>
        <w:t>¿Cuál es el proceso para convertirse en hermano o hermana religiosa?</w:t>
      </w:r>
      <w:r w:rsidRPr="008C77F9">
        <w:rPr>
          <w:rFonts w:ascii="Garamond" w:eastAsia="Times New Roman" w:hAnsi="Garamond"/>
          <w:sz w:val="25"/>
          <w:szCs w:val="25"/>
          <w:lang w:val="es-ES" w:eastAsia="es"/>
        </w:rPr>
        <w:t xml:space="preserve"> </w:t>
      </w:r>
    </w:p>
    <w:p w14:paraId="05151FB5" w14:textId="77777777" w:rsidR="00C47165" w:rsidRDefault="00C47165" w:rsidP="00C47165">
      <w:pPr>
        <w:spacing w:after="0" w:line="240" w:lineRule="auto"/>
        <w:rPr>
          <w:rFonts w:ascii="Garamond" w:hAnsi="Garamond"/>
          <w:sz w:val="25"/>
          <w:szCs w:val="25"/>
        </w:rPr>
      </w:pPr>
      <w:r w:rsidRPr="008C77F9">
        <w:rPr>
          <w:rFonts w:ascii="Garamond" w:eastAsia="Times New Roman" w:hAnsi="Garamond"/>
          <w:sz w:val="25"/>
          <w:szCs w:val="25"/>
          <w:lang w:val="es-ES" w:eastAsia="es"/>
        </w:rPr>
        <w:t xml:space="preserve">La comunicación y las visitas a varias comunidades serían un buen lugar para comenzar, así como la conversación continua con un director espiritual. </w:t>
      </w:r>
    </w:p>
    <w:p w14:paraId="166E0D3E" w14:textId="77777777" w:rsidR="00C47165" w:rsidRPr="00C47165" w:rsidRDefault="00C47165" w:rsidP="00C47165">
      <w:pPr>
        <w:spacing w:after="0" w:line="240" w:lineRule="auto"/>
        <w:rPr>
          <w:rFonts w:ascii="Garamond" w:hAnsi="Garamond"/>
          <w:sz w:val="25"/>
          <w:szCs w:val="25"/>
        </w:rPr>
      </w:pPr>
    </w:p>
    <w:p w14:paraId="7363B2EA" w14:textId="0CA13D97" w:rsidR="006A37A8" w:rsidRPr="00C47165" w:rsidRDefault="00C47165" w:rsidP="00C47165">
      <w:pPr>
        <w:rPr>
          <w:rFonts w:ascii="Garamond" w:hAnsi="Garamond"/>
          <w:sz w:val="25"/>
          <w:szCs w:val="25"/>
          <w:lang w:val="es-ES" w:eastAsia="es"/>
        </w:rPr>
      </w:pPr>
      <w:r w:rsidRPr="008C77F9">
        <w:rPr>
          <w:rFonts w:ascii="Garamond" w:eastAsia="Times New Roman" w:hAnsi="Garamond"/>
          <w:sz w:val="25"/>
          <w:szCs w:val="25"/>
          <w:lang w:val="es-ES" w:eastAsia="es"/>
        </w:rPr>
        <w:t xml:space="preserve">Para obtener más información, visite </w:t>
      </w:r>
      <w:r w:rsidRPr="008C77F9">
        <w:rPr>
          <w:rFonts w:ascii="Garamond" w:eastAsia="Times New Roman" w:hAnsi="Garamond"/>
          <w:i/>
          <w:sz w:val="25"/>
          <w:szCs w:val="25"/>
          <w:lang w:val="es-ES" w:eastAsia="es"/>
        </w:rPr>
        <w:t xml:space="preserve">www.caroa.net </w:t>
      </w:r>
      <w:r w:rsidRPr="008C77F9">
        <w:rPr>
          <w:rFonts w:ascii="Garamond" w:eastAsia="Times New Roman" w:hAnsi="Garamond"/>
          <w:iCs/>
          <w:sz w:val="25"/>
          <w:szCs w:val="25"/>
          <w:lang w:val="es-ES" w:eastAsia="es"/>
        </w:rPr>
        <w:t>y</w:t>
      </w:r>
      <w:r w:rsidRPr="008C77F9">
        <w:rPr>
          <w:rFonts w:ascii="Garamond" w:eastAsia="Times New Roman" w:hAnsi="Garamond"/>
          <w:i/>
          <w:sz w:val="25"/>
          <w:szCs w:val="25"/>
          <w:lang w:val="es-ES" w:eastAsia="es"/>
        </w:rPr>
        <w:t xml:space="preserve"> www.naecc.net. </w:t>
      </w:r>
    </w:p>
    <w:sectPr w:rsidR="006A37A8" w:rsidRPr="00C47165" w:rsidSect="007A6854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8905C" w14:textId="77777777" w:rsidR="00D20EDA" w:rsidRDefault="00D20EDA" w:rsidP="005040FC">
      <w:r>
        <w:separator/>
      </w:r>
    </w:p>
  </w:endnote>
  <w:endnote w:type="continuationSeparator" w:id="0">
    <w:p w14:paraId="0E5DA37A" w14:textId="77777777" w:rsidR="00D20EDA" w:rsidRDefault="00D20EDA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04285" w14:textId="574D9C39" w:rsidR="005040FC" w:rsidRPr="001D427C" w:rsidRDefault="001D427C" w:rsidP="001D427C">
    <w:pPr>
      <w:pStyle w:val="Footer"/>
      <w:spacing w:line="240" w:lineRule="auto"/>
      <w:rPr>
        <w:rFonts w:ascii="Garamond" w:eastAsia="Times New Roman" w:hAnsi="Garamond" w:cs="Times New Roman"/>
        <w:sz w:val="16"/>
        <w:szCs w:val="26"/>
        <w:lang w:val="es-ES" w:eastAsia="es-ES_tradnl"/>
      </w:rPr>
    </w:pP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ación de la Iglesia Episcopal, 815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Second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Avenue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ación de la Iglesia Episcopal, 815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Second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Avenue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br/>
      <w:t>© 20</w:t>
    </w:r>
    <w:r w:rsidR="00427925">
      <w:rPr>
        <w:rFonts w:ascii="Garamond" w:eastAsia="Times New Roman" w:hAnsi="Garamond" w:cs="Times New Roman"/>
        <w:sz w:val="16"/>
        <w:szCs w:val="26"/>
        <w:lang w:val="es-ES" w:eastAsia="es-ES_tradnl"/>
      </w:rPr>
      <w:t>2</w:t>
    </w:r>
    <w:r w:rsidR="005E0928">
      <w:rPr>
        <w:rFonts w:ascii="Garamond" w:eastAsia="Times New Roman" w:hAnsi="Garamond" w:cs="Times New Roman"/>
        <w:sz w:val="16"/>
        <w:szCs w:val="26"/>
        <w:lang w:val="es-ES" w:eastAsia="es-ES_tradnl"/>
      </w:rPr>
      <w:t>1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© 20</w:t>
    </w:r>
    <w:r w:rsidR="00427925">
      <w:rPr>
        <w:rFonts w:ascii="Garamond" w:eastAsia="Times New Roman" w:hAnsi="Garamond" w:cs="Times New Roman"/>
        <w:sz w:val="16"/>
        <w:szCs w:val="26"/>
        <w:lang w:val="es-ES" w:eastAsia="es-ES_tradnl"/>
      </w:rPr>
      <w:t>2</w:t>
    </w:r>
    <w:r w:rsidR="005E0928">
      <w:rPr>
        <w:rFonts w:ascii="Garamond" w:eastAsia="Times New Roman" w:hAnsi="Garamond" w:cs="Times New Roman"/>
        <w:sz w:val="16"/>
        <w:szCs w:val="26"/>
        <w:lang w:val="es-ES" w:eastAsia="es-ES_tradnl"/>
      </w:rPr>
      <w:t>1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br/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                                          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09CE1" w14:textId="77777777" w:rsidR="00D20EDA" w:rsidRDefault="00D20EDA" w:rsidP="005040FC">
      <w:r>
        <w:separator/>
      </w:r>
    </w:p>
  </w:footnote>
  <w:footnote w:type="continuationSeparator" w:id="0">
    <w:p w14:paraId="183EE946" w14:textId="77777777" w:rsidR="00D20EDA" w:rsidRDefault="00D20EDA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6"/>
  </w:num>
  <w:num w:numId="5">
    <w:abstractNumId w:val="5"/>
  </w:num>
  <w:num w:numId="6">
    <w:abstractNumId w:val="18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  <w:num w:numId="15">
    <w:abstractNumId w:val="0"/>
  </w:num>
  <w:num w:numId="16">
    <w:abstractNumId w:val="14"/>
  </w:num>
  <w:num w:numId="17">
    <w:abstractNumId w:val="15"/>
  </w:num>
  <w:num w:numId="18">
    <w:abstractNumId w:val="4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34389"/>
    <w:rsid w:val="00037CF1"/>
    <w:rsid w:val="00051D8C"/>
    <w:rsid w:val="00053486"/>
    <w:rsid w:val="000649BA"/>
    <w:rsid w:val="0007357C"/>
    <w:rsid w:val="000932EA"/>
    <w:rsid w:val="0009398F"/>
    <w:rsid w:val="000B5A3A"/>
    <w:rsid w:val="000E08DC"/>
    <w:rsid w:val="000E4A58"/>
    <w:rsid w:val="00104121"/>
    <w:rsid w:val="00106A00"/>
    <w:rsid w:val="00107913"/>
    <w:rsid w:val="00111CB2"/>
    <w:rsid w:val="00117DFD"/>
    <w:rsid w:val="00124EBD"/>
    <w:rsid w:val="001357FD"/>
    <w:rsid w:val="00181B27"/>
    <w:rsid w:val="001B5F74"/>
    <w:rsid w:val="001C2BAE"/>
    <w:rsid w:val="001D427C"/>
    <w:rsid w:val="001F7A0B"/>
    <w:rsid w:val="00211C09"/>
    <w:rsid w:val="00246065"/>
    <w:rsid w:val="00251E10"/>
    <w:rsid w:val="00255A08"/>
    <w:rsid w:val="00275099"/>
    <w:rsid w:val="00276726"/>
    <w:rsid w:val="00277644"/>
    <w:rsid w:val="002B037E"/>
    <w:rsid w:val="002B6733"/>
    <w:rsid w:val="002C142E"/>
    <w:rsid w:val="002D08B4"/>
    <w:rsid w:val="002D717A"/>
    <w:rsid w:val="002F1176"/>
    <w:rsid w:val="002F17A2"/>
    <w:rsid w:val="002F6AB5"/>
    <w:rsid w:val="0030447B"/>
    <w:rsid w:val="0031667B"/>
    <w:rsid w:val="00365171"/>
    <w:rsid w:val="00365CAD"/>
    <w:rsid w:val="00373270"/>
    <w:rsid w:val="00373306"/>
    <w:rsid w:val="00385373"/>
    <w:rsid w:val="0038666B"/>
    <w:rsid w:val="00386CE0"/>
    <w:rsid w:val="00394242"/>
    <w:rsid w:val="003A40A7"/>
    <w:rsid w:val="003A6E16"/>
    <w:rsid w:val="003B6B1B"/>
    <w:rsid w:val="003C45B7"/>
    <w:rsid w:val="003D72EF"/>
    <w:rsid w:val="003E0467"/>
    <w:rsid w:val="0040019E"/>
    <w:rsid w:val="00414038"/>
    <w:rsid w:val="00426130"/>
    <w:rsid w:val="00426157"/>
    <w:rsid w:val="00427925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7923"/>
    <w:rsid w:val="0053557D"/>
    <w:rsid w:val="00545778"/>
    <w:rsid w:val="00547EE4"/>
    <w:rsid w:val="00562C63"/>
    <w:rsid w:val="005652F9"/>
    <w:rsid w:val="005A0A97"/>
    <w:rsid w:val="005A5A36"/>
    <w:rsid w:val="005A6C9B"/>
    <w:rsid w:val="005B6648"/>
    <w:rsid w:val="005E0928"/>
    <w:rsid w:val="005F03BD"/>
    <w:rsid w:val="005F28B9"/>
    <w:rsid w:val="00607BAF"/>
    <w:rsid w:val="00614713"/>
    <w:rsid w:val="00637029"/>
    <w:rsid w:val="00661818"/>
    <w:rsid w:val="006660A7"/>
    <w:rsid w:val="006662F8"/>
    <w:rsid w:val="00675674"/>
    <w:rsid w:val="006803D5"/>
    <w:rsid w:val="006A37A8"/>
    <w:rsid w:val="00705A4E"/>
    <w:rsid w:val="00707439"/>
    <w:rsid w:val="00720D72"/>
    <w:rsid w:val="00723C24"/>
    <w:rsid w:val="00731E51"/>
    <w:rsid w:val="007342AE"/>
    <w:rsid w:val="00743068"/>
    <w:rsid w:val="00745189"/>
    <w:rsid w:val="00745B12"/>
    <w:rsid w:val="007634DA"/>
    <w:rsid w:val="00771BA8"/>
    <w:rsid w:val="00782DA6"/>
    <w:rsid w:val="00784353"/>
    <w:rsid w:val="007950B4"/>
    <w:rsid w:val="00796E07"/>
    <w:rsid w:val="007A05E8"/>
    <w:rsid w:val="007A6854"/>
    <w:rsid w:val="007B7D1B"/>
    <w:rsid w:val="007C02AF"/>
    <w:rsid w:val="007E0E0D"/>
    <w:rsid w:val="007F7D2E"/>
    <w:rsid w:val="00804628"/>
    <w:rsid w:val="00815045"/>
    <w:rsid w:val="00823A7F"/>
    <w:rsid w:val="00831892"/>
    <w:rsid w:val="00840DA5"/>
    <w:rsid w:val="00844E40"/>
    <w:rsid w:val="00851FBC"/>
    <w:rsid w:val="00853BB5"/>
    <w:rsid w:val="008569BC"/>
    <w:rsid w:val="00856ABD"/>
    <w:rsid w:val="0086256E"/>
    <w:rsid w:val="00863E79"/>
    <w:rsid w:val="00864068"/>
    <w:rsid w:val="0087414D"/>
    <w:rsid w:val="00892994"/>
    <w:rsid w:val="008C042E"/>
    <w:rsid w:val="009156DE"/>
    <w:rsid w:val="009309AE"/>
    <w:rsid w:val="00947C93"/>
    <w:rsid w:val="00950B81"/>
    <w:rsid w:val="0095286B"/>
    <w:rsid w:val="00955CC9"/>
    <w:rsid w:val="00963786"/>
    <w:rsid w:val="0096722C"/>
    <w:rsid w:val="009877B0"/>
    <w:rsid w:val="00992C8B"/>
    <w:rsid w:val="009A7397"/>
    <w:rsid w:val="009B3884"/>
    <w:rsid w:val="009B4589"/>
    <w:rsid w:val="009D25C7"/>
    <w:rsid w:val="009E3F75"/>
    <w:rsid w:val="009F46EC"/>
    <w:rsid w:val="00A21C5C"/>
    <w:rsid w:val="00A276B8"/>
    <w:rsid w:val="00A3739A"/>
    <w:rsid w:val="00A40E44"/>
    <w:rsid w:val="00A47CCE"/>
    <w:rsid w:val="00A51531"/>
    <w:rsid w:val="00A522E0"/>
    <w:rsid w:val="00A66666"/>
    <w:rsid w:val="00A80B87"/>
    <w:rsid w:val="00A83DC0"/>
    <w:rsid w:val="00A87BE8"/>
    <w:rsid w:val="00A90EE2"/>
    <w:rsid w:val="00AA51E0"/>
    <w:rsid w:val="00AB6F91"/>
    <w:rsid w:val="00AB7248"/>
    <w:rsid w:val="00AD1CD3"/>
    <w:rsid w:val="00AE7BD0"/>
    <w:rsid w:val="00AE7BE6"/>
    <w:rsid w:val="00AF0737"/>
    <w:rsid w:val="00AF64F8"/>
    <w:rsid w:val="00AF7FC9"/>
    <w:rsid w:val="00B014D7"/>
    <w:rsid w:val="00B01E63"/>
    <w:rsid w:val="00B2490E"/>
    <w:rsid w:val="00B42A60"/>
    <w:rsid w:val="00B42E07"/>
    <w:rsid w:val="00B516C0"/>
    <w:rsid w:val="00B63849"/>
    <w:rsid w:val="00B7156C"/>
    <w:rsid w:val="00B813CD"/>
    <w:rsid w:val="00B902FE"/>
    <w:rsid w:val="00B907C0"/>
    <w:rsid w:val="00BA337C"/>
    <w:rsid w:val="00BB1F68"/>
    <w:rsid w:val="00BF0FBC"/>
    <w:rsid w:val="00BF20E2"/>
    <w:rsid w:val="00BF59E2"/>
    <w:rsid w:val="00BF7A3C"/>
    <w:rsid w:val="00C103B4"/>
    <w:rsid w:val="00C106F2"/>
    <w:rsid w:val="00C12DF3"/>
    <w:rsid w:val="00C363D7"/>
    <w:rsid w:val="00C42DE6"/>
    <w:rsid w:val="00C47165"/>
    <w:rsid w:val="00C51489"/>
    <w:rsid w:val="00C60F05"/>
    <w:rsid w:val="00C64B38"/>
    <w:rsid w:val="00C74CB0"/>
    <w:rsid w:val="00C843F8"/>
    <w:rsid w:val="00C921BB"/>
    <w:rsid w:val="00C9600D"/>
    <w:rsid w:val="00CB3010"/>
    <w:rsid w:val="00CC27DA"/>
    <w:rsid w:val="00CC2C83"/>
    <w:rsid w:val="00CC7769"/>
    <w:rsid w:val="00CE2A01"/>
    <w:rsid w:val="00CE5C23"/>
    <w:rsid w:val="00CE6E49"/>
    <w:rsid w:val="00D042BA"/>
    <w:rsid w:val="00D103AE"/>
    <w:rsid w:val="00D20EDA"/>
    <w:rsid w:val="00D23D66"/>
    <w:rsid w:val="00D25BA2"/>
    <w:rsid w:val="00D25EC2"/>
    <w:rsid w:val="00D35F97"/>
    <w:rsid w:val="00D576A1"/>
    <w:rsid w:val="00D614F9"/>
    <w:rsid w:val="00D624F7"/>
    <w:rsid w:val="00D70FCF"/>
    <w:rsid w:val="00D725AE"/>
    <w:rsid w:val="00D72EAD"/>
    <w:rsid w:val="00D92B01"/>
    <w:rsid w:val="00D9625A"/>
    <w:rsid w:val="00DA0FBA"/>
    <w:rsid w:val="00DA6531"/>
    <w:rsid w:val="00DD292B"/>
    <w:rsid w:val="00DE31C6"/>
    <w:rsid w:val="00DF0A72"/>
    <w:rsid w:val="00DF4BF2"/>
    <w:rsid w:val="00DF7217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E6130"/>
    <w:rsid w:val="00EE69DA"/>
    <w:rsid w:val="00EF221A"/>
    <w:rsid w:val="00F07A5D"/>
    <w:rsid w:val="00F37EFA"/>
    <w:rsid w:val="00F4346C"/>
    <w:rsid w:val="00F53567"/>
    <w:rsid w:val="00F540B1"/>
    <w:rsid w:val="00F540DB"/>
    <w:rsid w:val="00F62B4B"/>
    <w:rsid w:val="00F814A0"/>
    <w:rsid w:val="00F81D57"/>
    <w:rsid w:val="00F92A12"/>
    <w:rsid w:val="00FA1DC5"/>
    <w:rsid w:val="00FA33E2"/>
    <w:rsid w:val="00FC2594"/>
    <w:rsid w:val="00FC71F8"/>
    <w:rsid w:val="00FD45E6"/>
    <w:rsid w:val="00FD7665"/>
    <w:rsid w:val="00F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3</cp:revision>
  <cp:lastPrinted>2020-11-23T16:58:00Z</cp:lastPrinted>
  <dcterms:created xsi:type="dcterms:W3CDTF">2021-02-23T02:04:00Z</dcterms:created>
  <dcterms:modified xsi:type="dcterms:W3CDTF">2021-02-23T02:05:00Z</dcterms:modified>
</cp:coreProperties>
</file>