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FEC6A" w14:textId="77777777" w:rsidR="00750D64" w:rsidRPr="003371DE" w:rsidRDefault="00750D64" w:rsidP="003371DE">
      <w:pPr>
        <w:spacing w:after="0"/>
        <w:jc w:val="left"/>
        <w:rPr>
          <w:rFonts w:ascii="Garamond" w:eastAsia="Times New Roman" w:hAnsi="Garamond" w:cs="Times New Roman"/>
          <w:bCs/>
          <w:sz w:val="26"/>
          <w:szCs w:val="26"/>
          <w:lang w:val="es-ES" w:eastAsia="es-ES_tradnl"/>
        </w:rPr>
      </w:pPr>
      <w:r w:rsidRPr="003371DE">
        <w:rPr>
          <w:rFonts w:ascii="Garamond" w:eastAsia="Times New Roman" w:hAnsi="Garamond" w:cs="Times New Roman"/>
          <w:bCs/>
          <w:noProof/>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345EC630" w14:textId="77777777" w:rsidR="00544FD8" w:rsidRPr="003371DE" w:rsidRDefault="00544FD8" w:rsidP="003371DE">
      <w:pPr>
        <w:spacing w:after="0"/>
        <w:jc w:val="left"/>
        <w:rPr>
          <w:rFonts w:ascii="Garamond" w:hAnsi="Garamond"/>
          <w:bCs/>
          <w:sz w:val="26"/>
          <w:szCs w:val="26"/>
          <w:lang w:val="es-ES" w:eastAsia="es"/>
        </w:rPr>
      </w:pPr>
    </w:p>
    <w:p w14:paraId="419A7073" w14:textId="77777777" w:rsidR="003371DE" w:rsidRPr="003371DE" w:rsidRDefault="003371DE" w:rsidP="003371DE">
      <w:pPr>
        <w:spacing w:after="0" w:line="240" w:lineRule="auto"/>
        <w:jc w:val="left"/>
        <w:rPr>
          <w:rFonts w:ascii="Garamond" w:eastAsia="Times New Roman" w:hAnsi="Garamond"/>
          <w:b/>
          <w:sz w:val="26"/>
          <w:szCs w:val="26"/>
          <w:lang w:val="es-ES" w:eastAsia="es"/>
        </w:rPr>
      </w:pPr>
      <w:r w:rsidRPr="003371DE">
        <w:rPr>
          <w:rFonts w:ascii="Garamond" w:eastAsia="Times New Roman" w:hAnsi="Garamond"/>
          <w:b/>
          <w:sz w:val="26"/>
          <w:szCs w:val="26"/>
          <w:lang w:val="es-ES" w:eastAsia="es"/>
        </w:rPr>
        <w:t xml:space="preserve">Pentecostés 4 </w:t>
      </w:r>
    </w:p>
    <w:p w14:paraId="5CD8B4C2" w14:textId="77777777" w:rsidR="003371DE" w:rsidRPr="003371DE" w:rsidRDefault="003371DE" w:rsidP="003371DE">
      <w:pPr>
        <w:spacing w:after="0" w:line="240" w:lineRule="auto"/>
        <w:jc w:val="left"/>
        <w:rPr>
          <w:rFonts w:ascii="Garamond" w:eastAsia="Times New Roman" w:hAnsi="Garamond"/>
          <w:b/>
          <w:sz w:val="26"/>
          <w:szCs w:val="26"/>
          <w:lang w:val="es-ES" w:eastAsia="es"/>
        </w:rPr>
      </w:pPr>
      <w:r w:rsidRPr="003371DE">
        <w:rPr>
          <w:rFonts w:ascii="Garamond" w:eastAsia="Times New Roman" w:hAnsi="Garamond"/>
          <w:b/>
          <w:sz w:val="26"/>
          <w:szCs w:val="26"/>
          <w:lang w:val="es-ES" w:eastAsia="es"/>
        </w:rPr>
        <w:t xml:space="preserve">Propio 7 (B) </w:t>
      </w:r>
    </w:p>
    <w:p w14:paraId="009B4D2C" w14:textId="77777777" w:rsidR="003371DE" w:rsidRPr="003371DE" w:rsidRDefault="003371DE" w:rsidP="003371DE">
      <w:pPr>
        <w:spacing w:after="0" w:line="240" w:lineRule="auto"/>
        <w:jc w:val="left"/>
        <w:rPr>
          <w:rFonts w:ascii="Garamond" w:eastAsia="Times New Roman" w:hAnsi="Garamond"/>
          <w:b/>
          <w:sz w:val="26"/>
          <w:szCs w:val="26"/>
          <w:lang w:val="es-ES" w:eastAsia="es"/>
        </w:rPr>
      </w:pPr>
      <w:r w:rsidRPr="003371DE">
        <w:rPr>
          <w:rFonts w:ascii="Garamond" w:eastAsia="Times New Roman" w:hAnsi="Garamond"/>
          <w:b/>
          <w:sz w:val="26"/>
          <w:szCs w:val="26"/>
          <w:lang w:val="es-ES" w:eastAsia="es"/>
        </w:rPr>
        <w:t xml:space="preserve">20 de junio de 2021 </w:t>
      </w:r>
    </w:p>
    <w:p w14:paraId="60EC4A87" w14:textId="77777777" w:rsidR="003371DE" w:rsidRPr="003371DE" w:rsidRDefault="003371DE" w:rsidP="003371DE">
      <w:pPr>
        <w:spacing w:after="0" w:line="240" w:lineRule="auto"/>
        <w:jc w:val="left"/>
        <w:rPr>
          <w:rFonts w:ascii="Garamond" w:eastAsia="Times New Roman" w:hAnsi="Garamond"/>
          <w:b/>
          <w:sz w:val="26"/>
          <w:szCs w:val="26"/>
          <w:lang w:val="es-ES" w:eastAsia="es"/>
        </w:rPr>
      </w:pPr>
    </w:p>
    <w:p w14:paraId="63F40A10" w14:textId="0A50A383" w:rsidR="003371DE" w:rsidRPr="003371DE" w:rsidRDefault="003371DE" w:rsidP="003371DE">
      <w:pPr>
        <w:spacing w:after="0" w:line="240" w:lineRule="auto"/>
        <w:jc w:val="left"/>
        <w:rPr>
          <w:rFonts w:ascii="Garamond" w:hAnsi="Garamond"/>
          <w:sz w:val="26"/>
          <w:szCs w:val="26"/>
        </w:rPr>
      </w:pPr>
      <w:r>
        <w:rPr>
          <w:rFonts w:ascii="Garamond" w:eastAsia="Times New Roman" w:hAnsi="Garamond"/>
          <w:b/>
          <w:sz w:val="26"/>
          <w:szCs w:val="26"/>
          <w:lang w:val="es-ES" w:eastAsia="es"/>
        </w:rPr>
        <w:t xml:space="preserve">LCR: </w:t>
      </w:r>
      <w:r w:rsidRPr="003371DE">
        <w:rPr>
          <w:rFonts w:ascii="Garamond" w:eastAsia="Times New Roman" w:hAnsi="Garamond"/>
          <w:b/>
          <w:sz w:val="26"/>
          <w:szCs w:val="26"/>
          <w:lang w:val="es-ES" w:eastAsia="es"/>
        </w:rPr>
        <w:t xml:space="preserve">1 Samuel 17: (1a, 4-11, 19-23), 32-49; Salmo 9: 9-20 o 1 Samuel 17: 57-18: 5, 10-16; Salmo 133; 2 Corintios 6: 1-13; San Marcos 4: 35-41 </w:t>
      </w:r>
    </w:p>
    <w:p w14:paraId="2432F822" w14:textId="77777777" w:rsidR="003371DE" w:rsidRPr="003371DE" w:rsidRDefault="003371DE" w:rsidP="003371DE">
      <w:pPr>
        <w:spacing w:after="0"/>
        <w:jc w:val="left"/>
        <w:rPr>
          <w:rFonts w:ascii="Garamond" w:eastAsia="Times New Roman" w:hAnsi="Garamond"/>
          <w:sz w:val="26"/>
          <w:szCs w:val="26"/>
          <w:lang w:val="es-ES" w:eastAsia="es"/>
        </w:rPr>
      </w:pPr>
    </w:p>
    <w:p w14:paraId="5265EE8B" w14:textId="77777777" w:rsidR="003371DE" w:rsidRPr="003371DE" w:rsidRDefault="003371DE" w:rsidP="003371DE">
      <w:pPr>
        <w:spacing w:after="0"/>
        <w:jc w:val="left"/>
        <w:rPr>
          <w:rFonts w:ascii="Garamond" w:hAnsi="Garamond"/>
          <w:sz w:val="26"/>
          <w:szCs w:val="26"/>
        </w:rPr>
      </w:pPr>
      <w:r w:rsidRPr="003371DE">
        <w:rPr>
          <w:rFonts w:ascii="Garamond" w:eastAsia="Times New Roman" w:hAnsi="Garamond"/>
          <w:b/>
          <w:sz w:val="26"/>
          <w:szCs w:val="26"/>
          <w:lang w:val="es-ES" w:eastAsia="es"/>
        </w:rPr>
        <w:t>1 Samuel 17: 57-18: 5, 10-16</w:t>
      </w:r>
      <w:r w:rsidRPr="003371DE">
        <w:rPr>
          <w:rFonts w:ascii="Garamond" w:eastAsia="Times New Roman" w:hAnsi="Garamond"/>
          <w:sz w:val="26"/>
          <w:szCs w:val="26"/>
          <w:lang w:val="es-ES" w:eastAsia="es"/>
        </w:rPr>
        <w:t xml:space="preserve"> </w:t>
      </w:r>
    </w:p>
    <w:p w14:paraId="2B7D1B32" w14:textId="77777777" w:rsidR="003371DE" w:rsidRPr="003371DE" w:rsidRDefault="003371DE" w:rsidP="003371DE">
      <w:pPr>
        <w:spacing w:after="0"/>
        <w:jc w:val="left"/>
        <w:rPr>
          <w:rFonts w:ascii="Garamond" w:hAnsi="Garamond"/>
          <w:sz w:val="26"/>
          <w:szCs w:val="26"/>
        </w:rPr>
      </w:pPr>
      <w:r w:rsidRPr="003371DE">
        <w:rPr>
          <w:rFonts w:ascii="Garamond" w:eastAsia="Times New Roman" w:hAnsi="Garamond"/>
          <w:sz w:val="26"/>
          <w:szCs w:val="26"/>
          <w:lang w:val="es-ES" w:eastAsia="es"/>
        </w:rPr>
        <w:t xml:space="preserve">¡Esto es mejor que el teatro de Broadway! David regresa con la cabeza cortada de Goliat; Jonatán, hijo de Saúl, promete su eterna lealtad y amor a David; Saúl se enfurece e intenta asesinar, pero mantiene en sombro a su apuesto y joven guerrero. Aunque esta presentación es operística, ¿no hay algo de nuestras propias vidas en esta mezcla de personajes excitables, emociones crecientes, celos irracionales y conmociones del corazón? Notamos que Dios se encuentra ahí (18:12) en medio de estos histriónicos. Esta viñeta ofrece una invitación a discernir la presencia de Dios cuando estamos soportando momentos de tumulto y gran dramatismo. Además, también vemos las semillas de la ira, la rabia y los celos brotando en Saúl, un hombre que la psicología moderna podría denominar como “adicto a sus sentimientos”. Simboliza lo que sucede cuando uno es incapaz de contener con integridad las emociones al rojo vivo. </w:t>
      </w:r>
    </w:p>
    <w:p w14:paraId="798918B0" w14:textId="77777777" w:rsidR="003371DE" w:rsidRPr="003371DE" w:rsidRDefault="003371DE" w:rsidP="003371DE">
      <w:pPr>
        <w:spacing w:after="0"/>
        <w:jc w:val="left"/>
        <w:rPr>
          <w:rFonts w:ascii="Garamond" w:eastAsia="Times New Roman" w:hAnsi="Garamond"/>
          <w:sz w:val="26"/>
          <w:szCs w:val="26"/>
          <w:lang w:val="es-ES" w:eastAsia="es"/>
        </w:rPr>
      </w:pPr>
    </w:p>
    <w:p w14:paraId="1B851BBD" w14:textId="77777777" w:rsidR="003371DE" w:rsidRPr="003371DE" w:rsidRDefault="003371DE" w:rsidP="003371DE">
      <w:pPr>
        <w:spacing w:after="0"/>
        <w:jc w:val="left"/>
        <w:rPr>
          <w:rFonts w:ascii="Garamond" w:hAnsi="Garamond"/>
          <w:sz w:val="26"/>
          <w:szCs w:val="26"/>
        </w:rPr>
      </w:pPr>
      <w:r w:rsidRPr="003371DE">
        <w:rPr>
          <w:rFonts w:ascii="Garamond" w:eastAsia="Times New Roman" w:hAnsi="Garamond"/>
          <w:sz w:val="26"/>
          <w:szCs w:val="26"/>
          <w:lang w:val="es-ES" w:eastAsia="es"/>
        </w:rPr>
        <w:t xml:space="preserve">Analicemos brevemente también un versículo que confunde a muchos lectores y predicadores: “le vino a Saúl el ataque del mal espíritu, y andaba deliberando por el </w:t>
      </w:r>
      <w:proofErr w:type="gramStart"/>
      <w:r w:rsidRPr="003371DE">
        <w:rPr>
          <w:rFonts w:ascii="Garamond" w:eastAsia="Times New Roman" w:hAnsi="Garamond"/>
          <w:sz w:val="26"/>
          <w:szCs w:val="26"/>
          <w:lang w:val="es-ES" w:eastAsia="es"/>
        </w:rPr>
        <w:t>palacio”(</w:t>
      </w:r>
      <w:proofErr w:type="gramEnd"/>
      <w:r w:rsidRPr="003371DE">
        <w:rPr>
          <w:rFonts w:ascii="Garamond" w:eastAsia="Times New Roman" w:hAnsi="Garamond"/>
          <w:sz w:val="26"/>
          <w:szCs w:val="26"/>
          <w:lang w:val="es-ES" w:eastAsia="es"/>
        </w:rPr>
        <w:t xml:space="preserve">18:10). Unos capítulos antes de esta escena, a Saúl se le había dado el don de profecía, pero ahora ese poder de alto voltaje lo ha engullido. Los dones del desventurado rey se han convertido en una maldición. Saúl se encontró cerca de la energía divina, pero como observó Carl Jung, ¡la energía no es amigable! Nos acercamos al poder de Dios de rodillas con miedo y temblor. El afligido Saúl carece de la humildad y la perspectiva para reconocer que su trono y sus victorias no son suyas, sino obra de Dios; lleva la </w:t>
      </w:r>
      <w:proofErr w:type="gramStart"/>
      <w:r w:rsidRPr="003371DE">
        <w:rPr>
          <w:rFonts w:ascii="Garamond" w:eastAsia="Times New Roman" w:hAnsi="Garamond"/>
          <w:sz w:val="26"/>
          <w:szCs w:val="26"/>
          <w:lang w:val="es-ES" w:eastAsia="es"/>
        </w:rPr>
        <w:t>corona</w:t>
      </w:r>
      <w:proofErr w:type="gramEnd"/>
      <w:r w:rsidRPr="003371DE">
        <w:rPr>
          <w:rFonts w:ascii="Garamond" w:eastAsia="Times New Roman" w:hAnsi="Garamond"/>
          <w:sz w:val="26"/>
          <w:szCs w:val="26"/>
          <w:lang w:val="es-ES" w:eastAsia="es"/>
        </w:rPr>
        <w:t xml:space="preserve"> pero por la gracia de Dios. El rey es elegido para el servicio, no para la gloria. Saúl simboliza una tentación que todos enfrentamos: sucumbir a la ilusión de que somos el centro y que Dios debe ajustarse a nuestra agenda.</w:t>
      </w:r>
    </w:p>
    <w:p w14:paraId="5C85E89E" w14:textId="77777777" w:rsidR="003371DE" w:rsidRPr="003371DE" w:rsidRDefault="003371DE" w:rsidP="003371DE">
      <w:pPr>
        <w:spacing w:after="0"/>
        <w:jc w:val="left"/>
        <w:rPr>
          <w:rFonts w:ascii="Garamond" w:hAnsi="Garamond"/>
          <w:i/>
          <w:color w:val="000000"/>
          <w:sz w:val="26"/>
          <w:szCs w:val="26"/>
          <w:lang w:val="es-ES"/>
        </w:rPr>
      </w:pPr>
    </w:p>
    <w:p w14:paraId="1839CFC4" w14:textId="77777777" w:rsidR="003371DE" w:rsidRPr="003371DE" w:rsidRDefault="003371DE" w:rsidP="003371DE">
      <w:pPr>
        <w:pStyle w:val="ListParagraph"/>
        <w:numPr>
          <w:ilvl w:val="0"/>
          <w:numId w:val="13"/>
        </w:numPr>
        <w:suppressAutoHyphens/>
        <w:autoSpaceDN w:val="0"/>
        <w:spacing w:after="0"/>
        <w:contextualSpacing w:val="0"/>
        <w:jc w:val="left"/>
        <w:textAlignment w:val="baseline"/>
        <w:rPr>
          <w:rFonts w:ascii="Garamond" w:hAnsi="Garamond"/>
          <w:sz w:val="26"/>
          <w:szCs w:val="26"/>
        </w:rPr>
      </w:pPr>
      <w:r w:rsidRPr="003371DE">
        <w:rPr>
          <w:rFonts w:ascii="Garamond" w:eastAsia="Times New Roman" w:hAnsi="Garamond"/>
          <w:sz w:val="26"/>
          <w:szCs w:val="26"/>
          <w:lang w:val="es-ES" w:eastAsia="es"/>
        </w:rPr>
        <w:t>¿Cómo podrían abrirse paso la gracia y la presencia de Dios en los momentos y áreas más dramáticos de nuestras vidas?</w:t>
      </w:r>
    </w:p>
    <w:p w14:paraId="7CE447EC" w14:textId="77777777" w:rsidR="003371DE" w:rsidRPr="003371DE" w:rsidRDefault="003371DE" w:rsidP="003371DE">
      <w:pPr>
        <w:pStyle w:val="ListParagraph"/>
        <w:spacing w:after="0"/>
        <w:jc w:val="left"/>
        <w:rPr>
          <w:rFonts w:ascii="Garamond" w:hAnsi="Garamond"/>
          <w:sz w:val="26"/>
          <w:szCs w:val="26"/>
          <w:lang w:val="es-ES"/>
        </w:rPr>
      </w:pPr>
    </w:p>
    <w:p w14:paraId="5CA83200" w14:textId="77777777" w:rsidR="003371DE" w:rsidRPr="003371DE" w:rsidRDefault="003371DE" w:rsidP="003371DE">
      <w:pPr>
        <w:spacing w:after="0"/>
        <w:jc w:val="left"/>
        <w:rPr>
          <w:rFonts w:ascii="Garamond" w:eastAsia="Times New Roman" w:hAnsi="Garamond"/>
          <w:b/>
          <w:sz w:val="26"/>
          <w:szCs w:val="26"/>
          <w:lang w:val="es-ES" w:eastAsia="es"/>
        </w:rPr>
      </w:pPr>
      <w:r w:rsidRPr="003371DE">
        <w:rPr>
          <w:rFonts w:ascii="Garamond" w:eastAsia="Times New Roman" w:hAnsi="Garamond"/>
          <w:b/>
          <w:sz w:val="26"/>
          <w:szCs w:val="26"/>
          <w:lang w:val="es-ES" w:eastAsia="es"/>
        </w:rPr>
        <w:t xml:space="preserve">Salmo 133 </w:t>
      </w:r>
    </w:p>
    <w:p w14:paraId="3B932136" w14:textId="77777777" w:rsidR="003371DE" w:rsidRPr="003371DE" w:rsidRDefault="003371DE" w:rsidP="003371DE">
      <w:pPr>
        <w:spacing w:after="0"/>
        <w:jc w:val="left"/>
        <w:rPr>
          <w:rFonts w:ascii="Garamond" w:hAnsi="Garamond"/>
          <w:sz w:val="26"/>
          <w:szCs w:val="26"/>
        </w:rPr>
      </w:pPr>
      <w:r w:rsidRPr="003371DE">
        <w:rPr>
          <w:rFonts w:ascii="Garamond" w:eastAsia="Times New Roman" w:hAnsi="Garamond"/>
          <w:sz w:val="26"/>
          <w:szCs w:val="26"/>
          <w:lang w:val="es-ES" w:eastAsia="es"/>
        </w:rPr>
        <w:t xml:space="preserve">¡Nuestros antepasados </w:t>
      </w:r>
      <w:r w:rsidRPr="003371DE">
        <w:rPr>
          <w:rFonts w:ascii="Times New Roman" w:eastAsia="Times New Roman" w:hAnsi="Times New Roman" w:cs="Times New Roman"/>
          <w:sz w:val="26"/>
          <w:szCs w:val="26"/>
          <w:lang w:val="es-ES" w:eastAsia="es"/>
        </w:rPr>
        <w:t>​​</w:t>
      </w:r>
      <w:r w:rsidRPr="003371DE">
        <w:rPr>
          <w:rFonts w:ascii="Garamond" w:eastAsia="Times New Roman" w:hAnsi="Garamond"/>
          <w:sz w:val="26"/>
          <w:szCs w:val="26"/>
          <w:lang w:val="es-ES" w:eastAsia="es"/>
        </w:rPr>
        <w:t>en la fe encontraron mucha inspiraci</w:t>
      </w:r>
      <w:r w:rsidRPr="003371DE">
        <w:rPr>
          <w:rFonts w:ascii="Garamond" w:eastAsia="Times New Roman" w:hAnsi="Garamond" w:cs="Garamond"/>
          <w:sz w:val="26"/>
          <w:szCs w:val="26"/>
          <w:lang w:val="es-ES" w:eastAsia="es"/>
        </w:rPr>
        <w:t>ó</w:t>
      </w:r>
      <w:r w:rsidRPr="003371DE">
        <w:rPr>
          <w:rFonts w:ascii="Garamond" w:eastAsia="Times New Roman" w:hAnsi="Garamond"/>
          <w:sz w:val="26"/>
          <w:szCs w:val="26"/>
          <w:lang w:val="es-ES" w:eastAsia="es"/>
        </w:rPr>
        <w:t>n en esta peque</w:t>
      </w:r>
      <w:r w:rsidRPr="003371DE">
        <w:rPr>
          <w:rFonts w:ascii="Garamond" w:eastAsia="Times New Roman" w:hAnsi="Garamond" w:cs="Garamond"/>
          <w:sz w:val="26"/>
          <w:szCs w:val="26"/>
          <w:lang w:val="es-ES" w:eastAsia="es"/>
        </w:rPr>
        <w:t>ñ</w:t>
      </w:r>
      <w:r w:rsidRPr="003371DE">
        <w:rPr>
          <w:rFonts w:ascii="Garamond" w:eastAsia="Times New Roman" w:hAnsi="Garamond"/>
          <w:sz w:val="26"/>
          <w:szCs w:val="26"/>
          <w:lang w:val="es-ES" w:eastAsia="es"/>
        </w:rPr>
        <w:t>a joya de poema! Agust</w:t>
      </w:r>
      <w:r w:rsidRPr="003371DE">
        <w:rPr>
          <w:rFonts w:ascii="Garamond" w:eastAsia="Times New Roman" w:hAnsi="Garamond" w:cs="Garamond"/>
          <w:sz w:val="26"/>
          <w:szCs w:val="26"/>
          <w:lang w:val="es-ES" w:eastAsia="es"/>
        </w:rPr>
        <w:t>í</w:t>
      </w:r>
      <w:r w:rsidRPr="003371DE">
        <w:rPr>
          <w:rFonts w:ascii="Garamond" w:eastAsia="Times New Roman" w:hAnsi="Garamond"/>
          <w:sz w:val="26"/>
          <w:szCs w:val="26"/>
          <w:lang w:val="es-ES" w:eastAsia="es"/>
        </w:rPr>
        <w:t xml:space="preserve">n, por ejemplo, vio el origen de las cofradías monásticas en estos versos, mientras que otros intérpretes </w:t>
      </w:r>
      <w:r w:rsidRPr="003371DE">
        <w:rPr>
          <w:rFonts w:ascii="Garamond" w:eastAsia="Times New Roman" w:hAnsi="Garamond"/>
          <w:sz w:val="26"/>
          <w:szCs w:val="26"/>
          <w:lang w:val="es-ES" w:eastAsia="es"/>
        </w:rPr>
        <w:lastRenderedPageBreak/>
        <w:t xml:space="preserve">encontraron una convocatoria para reunirse alrededor de la mesa de la Eucaristía. Los ecumenistas escuchan un llamado a la unidad de los cristianos. ¿Cómo podría nuestra generación aplicar la sabiduría de este salmo en esta era marcada por la polarización política y eclesiástica? Podríamos comenzar recordando el lugar central que ha ocupado la institución de la familia en la historia cristiana. Sin embargo, el cristianismo ha definido a la familia de formas bastante radicales y “no tradicionales”, comenzando por el mismo Jesús. Recordemos que relativiza la propia familia de origen y eleva a los que se reúnen a su alrededor como su verdadero “hermano, hermana y madre” (Marcos 3:35). </w:t>
      </w:r>
    </w:p>
    <w:p w14:paraId="166DEE16" w14:textId="77777777" w:rsidR="003371DE" w:rsidRPr="003371DE" w:rsidRDefault="003371DE" w:rsidP="003371DE">
      <w:pPr>
        <w:spacing w:after="0"/>
        <w:jc w:val="left"/>
        <w:rPr>
          <w:rFonts w:ascii="Garamond" w:hAnsi="Garamond"/>
          <w:sz w:val="26"/>
          <w:szCs w:val="26"/>
          <w:lang w:val="es-ES"/>
        </w:rPr>
      </w:pPr>
    </w:p>
    <w:p w14:paraId="125370D3" w14:textId="77777777" w:rsidR="003371DE" w:rsidRPr="003371DE" w:rsidRDefault="003371DE" w:rsidP="003371DE">
      <w:pPr>
        <w:spacing w:after="0"/>
        <w:jc w:val="left"/>
        <w:rPr>
          <w:rFonts w:ascii="Garamond" w:hAnsi="Garamond"/>
          <w:sz w:val="26"/>
          <w:szCs w:val="26"/>
        </w:rPr>
      </w:pPr>
      <w:r w:rsidRPr="003371DE">
        <w:rPr>
          <w:rFonts w:ascii="Garamond" w:eastAsia="Times New Roman" w:hAnsi="Garamond"/>
          <w:sz w:val="26"/>
          <w:szCs w:val="26"/>
          <w:lang w:val="es-ES" w:eastAsia="es"/>
        </w:rPr>
        <w:t>El Salmo 133 sirve como invitación a trascender el impulso básico de regresar a la tribu, facción e ideas anticuadas y limitantes de la familia. El Señor nos ha bendecido en comunidad y ha inspirado formas maravillosamente creativas de imaginar la “familia”. Estos versos nos llevan a soñar con lo que podría ser la experiencia humana cuando respondemos al llamado de “vivir juntos en unidad”.</w:t>
      </w:r>
    </w:p>
    <w:p w14:paraId="261C1649" w14:textId="77777777" w:rsidR="003371DE" w:rsidRPr="003371DE" w:rsidRDefault="003371DE" w:rsidP="003371DE">
      <w:pPr>
        <w:spacing w:after="0"/>
        <w:jc w:val="left"/>
        <w:rPr>
          <w:rFonts w:ascii="Garamond" w:hAnsi="Garamond"/>
          <w:sz w:val="26"/>
          <w:szCs w:val="26"/>
          <w:lang w:val="es-ES"/>
        </w:rPr>
      </w:pPr>
    </w:p>
    <w:p w14:paraId="1E8FBAE0" w14:textId="77777777" w:rsidR="003371DE" w:rsidRPr="003371DE" w:rsidRDefault="003371DE" w:rsidP="003371DE">
      <w:pPr>
        <w:pStyle w:val="ListParagraph"/>
        <w:numPr>
          <w:ilvl w:val="0"/>
          <w:numId w:val="13"/>
        </w:numPr>
        <w:suppressAutoHyphens/>
        <w:autoSpaceDN w:val="0"/>
        <w:spacing w:after="0"/>
        <w:contextualSpacing w:val="0"/>
        <w:jc w:val="left"/>
        <w:textAlignment w:val="baseline"/>
        <w:rPr>
          <w:rFonts w:ascii="Garamond" w:hAnsi="Garamond"/>
          <w:sz w:val="26"/>
          <w:szCs w:val="26"/>
        </w:rPr>
      </w:pPr>
      <w:r w:rsidRPr="003371DE">
        <w:rPr>
          <w:rFonts w:ascii="Garamond" w:eastAsia="Times New Roman" w:hAnsi="Garamond"/>
          <w:sz w:val="26"/>
          <w:szCs w:val="26"/>
          <w:lang w:val="es-ES" w:eastAsia="es"/>
        </w:rPr>
        <w:t>¿Cómo se nos pide, en cuanto naciones, iglesias e individuos, que redefinamos la familia y “vivir juntos en unidad”? ¿Cómo podríamos responder a esta invitación?</w:t>
      </w:r>
    </w:p>
    <w:p w14:paraId="0B00DA60" w14:textId="77777777" w:rsidR="003371DE" w:rsidRPr="003371DE" w:rsidRDefault="003371DE" w:rsidP="003371DE">
      <w:pPr>
        <w:spacing w:after="0"/>
        <w:jc w:val="left"/>
        <w:rPr>
          <w:rFonts w:ascii="Garamond" w:hAnsi="Garamond"/>
          <w:iCs/>
          <w:sz w:val="26"/>
          <w:szCs w:val="26"/>
          <w:lang w:val="es-ES"/>
        </w:rPr>
      </w:pPr>
    </w:p>
    <w:p w14:paraId="3AC654CA" w14:textId="77777777" w:rsidR="003371DE" w:rsidRPr="003371DE" w:rsidRDefault="003371DE" w:rsidP="003371DE">
      <w:pPr>
        <w:spacing w:after="0"/>
        <w:jc w:val="left"/>
        <w:rPr>
          <w:rFonts w:ascii="Garamond" w:hAnsi="Garamond"/>
          <w:sz w:val="26"/>
          <w:szCs w:val="26"/>
        </w:rPr>
      </w:pPr>
      <w:r w:rsidRPr="003371DE">
        <w:rPr>
          <w:rFonts w:ascii="Garamond" w:eastAsia="Times New Roman" w:hAnsi="Garamond"/>
          <w:b/>
          <w:sz w:val="26"/>
          <w:szCs w:val="26"/>
          <w:lang w:val="es-ES" w:eastAsia="es"/>
        </w:rPr>
        <w:t xml:space="preserve">2 </w:t>
      </w:r>
      <w:proofErr w:type="gramStart"/>
      <w:r w:rsidRPr="003371DE">
        <w:rPr>
          <w:rFonts w:ascii="Garamond" w:eastAsia="Times New Roman" w:hAnsi="Garamond"/>
          <w:b/>
          <w:sz w:val="26"/>
          <w:szCs w:val="26"/>
          <w:lang w:val="es-ES" w:eastAsia="es"/>
        </w:rPr>
        <w:t>Corintios</w:t>
      </w:r>
      <w:proofErr w:type="gramEnd"/>
      <w:r w:rsidRPr="003371DE">
        <w:rPr>
          <w:rFonts w:ascii="Garamond" w:eastAsia="Times New Roman" w:hAnsi="Garamond"/>
          <w:b/>
          <w:sz w:val="26"/>
          <w:szCs w:val="26"/>
          <w:lang w:val="es-ES" w:eastAsia="es"/>
        </w:rPr>
        <w:t xml:space="preserve"> 6: 1-13</w:t>
      </w:r>
      <w:r w:rsidRPr="003371DE">
        <w:rPr>
          <w:rFonts w:ascii="Garamond" w:eastAsia="Times New Roman" w:hAnsi="Garamond"/>
          <w:sz w:val="26"/>
          <w:szCs w:val="26"/>
          <w:lang w:val="es-ES" w:eastAsia="es"/>
        </w:rPr>
        <w:t xml:space="preserve"> </w:t>
      </w:r>
    </w:p>
    <w:p w14:paraId="65AFA0E6" w14:textId="77777777" w:rsidR="003371DE" w:rsidRPr="003371DE" w:rsidRDefault="003371DE" w:rsidP="003371DE">
      <w:pPr>
        <w:spacing w:after="0"/>
        <w:jc w:val="left"/>
        <w:rPr>
          <w:rFonts w:ascii="Garamond" w:hAnsi="Garamond"/>
          <w:sz w:val="26"/>
          <w:szCs w:val="26"/>
        </w:rPr>
      </w:pPr>
      <w:r w:rsidRPr="003371DE">
        <w:rPr>
          <w:rFonts w:ascii="Garamond" w:eastAsia="Times New Roman" w:hAnsi="Garamond"/>
          <w:sz w:val="26"/>
          <w:szCs w:val="26"/>
          <w:lang w:val="es-ES" w:eastAsia="es"/>
        </w:rPr>
        <w:t>Pablo destaca poderosas verdades sobre la fe y la experiencia humana. Primero, insta a los corintios “a no aceptar en vano la gracia de Dios” (6: 1). Pablo reconoce que entregarse a Dios con fe y cooperar con la gracia de Dios son elecciones a las que se nos invita a hacer de nuevo todos los días. ¡Nunca llegaremos a un punto en el que naveguemos con piloto automático! Dios concede absoluta libertad para decir sí o no en cualquier momento; nunca hay compulsión. Para Pablo, esta es la sabiduría del amor de Dios. Reconoce que el amor es más profundo cuando es más libre, y la gracia no es algo que nos pertenece, sino un misterio al que mantenemos una atenta apertura.</w:t>
      </w:r>
    </w:p>
    <w:p w14:paraId="1DBC7764" w14:textId="77777777" w:rsidR="003371DE" w:rsidRPr="003371DE" w:rsidRDefault="003371DE" w:rsidP="003371DE">
      <w:pPr>
        <w:spacing w:after="0"/>
        <w:jc w:val="left"/>
        <w:rPr>
          <w:rFonts w:ascii="Garamond" w:hAnsi="Garamond"/>
          <w:iCs/>
          <w:sz w:val="26"/>
          <w:szCs w:val="26"/>
          <w:lang w:val="es-ES"/>
        </w:rPr>
      </w:pPr>
    </w:p>
    <w:p w14:paraId="623CF704" w14:textId="77777777" w:rsidR="003371DE" w:rsidRPr="003371DE" w:rsidRDefault="003371DE" w:rsidP="003371DE">
      <w:pPr>
        <w:spacing w:after="0"/>
        <w:jc w:val="left"/>
        <w:rPr>
          <w:rFonts w:ascii="Garamond" w:hAnsi="Garamond"/>
          <w:sz w:val="26"/>
          <w:szCs w:val="26"/>
        </w:rPr>
      </w:pPr>
      <w:r w:rsidRPr="003371DE">
        <w:rPr>
          <w:rFonts w:ascii="Garamond" w:eastAsia="Times New Roman" w:hAnsi="Garamond"/>
          <w:sz w:val="26"/>
          <w:szCs w:val="26"/>
          <w:lang w:val="es-ES" w:eastAsia="es"/>
        </w:rPr>
        <w:t>En segundo lugar, Pablo recita una lista deslumbrante de las dificultades que ha soportado en nombre de la obra de Dios y de las personas a las que ama. Pablo persevera, a pesar de la imprevisibilidad y las vicisitudes de la vida. Los momentos de sufrimiento y desafío no indican que Dios esté en contra nuestra. Más bien, las experiencias continuas de recibir la gracia y el don de la fe indican que Dios está con nosotros. La esperanza auténtica está anclada en esta verdad, no en el círculo voluble de malas noticias / buenas noticias de un mundo caprichoso.</w:t>
      </w:r>
    </w:p>
    <w:p w14:paraId="57DD3D6D" w14:textId="77777777" w:rsidR="003371DE" w:rsidRPr="003371DE" w:rsidRDefault="003371DE" w:rsidP="003371DE">
      <w:pPr>
        <w:spacing w:after="0"/>
        <w:jc w:val="left"/>
        <w:rPr>
          <w:rFonts w:ascii="Garamond" w:hAnsi="Garamond"/>
          <w:i/>
          <w:sz w:val="26"/>
          <w:szCs w:val="26"/>
          <w:lang w:val="es-ES"/>
        </w:rPr>
      </w:pPr>
    </w:p>
    <w:p w14:paraId="5D8A6ACB" w14:textId="77777777" w:rsidR="003371DE" w:rsidRPr="003371DE" w:rsidRDefault="003371DE" w:rsidP="003371DE">
      <w:pPr>
        <w:pStyle w:val="ListParagraph"/>
        <w:numPr>
          <w:ilvl w:val="0"/>
          <w:numId w:val="13"/>
        </w:numPr>
        <w:suppressAutoHyphens/>
        <w:autoSpaceDN w:val="0"/>
        <w:spacing w:after="0"/>
        <w:contextualSpacing w:val="0"/>
        <w:jc w:val="left"/>
        <w:textAlignment w:val="baseline"/>
        <w:rPr>
          <w:rFonts w:ascii="Garamond" w:hAnsi="Garamond"/>
          <w:sz w:val="26"/>
          <w:szCs w:val="26"/>
        </w:rPr>
      </w:pPr>
      <w:r w:rsidRPr="003371DE">
        <w:rPr>
          <w:rFonts w:ascii="Garamond" w:eastAsia="Times New Roman" w:hAnsi="Garamond"/>
          <w:sz w:val="26"/>
          <w:szCs w:val="26"/>
          <w:lang w:val="es-ES" w:eastAsia="es"/>
        </w:rPr>
        <w:t>¿Cuáles son los desafíos y resistencias que encuentra al decir “sí” a los dones de la fe y la gracia?</w:t>
      </w:r>
    </w:p>
    <w:p w14:paraId="222FD2AD" w14:textId="77777777" w:rsidR="003371DE" w:rsidRPr="003371DE" w:rsidRDefault="003371DE" w:rsidP="003371DE">
      <w:pPr>
        <w:spacing w:after="0"/>
        <w:jc w:val="left"/>
        <w:rPr>
          <w:rFonts w:ascii="Garamond" w:hAnsi="Garamond"/>
          <w:sz w:val="26"/>
          <w:szCs w:val="26"/>
        </w:rPr>
      </w:pPr>
      <w:hyperlink r:id="rId9" w:history="1"/>
    </w:p>
    <w:p w14:paraId="1FB20407" w14:textId="77777777" w:rsidR="003371DE" w:rsidRPr="003371DE" w:rsidRDefault="003371DE" w:rsidP="003371DE">
      <w:pPr>
        <w:spacing w:after="0"/>
        <w:jc w:val="left"/>
        <w:rPr>
          <w:rFonts w:ascii="Garamond" w:hAnsi="Garamond"/>
          <w:sz w:val="26"/>
          <w:szCs w:val="26"/>
        </w:rPr>
      </w:pPr>
      <w:r w:rsidRPr="003371DE">
        <w:rPr>
          <w:rFonts w:ascii="Garamond" w:eastAsia="Times New Roman" w:hAnsi="Garamond"/>
          <w:b/>
          <w:sz w:val="26"/>
          <w:szCs w:val="26"/>
          <w:lang w:val="es-ES" w:eastAsia="es"/>
        </w:rPr>
        <w:t>San Marcos 4: 35-41</w:t>
      </w:r>
      <w:r w:rsidRPr="003371DE">
        <w:rPr>
          <w:rFonts w:ascii="Garamond" w:eastAsia="Times New Roman" w:hAnsi="Garamond"/>
          <w:sz w:val="26"/>
          <w:szCs w:val="26"/>
          <w:lang w:val="es-ES" w:eastAsia="es"/>
        </w:rPr>
        <w:t xml:space="preserve"> </w:t>
      </w:r>
    </w:p>
    <w:p w14:paraId="0B513778" w14:textId="77777777" w:rsidR="003371DE" w:rsidRPr="003371DE" w:rsidRDefault="003371DE" w:rsidP="003371DE">
      <w:pPr>
        <w:spacing w:after="0"/>
        <w:jc w:val="left"/>
        <w:rPr>
          <w:rFonts w:ascii="Garamond" w:eastAsia="Times New Roman" w:hAnsi="Garamond"/>
          <w:sz w:val="26"/>
          <w:szCs w:val="26"/>
          <w:lang w:val="es-ES" w:eastAsia="es"/>
        </w:rPr>
      </w:pPr>
      <w:r w:rsidRPr="003371DE">
        <w:rPr>
          <w:rFonts w:ascii="Garamond" w:eastAsia="Times New Roman" w:hAnsi="Garamond"/>
          <w:sz w:val="26"/>
          <w:szCs w:val="26"/>
          <w:lang w:val="es-ES" w:eastAsia="es"/>
        </w:rPr>
        <w:t xml:space="preserve">Comencemos nuestra reflexión donde termina el evangelio de hoy: “Entonces, ¿quién es éste?” </w:t>
      </w:r>
    </w:p>
    <w:p w14:paraId="45C9AF8A" w14:textId="77777777" w:rsidR="003371DE" w:rsidRPr="003371DE" w:rsidRDefault="003371DE" w:rsidP="003371DE">
      <w:pPr>
        <w:spacing w:after="0"/>
        <w:jc w:val="left"/>
        <w:rPr>
          <w:rFonts w:ascii="Garamond" w:eastAsia="Times New Roman" w:hAnsi="Garamond"/>
          <w:sz w:val="26"/>
          <w:szCs w:val="26"/>
          <w:lang w:val="es" w:eastAsia="es"/>
        </w:rPr>
      </w:pPr>
    </w:p>
    <w:p w14:paraId="65601CC5" w14:textId="77777777" w:rsidR="003371DE" w:rsidRPr="003371DE" w:rsidRDefault="003371DE" w:rsidP="003371DE">
      <w:pPr>
        <w:spacing w:after="0"/>
        <w:jc w:val="left"/>
        <w:rPr>
          <w:rFonts w:ascii="Garamond" w:hAnsi="Garamond"/>
          <w:sz w:val="26"/>
          <w:szCs w:val="26"/>
        </w:rPr>
      </w:pPr>
      <w:r w:rsidRPr="003371DE">
        <w:rPr>
          <w:rFonts w:ascii="Garamond" w:eastAsia="Times New Roman" w:hAnsi="Garamond"/>
          <w:sz w:val="26"/>
          <w:szCs w:val="26"/>
          <w:lang w:val="es-ES" w:eastAsia="es"/>
        </w:rPr>
        <w:t xml:space="preserve">El dominio de Jesús sobre la tormenta revela que él es el que tiene el poder, en las peores y más desesperadas circunstancias, de salvar a quienes confían y creen en él. Los estudiosos de Marcos han sugerido que la audiencia original de este evangelio podría haber sido la iglesia de Roma, una comunidad que soportó la persecución de Nerón. Muchos cristianos cambiaron de identidad durante este tiempo de </w:t>
      </w:r>
      <w:r w:rsidRPr="003371DE">
        <w:rPr>
          <w:rFonts w:ascii="Garamond" w:eastAsia="Times New Roman" w:hAnsi="Garamond"/>
          <w:sz w:val="26"/>
          <w:szCs w:val="26"/>
          <w:lang w:val="es-ES" w:eastAsia="es"/>
        </w:rPr>
        <w:lastRenderedPageBreak/>
        <w:t xml:space="preserve">prueba, y estaban experimentando un profundo sentido de vergüenza y arrepentimiento (esto podría explicar las muchas referencias de Marcos a la incredulidad de los discípulos: se invita a la audiencia a verse a sí mismos en la </w:t>
      </w:r>
      <w:proofErr w:type="gramStart"/>
      <w:r w:rsidRPr="003371DE">
        <w:rPr>
          <w:rFonts w:ascii="Garamond" w:eastAsia="Times New Roman" w:hAnsi="Garamond"/>
          <w:sz w:val="26"/>
          <w:szCs w:val="26"/>
          <w:lang w:val="es-ES" w:eastAsia="es"/>
        </w:rPr>
        <w:t>historia ,</w:t>
      </w:r>
      <w:proofErr w:type="gramEnd"/>
      <w:r w:rsidRPr="003371DE">
        <w:rPr>
          <w:rFonts w:ascii="Garamond" w:eastAsia="Times New Roman" w:hAnsi="Garamond"/>
          <w:sz w:val="26"/>
          <w:szCs w:val="26"/>
          <w:lang w:val="es-ES" w:eastAsia="es"/>
        </w:rPr>
        <w:t xml:space="preserve"> véase 4:40). </w:t>
      </w:r>
    </w:p>
    <w:p w14:paraId="333C9107" w14:textId="77777777" w:rsidR="003371DE" w:rsidRPr="003371DE" w:rsidRDefault="003371DE" w:rsidP="003371DE">
      <w:pPr>
        <w:spacing w:after="0"/>
        <w:jc w:val="left"/>
        <w:rPr>
          <w:rFonts w:ascii="Garamond" w:eastAsia="Times New Roman" w:hAnsi="Garamond"/>
          <w:sz w:val="26"/>
          <w:szCs w:val="26"/>
          <w:lang w:val="es-ES" w:eastAsia="es"/>
        </w:rPr>
      </w:pPr>
    </w:p>
    <w:p w14:paraId="35947CC1" w14:textId="77777777" w:rsidR="003371DE" w:rsidRPr="003371DE" w:rsidRDefault="003371DE" w:rsidP="003371DE">
      <w:pPr>
        <w:spacing w:after="0"/>
        <w:jc w:val="left"/>
        <w:rPr>
          <w:rFonts w:ascii="Garamond" w:hAnsi="Garamond"/>
          <w:sz w:val="26"/>
          <w:szCs w:val="26"/>
        </w:rPr>
      </w:pPr>
      <w:r w:rsidRPr="003371DE">
        <w:rPr>
          <w:rFonts w:ascii="Garamond" w:eastAsia="Times New Roman" w:hAnsi="Garamond"/>
          <w:sz w:val="26"/>
          <w:szCs w:val="26"/>
          <w:lang w:val="es-ES" w:eastAsia="es"/>
        </w:rPr>
        <w:t>Esta era una iglesia tambaleante, acosada por el caos desde adentro y desde afuera.</w:t>
      </w:r>
      <w:r w:rsidRPr="003371DE">
        <w:rPr>
          <w:rFonts w:ascii="Garamond" w:hAnsi="Garamond"/>
          <w:sz w:val="26"/>
          <w:szCs w:val="26"/>
          <w:lang w:val="es"/>
        </w:rPr>
        <w:t xml:space="preserve"> </w:t>
      </w:r>
      <w:r w:rsidRPr="003371DE">
        <w:rPr>
          <w:rFonts w:ascii="Garamond" w:eastAsia="Times New Roman" w:hAnsi="Garamond"/>
          <w:sz w:val="26"/>
          <w:szCs w:val="26"/>
          <w:lang w:val="es-ES" w:eastAsia="es"/>
        </w:rPr>
        <w:t xml:space="preserve">Quizás se les invitaba a identificarse con los discípulos en la tormenta y a reconocer la única entidad que tenía el poder de librarlos de lo que parecía ser una situación desesperada. Nosotros también experimentaremos momentos en los que nos sentimos impotentes y desesperados, y también podríamos cuestionar el cuidado de Dios por nosotros. Marcos nos exhorta a descubrir e invocar a aquel a quien el viento y el mar obedecen. </w:t>
      </w:r>
    </w:p>
    <w:p w14:paraId="1C82CF55" w14:textId="77777777" w:rsidR="003371DE" w:rsidRPr="003371DE" w:rsidRDefault="003371DE" w:rsidP="003371DE">
      <w:pPr>
        <w:spacing w:after="0"/>
        <w:jc w:val="left"/>
        <w:rPr>
          <w:rFonts w:ascii="Garamond" w:eastAsia="Times New Roman" w:hAnsi="Garamond"/>
          <w:sz w:val="26"/>
          <w:szCs w:val="26"/>
          <w:lang w:val="es-ES" w:eastAsia="es"/>
        </w:rPr>
      </w:pPr>
    </w:p>
    <w:p w14:paraId="6158B3D6" w14:textId="77777777" w:rsidR="003371DE" w:rsidRPr="003371DE" w:rsidRDefault="003371DE" w:rsidP="003371DE">
      <w:pPr>
        <w:pStyle w:val="ListParagraph"/>
        <w:numPr>
          <w:ilvl w:val="0"/>
          <w:numId w:val="13"/>
        </w:numPr>
        <w:autoSpaceDN w:val="0"/>
        <w:spacing w:after="0"/>
        <w:contextualSpacing w:val="0"/>
        <w:jc w:val="left"/>
        <w:rPr>
          <w:rFonts w:ascii="Garamond" w:eastAsia="Times New Roman" w:hAnsi="Garamond"/>
          <w:sz w:val="26"/>
          <w:szCs w:val="26"/>
          <w:lang w:val="es-ES" w:eastAsia="es"/>
        </w:rPr>
      </w:pPr>
      <w:r w:rsidRPr="003371DE">
        <w:rPr>
          <w:rFonts w:ascii="Garamond" w:eastAsia="Times New Roman" w:hAnsi="Garamond"/>
          <w:sz w:val="26"/>
          <w:szCs w:val="26"/>
          <w:lang w:val="es-ES" w:eastAsia="es"/>
        </w:rPr>
        <w:t xml:space="preserve">¿Cómo responde a la pregunta “Quién es éste?” </w:t>
      </w:r>
    </w:p>
    <w:p w14:paraId="22F80F48" w14:textId="77777777" w:rsidR="003371DE" w:rsidRPr="003371DE" w:rsidRDefault="003371DE" w:rsidP="003371DE">
      <w:pPr>
        <w:pStyle w:val="ListParagraph"/>
        <w:numPr>
          <w:ilvl w:val="0"/>
          <w:numId w:val="13"/>
        </w:numPr>
        <w:autoSpaceDN w:val="0"/>
        <w:spacing w:after="0"/>
        <w:contextualSpacing w:val="0"/>
        <w:jc w:val="left"/>
        <w:rPr>
          <w:rFonts w:ascii="Garamond" w:hAnsi="Garamond"/>
          <w:sz w:val="26"/>
          <w:szCs w:val="26"/>
        </w:rPr>
      </w:pPr>
      <w:r w:rsidRPr="003371DE">
        <w:rPr>
          <w:rFonts w:ascii="Garamond" w:eastAsia="Times New Roman" w:hAnsi="Garamond"/>
          <w:sz w:val="26"/>
          <w:szCs w:val="26"/>
          <w:lang w:val="es-ES" w:eastAsia="es"/>
        </w:rPr>
        <w:t xml:space="preserve">¿Dónde se siente acosado por “tormentas de viento” y “olas” y cómo experimenta la invitación a invocar a Jesús en estos momentos? </w:t>
      </w:r>
    </w:p>
    <w:p w14:paraId="216EFE45" w14:textId="77777777" w:rsidR="003371DE" w:rsidRPr="003371DE" w:rsidRDefault="003371DE" w:rsidP="003371DE">
      <w:pPr>
        <w:spacing w:after="0"/>
        <w:jc w:val="left"/>
        <w:rPr>
          <w:rFonts w:ascii="Garamond" w:eastAsia="Times New Roman" w:hAnsi="Garamond"/>
          <w:i/>
          <w:sz w:val="26"/>
          <w:szCs w:val="26"/>
          <w:lang w:val="es-ES" w:eastAsia="es"/>
        </w:rPr>
      </w:pPr>
    </w:p>
    <w:p w14:paraId="00558263" w14:textId="77777777" w:rsidR="003371DE" w:rsidRDefault="003371DE" w:rsidP="003371DE">
      <w:pPr>
        <w:spacing w:after="0" w:line="240" w:lineRule="auto"/>
        <w:jc w:val="left"/>
        <w:rPr>
          <w:rFonts w:ascii="Garamond" w:eastAsia="Times New Roman" w:hAnsi="Garamond"/>
          <w:b/>
          <w:i/>
          <w:sz w:val="26"/>
          <w:szCs w:val="26"/>
          <w:lang w:val="es-ES" w:eastAsia="es"/>
        </w:rPr>
      </w:pPr>
    </w:p>
    <w:p w14:paraId="6D04928C" w14:textId="77777777" w:rsidR="003371DE" w:rsidRDefault="003371DE" w:rsidP="003371DE">
      <w:pPr>
        <w:spacing w:after="0" w:line="240" w:lineRule="auto"/>
        <w:jc w:val="left"/>
        <w:rPr>
          <w:rFonts w:ascii="Garamond" w:eastAsia="Times New Roman" w:hAnsi="Garamond"/>
          <w:b/>
          <w:i/>
          <w:sz w:val="26"/>
          <w:szCs w:val="26"/>
          <w:lang w:val="es-ES" w:eastAsia="es"/>
        </w:rPr>
      </w:pPr>
    </w:p>
    <w:p w14:paraId="686BC429" w14:textId="77777777" w:rsidR="003371DE" w:rsidRDefault="003371DE" w:rsidP="003371DE">
      <w:pPr>
        <w:spacing w:after="0" w:line="240" w:lineRule="auto"/>
        <w:jc w:val="left"/>
        <w:rPr>
          <w:rFonts w:ascii="Garamond" w:eastAsia="Times New Roman" w:hAnsi="Garamond"/>
          <w:b/>
          <w:i/>
          <w:sz w:val="26"/>
          <w:szCs w:val="26"/>
          <w:lang w:val="es-ES" w:eastAsia="es"/>
        </w:rPr>
      </w:pPr>
    </w:p>
    <w:p w14:paraId="0E0DE5B3" w14:textId="77777777" w:rsidR="003371DE" w:rsidRDefault="003371DE" w:rsidP="003371DE">
      <w:pPr>
        <w:spacing w:after="0" w:line="240" w:lineRule="auto"/>
        <w:jc w:val="left"/>
        <w:rPr>
          <w:rFonts w:ascii="Garamond" w:eastAsia="Times New Roman" w:hAnsi="Garamond"/>
          <w:b/>
          <w:i/>
          <w:sz w:val="26"/>
          <w:szCs w:val="26"/>
          <w:lang w:val="es-ES" w:eastAsia="es"/>
        </w:rPr>
      </w:pPr>
    </w:p>
    <w:p w14:paraId="7F591F00" w14:textId="77777777" w:rsidR="003371DE" w:rsidRDefault="003371DE" w:rsidP="003371DE">
      <w:pPr>
        <w:spacing w:after="0" w:line="240" w:lineRule="auto"/>
        <w:jc w:val="left"/>
        <w:rPr>
          <w:rFonts w:ascii="Garamond" w:eastAsia="Times New Roman" w:hAnsi="Garamond"/>
          <w:b/>
          <w:i/>
          <w:sz w:val="26"/>
          <w:szCs w:val="26"/>
          <w:lang w:val="es-ES" w:eastAsia="es"/>
        </w:rPr>
      </w:pPr>
    </w:p>
    <w:p w14:paraId="486D3F42" w14:textId="77777777" w:rsidR="003371DE" w:rsidRDefault="003371DE" w:rsidP="003371DE">
      <w:pPr>
        <w:spacing w:after="0" w:line="240" w:lineRule="auto"/>
        <w:jc w:val="left"/>
        <w:rPr>
          <w:rFonts w:ascii="Garamond" w:eastAsia="Times New Roman" w:hAnsi="Garamond"/>
          <w:b/>
          <w:i/>
          <w:sz w:val="26"/>
          <w:szCs w:val="26"/>
          <w:lang w:val="es-ES" w:eastAsia="es"/>
        </w:rPr>
      </w:pPr>
    </w:p>
    <w:p w14:paraId="597B5B73" w14:textId="77777777" w:rsidR="003371DE" w:rsidRDefault="003371DE" w:rsidP="003371DE">
      <w:pPr>
        <w:spacing w:after="0" w:line="240" w:lineRule="auto"/>
        <w:jc w:val="left"/>
        <w:rPr>
          <w:rFonts w:ascii="Garamond" w:eastAsia="Times New Roman" w:hAnsi="Garamond"/>
          <w:b/>
          <w:i/>
          <w:sz w:val="26"/>
          <w:szCs w:val="26"/>
          <w:lang w:val="es-ES" w:eastAsia="es"/>
        </w:rPr>
      </w:pPr>
    </w:p>
    <w:p w14:paraId="267E6475" w14:textId="77777777" w:rsidR="003371DE" w:rsidRDefault="003371DE" w:rsidP="003371DE">
      <w:pPr>
        <w:spacing w:after="0" w:line="240" w:lineRule="auto"/>
        <w:jc w:val="left"/>
        <w:rPr>
          <w:rFonts w:ascii="Garamond" w:eastAsia="Times New Roman" w:hAnsi="Garamond"/>
          <w:b/>
          <w:i/>
          <w:sz w:val="26"/>
          <w:szCs w:val="26"/>
          <w:lang w:val="es-ES" w:eastAsia="es"/>
        </w:rPr>
      </w:pPr>
    </w:p>
    <w:p w14:paraId="1BE5A979" w14:textId="77777777" w:rsidR="003371DE" w:rsidRDefault="003371DE" w:rsidP="003371DE">
      <w:pPr>
        <w:spacing w:after="0" w:line="240" w:lineRule="auto"/>
        <w:jc w:val="left"/>
        <w:rPr>
          <w:rFonts w:ascii="Garamond" w:eastAsia="Times New Roman" w:hAnsi="Garamond"/>
          <w:b/>
          <w:i/>
          <w:sz w:val="26"/>
          <w:szCs w:val="26"/>
          <w:lang w:val="es-ES" w:eastAsia="es"/>
        </w:rPr>
      </w:pPr>
    </w:p>
    <w:p w14:paraId="15E5BBE9" w14:textId="77777777" w:rsidR="003371DE" w:rsidRDefault="003371DE" w:rsidP="003371DE">
      <w:pPr>
        <w:spacing w:after="0" w:line="240" w:lineRule="auto"/>
        <w:jc w:val="left"/>
        <w:rPr>
          <w:rFonts w:ascii="Garamond" w:eastAsia="Times New Roman" w:hAnsi="Garamond"/>
          <w:b/>
          <w:i/>
          <w:sz w:val="26"/>
          <w:szCs w:val="26"/>
          <w:lang w:val="es-ES" w:eastAsia="es"/>
        </w:rPr>
      </w:pPr>
    </w:p>
    <w:p w14:paraId="61C18795" w14:textId="77777777" w:rsidR="003371DE" w:rsidRDefault="003371DE" w:rsidP="003371DE">
      <w:pPr>
        <w:spacing w:after="0" w:line="240" w:lineRule="auto"/>
        <w:jc w:val="left"/>
        <w:rPr>
          <w:rFonts w:ascii="Garamond" w:eastAsia="Times New Roman" w:hAnsi="Garamond"/>
          <w:b/>
          <w:i/>
          <w:sz w:val="26"/>
          <w:szCs w:val="26"/>
          <w:lang w:val="es-ES" w:eastAsia="es"/>
        </w:rPr>
      </w:pPr>
    </w:p>
    <w:p w14:paraId="0CFCF479" w14:textId="77777777" w:rsidR="003371DE" w:rsidRDefault="003371DE" w:rsidP="003371DE">
      <w:pPr>
        <w:spacing w:after="0" w:line="240" w:lineRule="auto"/>
        <w:jc w:val="left"/>
        <w:rPr>
          <w:rFonts w:ascii="Garamond" w:eastAsia="Times New Roman" w:hAnsi="Garamond"/>
          <w:b/>
          <w:i/>
          <w:sz w:val="26"/>
          <w:szCs w:val="26"/>
          <w:lang w:val="es-ES" w:eastAsia="es"/>
        </w:rPr>
      </w:pPr>
    </w:p>
    <w:p w14:paraId="07A2E984" w14:textId="77777777" w:rsidR="003371DE" w:rsidRDefault="003371DE" w:rsidP="003371DE">
      <w:pPr>
        <w:spacing w:after="0" w:line="240" w:lineRule="auto"/>
        <w:jc w:val="left"/>
        <w:rPr>
          <w:rFonts w:ascii="Garamond" w:eastAsia="Times New Roman" w:hAnsi="Garamond"/>
          <w:b/>
          <w:i/>
          <w:sz w:val="26"/>
          <w:szCs w:val="26"/>
          <w:lang w:val="es-ES" w:eastAsia="es"/>
        </w:rPr>
      </w:pPr>
    </w:p>
    <w:p w14:paraId="668111F4" w14:textId="77777777" w:rsidR="003371DE" w:rsidRDefault="003371DE" w:rsidP="003371DE">
      <w:pPr>
        <w:spacing w:after="0" w:line="240" w:lineRule="auto"/>
        <w:jc w:val="left"/>
        <w:rPr>
          <w:rFonts w:ascii="Garamond" w:eastAsia="Times New Roman" w:hAnsi="Garamond"/>
          <w:b/>
          <w:i/>
          <w:sz w:val="26"/>
          <w:szCs w:val="26"/>
          <w:lang w:val="es-ES" w:eastAsia="es"/>
        </w:rPr>
      </w:pPr>
    </w:p>
    <w:p w14:paraId="4B71D924" w14:textId="77777777" w:rsidR="003371DE" w:rsidRDefault="003371DE" w:rsidP="003371DE">
      <w:pPr>
        <w:spacing w:after="0" w:line="240" w:lineRule="auto"/>
        <w:jc w:val="left"/>
        <w:rPr>
          <w:rFonts w:ascii="Garamond" w:eastAsia="Times New Roman" w:hAnsi="Garamond"/>
          <w:b/>
          <w:i/>
          <w:sz w:val="26"/>
          <w:szCs w:val="26"/>
          <w:lang w:val="es-ES" w:eastAsia="es"/>
        </w:rPr>
      </w:pPr>
    </w:p>
    <w:p w14:paraId="568BBC48" w14:textId="77777777" w:rsidR="003371DE" w:rsidRDefault="003371DE" w:rsidP="003371DE">
      <w:pPr>
        <w:spacing w:after="0" w:line="240" w:lineRule="auto"/>
        <w:jc w:val="left"/>
        <w:rPr>
          <w:rFonts w:ascii="Garamond" w:eastAsia="Times New Roman" w:hAnsi="Garamond"/>
          <w:b/>
          <w:i/>
          <w:sz w:val="26"/>
          <w:szCs w:val="26"/>
          <w:lang w:val="es-ES" w:eastAsia="es"/>
        </w:rPr>
      </w:pPr>
    </w:p>
    <w:p w14:paraId="58ED9F3E" w14:textId="77777777" w:rsidR="003371DE" w:rsidRDefault="003371DE" w:rsidP="003371DE">
      <w:pPr>
        <w:spacing w:after="0" w:line="240" w:lineRule="auto"/>
        <w:jc w:val="left"/>
        <w:rPr>
          <w:rFonts w:ascii="Garamond" w:eastAsia="Times New Roman" w:hAnsi="Garamond"/>
          <w:b/>
          <w:i/>
          <w:sz w:val="26"/>
          <w:szCs w:val="26"/>
          <w:lang w:val="es-ES" w:eastAsia="es"/>
        </w:rPr>
      </w:pPr>
    </w:p>
    <w:p w14:paraId="21581F95" w14:textId="77777777" w:rsidR="003371DE" w:rsidRDefault="003371DE" w:rsidP="003371DE">
      <w:pPr>
        <w:spacing w:after="0" w:line="240" w:lineRule="auto"/>
        <w:jc w:val="left"/>
        <w:rPr>
          <w:rFonts w:ascii="Garamond" w:eastAsia="Times New Roman" w:hAnsi="Garamond"/>
          <w:b/>
          <w:i/>
          <w:sz w:val="26"/>
          <w:szCs w:val="26"/>
          <w:lang w:val="es-ES" w:eastAsia="es"/>
        </w:rPr>
      </w:pPr>
    </w:p>
    <w:p w14:paraId="0C141EC8" w14:textId="77777777" w:rsidR="003371DE" w:rsidRDefault="003371DE" w:rsidP="003371DE">
      <w:pPr>
        <w:spacing w:after="0" w:line="240" w:lineRule="auto"/>
        <w:jc w:val="left"/>
        <w:rPr>
          <w:rFonts w:ascii="Garamond" w:eastAsia="Times New Roman" w:hAnsi="Garamond"/>
          <w:b/>
          <w:i/>
          <w:sz w:val="26"/>
          <w:szCs w:val="26"/>
          <w:lang w:val="es-ES" w:eastAsia="es"/>
        </w:rPr>
      </w:pPr>
    </w:p>
    <w:p w14:paraId="05C722A4" w14:textId="77777777" w:rsidR="003371DE" w:rsidRDefault="003371DE" w:rsidP="003371DE">
      <w:pPr>
        <w:spacing w:after="0" w:line="240" w:lineRule="auto"/>
        <w:jc w:val="left"/>
        <w:rPr>
          <w:rFonts w:ascii="Garamond" w:eastAsia="Times New Roman" w:hAnsi="Garamond"/>
          <w:b/>
          <w:i/>
          <w:sz w:val="26"/>
          <w:szCs w:val="26"/>
          <w:lang w:val="es-ES" w:eastAsia="es"/>
        </w:rPr>
      </w:pPr>
    </w:p>
    <w:p w14:paraId="6C551F38" w14:textId="77777777" w:rsidR="003371DE" w:rsidRDefault="003371DE" w:rsidP="003371DE">
      <w:pPr>
        <w:spacing w:after="0" w:line="240" w:lineRule="auto"/>
        <w:jc w:val="left"/>
        <w:rPr>
          <w:rFonts w:ascii="Garamond" w:eastAsia="Times New Roman" w:hAnsi="Garamond"/>
          <w:b/>
          <w:i/>
          <w:sz w:val="26"/>
          <w:szCs w:val="26"/>
          <w:lang w:val="es-ES" w:eastAsia="es"/>
        </w:rPr>
      </w:pPr>
    </w:p>
    <w:p w14:paraId="25E1FE55" w14:textId="77777777" w:rsidR="003371DE" w:rsidRDefault="003371DE" w:rsidP="003371DE">
      <w:pPr>
        <w:spacing w:after="0" w:line="240" w:lineRule="auto"/>
        <w:jc w:val="left"/>
        <w:rPr>
          <w:rFonts w:ascii="Garamond" w:eastAsia="Times New Roman" w:hAnsi="Garamond"/>
          <w:b/>
          <w:i/>
          <w:sz w:val="26"/>
          <w:szCs w:val="26"/>
          <w:lang w:val="es-ES" w:eastAsia="es"/>
        </w:rPr>
      </w:pPr>
    </w:p>
    <w:p w14:paraId="574700AE" w14:textId="77777777" w:rsidR="003371DE" w:rsidRDefault="003371DE" w:rsidP="003371DE">
      <w:pPr>
        <w:spacing w:after="0" w:line="240" w:lineRule="auto"/>
        <w:jc w:val="left"/>
        <w:rPr>
          <w:rFonts w:ascii="Garamond" w:eastAsia="Times New Roman" w:hAnsi="Garamond"/>
          <w:b/>
          <w:i/>
          <w:sz w:val="26"/>
          <w:szCs w:val="26"/>
          <w:lang w:val="es-ES" w:eastAsia="es"/>
        </w:rPr>
      </w:pPr>
    </w:p>
    <w:p w14:paraId="338421D9" w14:textId="77777777" w:rsidR="003371DE" w:rsidRDefault="003371DE" w:rsidP="003371DE">
      <w:pPr>
        <w:spacing w:after="0" w:line="240" w:lineRule="auto"/>
        <w:jc w:val="left"/>
        <w:rPr>
          <w:rFonts w:ascii="Garamond" w:eastAsia="Times New Roman" w:hAnsi="Garamond"/>
          <w:b/>
          <w:i/>
          <w:sz w:val="26"/>
          <w:szCs w:val="26"/>
          <w:lang w:val="es-ES" w:eastAsia="es"/>
        </w:rPr>
      </w:pPr>
    </w:p>
    <w:p w14:paraId="554EC00B" w14:textId="77777777" w:rsidR="003371DE" w:rsidRDefault="003371DE" w:rsidP="003371DE">
      <w:pPr>
        <w:spacing w:after="0" w:line="240" w:lineRule="auto"/>
        <w:jc w:val="left"/>
        <w:rPr>
          <w:rFonts w:ascii="Garamond" w:eastAsia="Times New Roman" w:hAnsi="Garamond"/>
          <w:b/>
          <w:i/>
          <w:sz w:val="26"/>
          <w:szCs w:val="26"/>
          <w:lang w:val="es-ES" w:eastAsia="es"/>
        </w:rPr>
      </w:pPr>
    </w:p>
    <w:p w14:paraId="755880FB" w14:textId="77777777" w:rsidR="003371DE" w:rsidRDefault="003371DE" w:rsidP="003371DE">
      <w:pPr>
        <w:spacing w:after="0" w:line="240" w:lineRule="auto"/>
        <w:jc w:val="left"/>
        <w:rPr>
          <w:rFonts w:ascii="Garamond" w:eastAsia="Times New Roman" w:hAnsi="Garamond"/>
          <w:b/>
          <w:i/>
          <w:sz w:val="26"/>
          <w:szCs w:val="26"/>
          <w:lang w:val="es-ES" w:eastAsia="es"/>
        </w:rPr>
      </w:pPr>
    </w:p>
    <w:p w14:paraId="75C6D35E" w14:textId="77777777" w:rsidR="003371DE" w:rsidRDefault="003371DE" w:rsidP="003371DE">
      <w:pPr>
        <w:spacing w:after="0" w:line="240" w:lineRule="auto"/>
        <w:jc w:val="left"/>
        <w:rPr>
          <w:rFonts w:ascii="Garamond" w:eastAsia="Times New Roman" w:hAnsi="Garamond"/>
          <w:b/>
          <w:i/>
          <w:sz w:val="26"/>
          <w:szCs w:val="26"/>
          <w:lang w:val="es-ES" w:eastAsia="es"/>
        </w:rPr>
      </w:pPr>
    </w:p>
    <w:p w14:paraId="5A510E1D" w14:textId="0BB8BA94" w:rsidR="003371DE" w:rsidRPr="003371DE" w:rsidRDefault="003371DE" w:rsidP="003371DE">
      <w:pPr>
        <w:spacing w:after="0" w:line="240" w:lineRule="auto"/>
        <w:jc w:val="left"/>
        <w:rPr>
          <w:rFonts w:ascii="Garamond" w:hAnsi="Garamond"/>
          <w:sz w:val="26"/>
          <w:szCs w:val="26"/>
        </w:rPr>
      </w:pPr>
      <w:r w:rsidRPr="003371DE">
        <w:rPr>
          <w:rFonts w:ascii="Garamond" w:eastAsia="Times New Roman" w:hAnsi="Garamond"/>
          <w:b/>
          <w:i/>
          <w:sz w:val="26"/>
          <w:szCs w:val="26"/>
          <w:lang w:val="es-ES" w:eastAsia="es"/>
        </w:rPr>
        <w:t xml:space="preserve">Brian B. </w:t>
      </w:r>
      <w:proofErr w:type="spellStart"/>
      <w:r w:rsidRPr="003371DE">
        <w:rPr>
          <w:rFonts w:ascii="Garamond" w:eastAsia="Times New Roman" w:hAnsi="Garamond"/>
          <w:b/>
          <w:i/>
          <w:sz w:val="26"/>
          <w:szCs w:val="26"/>
          <w:lang w:val="es-ES" w:eastAsia="es"/>
        </w:rPr>
        <w:t>Pinter</w:t>
      </w:r>
      <w:proofErr w:type="spellEnd"/>
      <w:r w:rsidRPr="003371DE">
        <w:rPr>
          <w:rFonts w:ascii="Garamond" w:eastAsia="Times New Roman" w:hAnsi="Garamond"/>
          <w:i/>
          <w:sz w:val="26"/>
          <w:szCs w:val="26"/>
          <w:lang w:val="es-ES" w:eastAsia="es"/>
        </w:rPr>
        <w:t xml:space="preserve"> es profesor de estudios religiosos en la Escuela Preparatoria </w:t>
      </w:r>
      <w:proofErr w:type="spellStart"/>
      <w:r w:rsidRPr="003371DE">
        <w:rPr>
          <w:rFonts w:ascii="Garamond" w:eastAsia="Times New Roman" w:hAnsi="Garamond"/>
          <w:i/>
          <w:sz w:val="26"/>
          <w:szCs w:val="26"/>
          <w:lang w:val="es-ES" w:eastAsia="es"/>
        </w:rPr>
        <w:t>Fordham</w:t>
      </w:r>
      <w:proofErr w:type="spellEnd"/>
      <w:r w:rsidRPr="003371DE">
        <w:rPr>
          <w:rFonts w:ascii="Garamond" w:eastAsia="Times New Roman" w:hAnsi="Garamond"/>
          <w:i/>
          <w:sz w:val="26"/>
          <w:szCs w:val="26"/>
          <w:lang w:val="es-ES" w:eastAsia="es"/>
        </w:rPr>
        <w:t xml:space="preserve"> en el Bronx y Asociado Pastoral en la Iglesia de San Ignacio de Loyola en Manhattan.</w:t>
      </w:r>
    </w:p>
    <w:p w14:paraId="7BAFB95D" w14:textId="24A0A303" w:rsidR="00EE4D42" w:rsidRPr="003371DE" w:rsidRDefault="00EE4D42" w:rsidP="003371DE">
      <w:pPr>
        <w:spacing w:after="0"/>
        <w:jc w:val="left"/>
        <w:rPr>
          <w:rFonts w:ascii="Garamond" w:hAnsi="Garamond"/>
          <w:sz w:val="26"/>
          <w:szCs w:val="26"/>
        </w:rPr>
      </w:pPr>
    </w:p>
    <w:sectPr w:rsidR="00EE4D42" w:rsidRPr="003371DE" w:rsidSect="000A70C3">
      <w:footerReference w:type="default" r:id="rId10"/>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DC018" w14:textId="77777777" w:rsidR="000178CF" w:rsidRDefault="000178CF" w:rsidP="00750D64">
      <w:pPr>
        <w:spacing w:after="0" w:line="240" w:lineRule="auto"/>
      </w:pPr>
      <w:r>
        <w:separator/>
      </w:r>
    </w:p>
  </w:endnote>
  <w:endnote w:type="continuationSeparator" w:id="0">
    <w:p w14:paraId="05955D0A" w14:textId="77777777" w:rsidR="000178CF" w:rsidRDefault="000178CF"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45209" w14:textId="11F51F7D" w:rsidR="00750D64" w:rsidRPr="00750D64" w:rsidRDefault="00750D64" w:rsidP="004A0019">
    <w:pPr>
      <w:pStyle w:val="Footer"/>
      <w:jc w:val="left"/>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w:t>
    </w:r>
    <w:r w:rsidR="004416F9">
      <w:rPr>
        <w:rFonts w:ascii="Garamond" w:eastAsia="Times New Roman" w:hAnsi="Garamond" w:cs="Times New Roman"/>
        <w:sz w:val="18"/>
        <w:szCs w:val="26"/>
        <w:lang w:val="es-ES" w:eastAsia="es-ES_tradnl"/>
      </w:rPr>
      <w:t>1</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BBBD73" w14:textId="77777777" w:rsidR="000178CF" w:rsidRDefault="000178CF" w:rsidP="00750D64">
      <w:pPr>
        <w:spacing w:after="0" w:line="240" w:lineRule="auto"/>
      </w:pPr>
      <w:r>
        <w:separator/>
      </w:r>
    </w:p>
  </w:footnote>
  <w:footnote w:type="continuationSeparator" w:id="0">
    <w:p w14:paraId="23A41129" w14:textId="77777777" w:rsidR="000178CF" w:rsidRDefault="000178CF"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F44BC"/>
    <w:multiLevelType w:val="multilevel"/>
    <w:tmpl w:val="43D0E2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63D69EF"/>
    <w:multiLevelType w:val="hybridMultilevel"/>
    <w:tmpl w:val="6C48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52398"/>
    <w:multiLevelType w:val="multilevel"/>
    <w:tmpl w:val="665C3A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30C233D"/>
    <w:multiLevelType w:val="multilevel"/>
    <w:tmpl w:val="16C297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75F68B0"/>
    <w:multiLevelType w:val="multilevel"/>
    <w:tmpl w:val="E8ACA2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E1D162E"/>
    <w:multiLevelType w:val="multilevel"/>
    <w:tmpl w:val="42DEA2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175556B"/>
    <w:multiLevelType w:val="multilevel"/>
    <w:tmpl w:val="8332B2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A171112"/>
    <w:multiLevelType w:val="hybridMultilevel"/>
    <w:tmpl w:val="1C50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A35CA0"/>
    <w:multiLevelType w:val="hybridMultilevel"/>
    <w:tmpl w:val="6C7A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BE2"/>
    <w:multiLevelType w:val="multilevel"/>
    <w:tmpl w:val="22F45A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BCA1188"/>
    <w:multiLevelType w:val="hybridMultilevel"/>
    <w:tmpl w:val="6A16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1F6A87"/>
    <w:multiLevelType w:val="multilevel"/>
    <w:tmpl w:val="0DC21D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7A66C0A"/>
    <w:multiLevelType w:val="multilevel"/>
    <w:tmpl w:val="016CE8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7"/>
  </w:num>
  <w:num w:numId="2">
    <w:abstractNumId w:val="10"/>
  </w:num>
  <w:num w:numId="3">
    <w:abstractNumId w:val="8"/>
  </w:num>
  <w:num w:numId="4">
    <w:abstractNumId w:val="1"/>
  </w:num>
  <w:num w:numId="5">
    <w:abstractNumId w:val="6"/>
  </w:num>
  <w:num w:numId="6">
    <w:abstractNumId w:val="12"/>
  </w:num>
  <w:num w:numId="7">
    <w:abstractNumId w:val="4"/>
  </w:num>
  <w:num w:numId="8">
    <w:abstractNumId w:val="11"/>
  </w:num>
  <w:num w:numId="9">
    <w:abstractNumId w:val="9"/>
  </w:num>
  <w:num w:numId="10">
    <w:abstractNumId w:val="2"/>
  </w:num>
  <w:num w:numId="11">
    <w:abstractNumId w:val="5"/>
  </w:num>
  <w:num w:numId="12">
    <w:abstractNumId w:val="3"/>
  </w:num>
  <w:num w:numId="1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07EDF"/>
    <w:rsid w:val="000178CF"/>
    <w:rsid w:val="00027522"/>
    <w:rsid w:val="00031361"/>
    <w:rsid w:val="00044267"/>
    <w:rsid w:val="00045AAF"/>
    <w:rsid w:val="00055E4D"/>
    <w:rsid w:val="000561AA"/>
    <w:rsid w:val="00070E54"/>
    <w:rsid w:val="000872CD"/>
    <w:rsid w:val="00095A13"/>
    <w:rsid w:val="000A273C"/>
    <w:rsid w:val="000A66DE"/>
    <w:rsid w:val="000A70C3"/>
    <w:rsid w:val="000B746B"/>
    <w:rsid w:val="000D07C4"/>
    <w:rsid w:val="000D2B07"/>
    <w:rsid w:val="000D3358"/>
    <w:rsid w:val="000E2587"/>
    <w:rsid w:val="000E31C0"/>
    <w:rsid w:val="000F02FE"/>
    <w:rsid w:val="000F518A"/>
    <w:rsid w:val="00123D3B"/>
    <w:rsid w:val="00127D9F"/>
    <w:rsid w:val="00146800"/>
    <w:rsid w:val="00166E08"/>
    <w:rsid w:val="00167536"/>
    <w:rsid w:val="001749C7"/>
    <w:rsid w:val="0017678C"/>
    <w:rsid w:val="0018440E"/>
    <w:rsid w:val="001910F4"/>
    <w:rsid w:val="001A4E5D"/>
    <w:rsid w:val="001C21D9"/>
    <w:rsid w:val="001C24C8"/>
    <w:rsid w:val="001C491A"/>
    <w:rsid w:val="001C5B9F"/>
    <w:rsid w:val="001C621C"/>
    <w:rsid w:val="001F6700"/>
    <w:rsid w:val="0020470E"/>
    <w:rsid w:val="00216AA1"/>
    <w:rsid w:val="002208F0"/>
    <w:rsid w:val="00233B47"/>
    <w:rsid w:val="002412B5"/>
    <w:rsid w:val="002439D2"/>
    <w:rsid w:val="0025479D"/>
    <w:rsid w:val="00265DC9"/>
    <w:rsid w:val="00272AC0"/>
    <w:rsid w:val="00294D6A"/>
    <w:rsid w:val="002A0A35"/>
    <w:rsid w:val="002B2D99"/>
    <w:rsid w:val="002B3B04"/>
    <w:rsid w:val="002B5F9D"/>
    <w:rsid w:val="002D35CA"/>
    <w:rsid w:val="002D617C"/>
    <w:rsid w:val="002E0822"/>
    <w:rsid w:val="00300994"/>
    <w:rsid w:val="003041F3"/>
    <w:rsid w:val="00310ECE"/>
    <w:rsid w:val="00314159"/>
    <w:rsid w:val="00320788"/>
    <w:rsid w:val="0032140C"/>
    <w:rsid w:val="00321532"/>
    <w:rsid w:val="003304FF"/>
    <w:rsid w:val="003313F3"/>
    <w:rsid w:val="00332938"/>
    <w:rsid w:val="00335C2F"/>
    <w:rsid w:val="003371DE"/>
    <w:rsid w:val="003375E9"/>
    <w:rsid w:val="0034345D"/>
    <w:rsid w:val="0034721B"/>
    <w:rsid w:val="003525E5"/>
    <w:rsid w:val="00361290"/>
    <w:rsid w:val="00363F27"/>
    <w:rsid w:val="00365E1E"/>
    <w:rsid w:val="00371926"/>
    <w:rsid w:val="003745E4"/>
    <w:rsid w:val="00380690"/>
    <w:rsid w:val="00386FAC"/>
    <w:rsid w:val="00394DAB"/>
    <w:rsid w:val="003958A9"/>
    <w:rsid w:val="00397BA9"/>
    <w:rsid w:val="003A267E"/>
    <w:rsid w:val="003A7CB0"/>
    <w:rsid w:val="003B4E58"/>
    <w:rsid w:val="003C0983"/>
    <w:rsid w:val="003D30C3"/>
    <w:rsid w:val="003D7230"/>
    <w:rsid w:val="003E2B9B"/>
    <w:rsid w:val="003E31EB"/>
    <w:rsid w:val="003E36BE"/>
    <w:rsid w:val="00401F2D"/>
    <w:rsid w:val="00412FB4"/>
    <w:rsid w:val="0041351F"/>
    <w:rsid w:val="004209DC"/>
    <w:rsid w:val="004227C8"/>
    <w:rsid w:val="00430549"/>
    <w:rsid w:val="00433CBA"/>
    <w:rsid w:val="00436230"/>
    <w:rsid w:val="004416F9"/>
    <w:rsid w:val="0044312A"/>
    <w:rsid w:val="004476F8"/>
    <w:rsid w:val="00451CAC"/>
    <w:rsid w:val="004563E1"/>
    <w:rsid w:val="004678E9"/>
    <w:rsid w:val="00475ADD"/>
    <w:rsid w:val="00486F58"/>
    <w:rsid w:val="004A0019"/>
    <w:rsid w:val="004A2AA2"/>
    <w:rsid w:val="004B6F5D"/>
    <w:rsid w:val="004C096B"/>
    <w:rsid w:val="004E234A"/>
    <w:rsid w:val="004F30F9"/>
    <w:rsid w:val="004F356D"/>
    <w:rsid w:val="004F3FBB"/>
    <w:rsid w:val="005012A2"/>
    <w:rsid w:val="0050192B"/>
    <w:rsid w:val="00505832"/>
    <w:rsid w:val="0053212D"/>
    <w:rsid w:val="00537A79"/>
    <w:rsid w:val="00544FD8"/>
    <w:rsid w:val="00546BF1"/>
    <w:rsid w:val="005617BE"/>
    <w:rsid w:val="00563912"/>
    <w:rsid w:val="00583E19"/>
    <w:rsid w:val="00584EB4"/>
    <w:rsid w:val="00585779"/>
    <w:rsid w:val="0059428C"/>
    <w:rsid w:val="00597247"/>
    <w:rsid w:val="00597FCC"/>
    <w:rsid w:val="005A173F"/>
    <w:rsid w:val="005B5C09"/>
    <w:rsid w:val="005B6197"/>
    <w:rsid w:val="005C107E"/>
    <w:rsid w:val="005C55A5"/>
    <w:rsid w:val="005D0CD2"/>
    <w:rsid w:val="005D3592"/>
    <w:rsid w:val="005D3C61"/>
    <w:rsid w:val="00612858"/>
    <w:rsid w:val="00632DE4"/>
    <w:rsid w:val="006400A0"/>
    <w:rsid w:val="006504BC"/>
    <w:rsid w:val="0065149B"/>
    <w:rsid w:val="00656937"/>
    <w:rsid w:val="00657E18"/>
    <w:rsid w:val="00664DCA"/>
    <w:rsid w:val="00672A6E"/>
    <w:rsid w:val="00672A7C"/>
    <w:rsid w:val="006818C3"/>
    <w:rsid w:val="00682EA2"/>
    <w:rsid w:val="0069064C"/>
    <w:rsid w:val="0069647A"/>
    <w:rsid w:val="006A076A"/>
    <w:rsid w:val="006B068D"/>
    <w:rsid w:val="006B4755"/>
    <w:rsid w:val="006C607F"/>
    <w:rsid w:val="006D406C"/>
    <w:rsid w:val="006E7098"/>
    <w:rsid w:val="006F1804"/>
    <w:rsid w:val="006F7290"/>
    <w:rsid w:val="006F72D6"/>
    <w:rsid w:val="00731A7F"/>
    <w:rsid w:val="00733687"/>
    <w:rsid w:val="00736CCC"/>
    <w:rsid w:val="00737195"/>
    <w:rsid w:val="00750D64"/>
    <w:rsid w:val="007540A8"/>
    <w:rsid w:val="00755F10"/>
    <w:rsid w:val="0075734D"/>
    <w:rsid w:val="007714B3"/>
    <w:rsid w:val="00773783"/>
    <w:rsid w:val="0078214C"/>
    <w:rsid w:val="007A0489"/>
    <w:rsid w:val="007A3C7B"/>
    <w:rsid w:val="007B7641"/>
    <w:rsid w:val="007C1333"/>
    <w:rsid w:val="007C35A1"/>
    <w:rsid w:val="007C396B"/>
    <w:rsid w:val="00800EE9"/>
    <w:rsid w:val="0080126E"/>
    <w:rsid w:val="00802BEA"/>
    <w:rsid w:val="008231B1"/>
    <w:rsid w:val="0083251D"/>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27F93"/>
    <w:rsid w:val="00937EAD"/>
    <w:rsid w:val="00942D52"/>
    <w:rsid w:val="00942D94"/>
    <w:rsid w:val="00950918"/>
    <w:rsid w:val="00960613"/>
    <w:rsid w:val="00960A76"/>
    <w:rsid w:val="00967359"/>
    <w:rsid w:val="0097681A"/>
    <w:rsid w:val="00977845"/>
    <w:rsid w:val="00982B5C"/>
    <w:rsid w:val="00985EF8"/>
    <w:rsid w:val="00987E45"/>
    <w:rsid w:val="0099131B"/>
    <w:rsid w:val="00996726"/>
    <w:rsid w:val="00997943"/>
    <w:rsid w:val="009C0999"/>
    <w:rsid w:val="009C59A8"/>
    <w:rsid w:val="009E2281"/>
    <w:rsid w:val="009E2FFB"/>
    <w:rsid w:val="00A02293"/>
    <w:rsid w:val="00A333DF"/>
    <w:rsid w:val="00A41A5D"/>
    <w:rsid w:val="00A51C73"/>
    <w:rsid w:val="00A627FE"/>
    <w:rsid w:val="00A6481A"/>
    <w:rsid w:val="00A67952"/>
    <w:rsid w:val="00A77466"/>
    <w:rsid w:val="00A82966"/>
    <w:rsid w:val="00AB31EF"/>
    <w:rsid w:val="00AB559C"/>
    <w:rsid w:val="00AB5C01"/>
    <w:rsid w:val="00AC1CC1"/>
    <w:rsid w:val="00AC45D3"/>
    <w:rsid w:val="00AC75D7"/>
    <w:rsid w:val="00AD0DF4"/>
    <w:rsid w:val="00AD3927"/>
    <w:rsid w:val="00AD44FE"/>
    <w:rsid w:val="00AE061C"/>
    <w:rsid w:val="00AE4DB0"/>
    <w:rsid w:val="00AF7102"/>
    <w:rsid w:val="00B0445A"/>
    <w:rsid w:val="00B06E7F"/>
    <w:rsid w:val="00B13F24"/>
    <w:rsid w:val="00B17CB8"/>
    <w:rsid w:val="00B23915"/>
    <w:rsid w:val="00B42227"/>
    <w:rsid w:val="00B50377"/>
    <w:rsid w:val="00B5103D"/>
    <w:rsid w:val="00B555A1"/>
    <w:rsid w:val="00B60D36"/>
    <w:rsid w:val="00B72481"/>
    <w:rsid w:val="00B7586F"/>
    <w:rsid w:val="00B80C3E"/>
    <w:rsid w:val="00B814A0"/>
    <w:rsid w:val="00B92A9C"/>
    <w:rsid w:val="00BB0856"/>
    <w:rsid w:val="00BB3666"/>
    <w:rsid w:val="00BB41C8"/>
    <w:rsid w:val="00BB42A6"/>
    <w:rsid w:val="00BE6C7C"/>
    <w:rsid w:val="00C053A1"/>
    <w:rsid w:val="00C118D8"/>
    <w:rsid w:val="00C21968"/>
    <w:rsid w:val="00C21C99"/>
    <w:rsid w:val="00C2783C"/>
    <w:rsid w:val="00C32AEA"/>
    <w:rsid w:val="00C46CD8"/>
    <w:rsid w:val="00C52191"/>
    <w:rsid w:val="00C523E6"/>
    <w:rsid w:val="00C5341C"/>
    <w:rsid w:val="00C61339"/>
    <w:rsid w:val="00C64AF9"/>
    <w:rsid w:val="00C655F0"/>
    <w:rsid w:val="00C6777F"/>
    <w:rsid w:val="00C70858"/>
    <w:rsid w:val="00C7636B"/>
    <w:rsid w:val="00C9336A"/>
    <w:rsid w:val="00C938C2"/>
    <w:rsid w:val="00CA0BBC"/>
    <w:rsid w:val="00CA4D71"/>
    <w:rsid w:val="00CD1FDC"/>
    <w:rsid w:val="00CD2BD3"/>
    <w:rsid w:val="00CD6E0F"/>
    <w:rsid w:val="00CE1AC4"/>
    <w:rsid w:val="00CE4F8C"/>
    <w:rsid w:val="00CF1E60"/>
    <w:rsid w:val="00D17B19"/>
    <w:rsid w:val="00D309D8"/>
    <w:rsid w:val="00D33754"/>
    <w:rsid w:val="00D71E80"/>
    <w:rsid w:val="00D76AD3"/>
    <w:rsid w:val="00D90D8D"/>
    <w:rsid w:val="00DA2E1D"/>
    <w:rsid w:val="00DA4C2A"/>
    <w:rsid w:val="00DA5D0F"/>
    <w:rsid w:val="00DB3EBE"/>
    <w:rsid w:val="00DC5BEE"/>
    <w:rsid w:val="00DD61DF"/>
    <w:rsid w:val="00DE48A1"/>
    <w:rsid w:val="00DF703F"/>
    <w:rsid w:val="00E0339A"/>
    <w:rsid w:val="00E041EB"/>
    <w:rsid w:val="00E10C32"/>
    <w:rsid w:val="00E15585"/>
    <w:rsid w:val="00E219B3"/>
    <w:rsid w:val="00E26018"/>
    <w:rsid w:val="00E271AD"/>
    <w:rsid w:val="00E33ED5"/>
    <w:rsid w:val="00E355C9"/>
    <w:rsid w:val="00E42505"/>
    <w:rsid w:val="00E47AF0"/>
    <w:rsid w:val="00E52BD1"/>
    <w:rsid w:val="00E548FF"/>
    <w:rsid w:val="00E7792D"/>
    <w:rsid w:val="00E9733D"/>
    <w:rsid w:val="00EA0ACD"/>
    <w:rsid w:val="00EA2515"/>
    <w:rsid w:val="00EB1B1F"/>
    <w:rsid w:val="00EB47EE"/>
    <w:rsid w:val="00EC067B"/>
    <w:rsid w:val="00EC4446"/>
    <w:rsid w:val="00EC7133"/>
    <w:rsid w:val="00ED3829"/>
    <w:rsid w:val="00EE081B"/>
    <w:rsid w:val="00EE4D42"/>
    <w:rsid w:val="00EE6D01"/>
    <w:rsid w:val="00EF2C68"/>
    <w:rsid w:val="00EF40A9"/>
    <w:rsid w:val="00EF4A1B"/>
    <w:rsid w:val="00F11B18"/>
    <w:rsid w:val="00F16417"/>
    <w:rsid w:val="00F17ECA"/>
    <w:rsid w:val="00F23E2D"/>
    <w:rsid w:val="00F33C73"/>
    <w:rsid w:val="00F466A4"/>
    <w:rsid w:val="00F63645"/>
    <w:rsid w:val="00F661BE"/>
    <w:rsid w:val="00F671B4"/>
    <w:rsid w:val="00F825AE"/>
    <w:rsid w:val="00F83487"/>
    <w:rsid w:val="00F87920"/>
    <w:rsid w:val="00F94598"/>
    <w:rsid w:val="00FA11E6"/>
    <w:rsid w:val="00FA46FF"/>
    <w:rsid w:val="00FB387B"/>
    <w:rsid w:val="00FD5A2D"/>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ranslate.google.com/sav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1</TotalTime>
  <Pages>3</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2021-05-13T16:49:00Z</cp:lastPrinted>
  <dcterms:created xsi:type="dcterms:W3CDTF">2021-05-13T16:49:00Z</dcterms:created>
  <dcterms:modified xsi:type="dcterms:W3CDTF">2021-05-13T16:50:00Z</dcterms:modified>
</cp:coreProperties>
</file>