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10C41" w14:textId="62E50F51" w:rsidR="00300739" w:rsidRPr="000F1B1C" w:rsidRDefault="0082430F" w:rsidP="00DA3850">
      <w:pPr>
        <w:rPr>
          <w:rFonts w:ascii="Garamond" w:eastAsia="Calibri" w:hAnsi="Garamond"/>
          <w:bCs/>
          <w:sz w:val="25"/>
          <w:szCs w:val="25"/>
        </w:rPr>
      </w:pPr>
      <w:r w:rsidRPr="000F1B1C">
        <w:rPr>
          <w:rFonts w:ascii="Garamond" w:eastAsia="Calibri" w:hAnsi="Garamond"/>
          <w:bCs/>
          <w:noProof/>
          <w:sz w:val="25"/>
          <w:szCs w:val="25"/>
        </w:rPr>
        <w:drawing>
          <wp:inline distT="0" distB="0" distL="0" distR="0" wp14:anchorId="4C2F909D" wp14:editId="08904B79">
            <wp:extent cx="1828800" cy="1244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26 at 4.13.53 PM.png"/>
                    <pic:cNvPicPr/>
                  </pic:nvPicPr>
                  <pic:blipFill>
                    <a:blip r:embed="rId7" cstate="print">
                      <a:extLst>
                        <a:ext uri="{28A0092B-C50C-407E-A947-70E740481C1C}">
                          <a14:useLocalDpi xmlns:a14="http://schemas.microsoft.com/office/drawing/2010/main"/>
                        </a:ext>
                      </a:extLst>
                    </a:blip>
                    <a:stretch>
                      <a:fillRect/>
                    </a:stretch>
                  </pic:blipFill>
                  <pic:spPr>
                    <a:xfrm>
                      <a:off x="0" y="0"/>
                      <a:ext cx="1853803" cy="1262012"/>
                    </a:xfrm>
                    <a:prstGeom prst="rect">
                      <a:avLst/>
                    </a:prstGeom>
                  </pic:spPr>
                </pic:pic>
              </a:graphicData>
            </a:graphic>
          </wp:inline>
        </w:drawing>
      </w:r>
    </w:p>
    <w:p w14:paraId="1DC1120F" w14:textId="5DEE2060" w:rsidR="001A6391" w:rsidRPr="000F1B1C" w:rsidRDefault="001A6391" w:rsidP="00DA3850">
      <w:pPr>
        <w:rPr>
          <w:rFonts w:ascii="Garamond" w:eastAsia="Calibri" w:hAnsi="Garamond"/>
          <w:b/>
          <w:sz w:val="25"/>
          <w:szCs w:val="25"/>
          <w:lang w:val="es-419"/>
        </w:rPr>
      </w:pPr>
    </w:p>
    <w:p w14:paraId="170B302E" w14:textId="3F34EBF1" w:rsidR="008724D7" w:rsidRPr="000F1B1C" w:rsidRDefault="000F1B1C" w:rsidP="008724D7">
      <w:pPr>
        <w:rPr>
          <w:rFonts w:ascii="Garamond" w:hAnsi="Garamond"/>
          <w:b/>
          <w:sz w:val="25"/>
          <w:szCs w:val="25"/>
          <w:lang w:val="es-ES" w:eastAsia="es"/>
        </w:rPr>
      </w:pPr>
      <w:r w:rsidRPr="000F1B1C">
        <w:rPr>
          <w:rFonts w:ascii="Garamond" w:hAnsi="Garamond"/>
          <w:b/>
          <w:sz w:val="25"/>
          <w:szCs w:val="25"/>
          <w:lang w:val="es-ES_tradnl" w:eastAsia="es-ES_tradnl"/>
        </w:rPr>
        <w:t>23</w:t>
      </w:r>
      <w:r w:rsidR="00106D07" w:rsidRPr="000F1B1C">
        <w:rPr>
          <w:rFonts w:ascii="Garamond" w:hAnsi="Garamond"/>
          <w:b/>
          <w:sz w:val="25"/>
          <w:szCs w:val="25"/>
          <w:lang w:val="es-ES_tradnl" w:eastAsia="es-ES_tradnl"/>
        </w:rPr>
        <w:t xml:space="preserve"> de </w:t>
      </w:r>
      <w:r w:rsidR="00C9365A" w:rsidRPr="000F1B1C">
        <w:rPr>
          <w:rFonts w:ascii="Garamond" w:hAnsi="Garamond"/>
          <w:b/>
          <w:sz w:val="25"/>
          <w:szCs w:val="25"/>
          <w:lang w:val="es-ES_tradnl" w:eastAsia="es-ES_tradnl"/>
        </w:rPr>
        <w:t>mayo</w:t>
      </w:r>
      <w:r w:rsidR="00106D07" w:rsidRPr="000F1B1C">
        <w:rPr>
          <w:rFonts w:ascii="Garamond" w:hAnsi="Garamond"/>
          <w:b/>
          <w:sz w:val="25"/>
          <w:szCs w:val="25"/>
          <w:lang w:val="es-ES_tradnl" w:eastAsia="es-ES_tradnl"/>
        </w:rPr>
        <w:t xml:space="preserve"> de 2021 – </w:t>
      </w:r>
      <w:r w:rsidRPr="000F1B1C">
        <w:rPr>
          <w:rFonts w:ascii="Garamond" w:hAnsi="Garamond"/>
          <w:b/>
          <w:sz w:val="25"/>
          <w:szCs w:val="25"/>
          <w:lang w:val="es-ES_tradnl" w:eastAsia="es-ES_tradnl"/>
        </w:rPr>
        <w:t>Día de Pentecostés</w:t>
      </w:r>
      <w:r w:rsidR="008724D7" w:rsidRPr="000F1B1C">
        <w:rPr>
          <w:rFonts w:ascii="Garamond" w:hAnsi="Garamond"/>
          <w:b/>
          <w:sz w:val="25"/>
          <w:szCs w:val="25"/>
          <w:lang w:val="es-ES_tradnl" w:eastAsia="es-ES_tradnl"/>
        </w:rPr>
        <w:t xml:space="preserve"> </w:t>
      </w:r>
      <w:r w:rsidR="00106D07" w:rsidRPr="000F1B1C">
        <w:rPr>
          <w:rFonts w:ascii="Garamond" w:hAnsi="Garamond"/>
          <w:b/>
          <w:sz w:val="25"/>
          <w:szCs w:val="25"/>
          <w:lang w:val="es-ES_tradnl" w:eastAsia="es-ES_tradnl"/>
        </w:rPr>
        <w:t>(B)</w:t>
      </w:r>
    </w:p>
    <w:p w14:paraId="3746FA76" w14:textId="77777777" w:rsidR="000F1B1C" w:rsidRPr="000F1B1C" w:rsidRDefault="000F1B1C" w:rsidP="000F1B1C">
      <w:pPr>
        <w:rPr>
          <w:rFonts w:ascii="Garamond" w:hAnsi="Garamond"/>
          <w:b/>
          <w:sz w:val="25"/>
          <w:szCs w:val="25"/>
          <w:lang w:val="es-ES" w:eastAsia="es"/>
        </w:rPr>
      </w:pPr>
      <w:r w:rsidRPr="000F1B1C">
        <w:rPr>
          <w:rFonts w:ascii="Garamond" w:hAnsi="Garamond"/>
          <w:b/>
          <w:sz w:val="25"/>
          <w:szCs w:val="25"/>
          <w:lang w:val="es-ES" w:eastAsia="es"/>
        </w:rPr>
        <w:t>Pentecostés</w:t>
      </w:r>
    </w:p>
    <w:p w14:paraId="390360B4" w14:textId="77777777" w:rsidR="000F1B1C" w:rsidRPr="000F1B1C" w:rsidRDefault="000F1B1C" w:rsidP="000F1B1C">
      <w:pPr>
        <w:rPr>
          <w:rFonts w:ascii="Garamond" w:hAnsi="Garamond"/>
          <w:b/>
          <w:sz w:val="25"/>
          <w:szCs w:val="25"/>
          <w:lang w:val="es-ES" w:eastAsia="es"/>
        </w:rPr>
      </w:pPr>
    </w:p>
    <w:p w14:paraId="51A19914" w14:textId="77777777"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 xml:space="preserve">Hoy destacamos a Pentecostés, la venida del Espíritu Santo entre los apóstoles y seguidores de Jesús. Celebrado 50 días después de la Pascua (incluyendo el mismo día de la Pascua), el nombre de la fiesta proviene del griego </w:t>
      </w:r>
      <w:proofErr w:type="spellStart"/>
      <w:r w:rsidRPr="000F1B1C">
        <w:rPr>
          <w:rFonts w:ascii="Garamond" w:hAnsi="Garamond"/>
          <w:bCs/>
          <w:sz w:val="25"/>
          <w:szCs w:val="25"/>
          <w:lang w:val="es-ES" w:eastAsia="es"/>
        </w:rPr>
        <w:t>Pentēkostē</w:t>
      </w:r>
      <w:proofErr w:type="spellEnd"/>
      <w:r w:rsidRPr="000F1B1C">
        <w:rPr>
          <w:rFonts w:ascii="Garamond" w:hAnsi="Garamond"/>
          <w:bCs/>
          <w:sz w:val="25"/>
          <w:szCs w:val="25"/>
          <w:lang w:val="es-ES" w:eastAsia="es"/>
        </w:rPr>
        <w:t>, que literalmente significa “el día 50”.</w:t>
      </w:r>
    </w:p>
    <w:p w14:paraId="3F7A7D3E" w14:textId="5898D4BF" w:rsidR="000F1B1C" w:rsidRPr="000F1B1C" w:rsidRDefault="000F1B1C" w:rsidP="000F1B1C">
      <w:pPr>
        <w:rPr>
          <w:rFonts w:ascii="Garamond" w:hAnsi="Garamond"/>
          <w:bCs/>
          <w:sz w:val="25"/>
          <w:szCs w:val="25"/>
          <w:lang w:val="es-ES" w:eastAsia="es"/>
        </w:rPr>
      </w:pPr>
    </w:p>
    <w:p w14:paraId="5923795B" w14:textId="77777777"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 xml:space="preserve">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w:t>
      </w:r>
      <w:proofErr w:type="gramStart"/>
      <w:r w:rsidRPr="000F1B1C">
        <w:rPr>
          <w:rFonts w:ascii="Garamond" w:hAnsi="Garamond"/>
          <w:bCs/>
          <w:sz w:val="25"/>
          <w:szCs w:val="25"/>
          <w:lang w:val="es-ES" w:eastAsia="es"/>
        </w:rPr>
        <w:t>mundo”(</w:t>
      </w:r>
      <w:proofErr w:type="gramEnd"/>
      <w:r w:rsidRPr="000F1B1C">
        <w:rPr>
          <w:rFonts w:ascii="Garamond" w:hAnsi="Garamond"/>
          <w:bCs/>
          <w:sz w:val="25"/>
          <w:szCs w:val="25"/>
          <w:lang w:val="es-ES" w:eastAsia="es"/>
        </w:rPr>
        <w:t>Hechos 1: 8).</w:t>
      </w:r>
    </w:p>
    <w:p w14:paraId="40F37CFD" w14:textId="77777777" w:rsidR="000F1B1C" w:rsidRPr="000F1B1C" w:rsidRDefault="000F1B1C" w:rsidP="000F1B1C">
      <w:pPr>
        <w:rPr>
          <w:rFonts w:ascii="Garamond" w:hAnsi="Garamond"/>
          <w:bCs/>
          <w:sz w:val="25"/>
          <w:szCs w:val="25"/>
          <w:lang w:val="es-ES" w:eastAsia="es"/>
        </w:rPr>
      </w:pPr>
    </w:p>
    <w:p w14:paraId="580EC316" w14:textId="77777777"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Los seguidores no esperarían durante mucho tiempo la promesa del Espíritu. El autor de los Hechos, que</w:t>
      </w:r>
    </w:p>
    <w:p w14:paraId="495F0047" w14:textId="77777777"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 xml:space="preserve">tradicionalmente se cree que es Lucas, relata: </w:t>
      </w:r>
    </w:p>
    <w:p w14:paraId="5C9A831A" w14:textId="77777777" w:rsidR="000F1B1C" w:rsidRPr="000F1B1C" w:rsidRDefault="000F1B1C" w:rsidP="000F1B1C">
      <w:pPr>
        <w:rPr>
          <w:rFonts w:ascii="Garamond" w:hAnsi="Garamond"/>
          <w:bCs/>
          <w:sz w:val="25"/>
          <w:szCs w:val="25"/>
          <w:lang w:val="es-ES" w:eastAsia="es"/>
        </w:rPr>
      </w:pPr>
    </w:p>
    <w:p w14:paraId="2EA45816" w14:textId="2B485996"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entonces en Jerusalén judíos piadosos, venidos de todos los países del mundo. Al oírse el ruido, se reunió una multitud, y estaban asombrados porque cada uno oía a los apóstoles hablando en su propio idioma” (Hechos 2:1-6).</w:t>
      </w:r>
    </w:p>
    <w:p w14:paraId="71D3FD16" w14:textId="63F02A8B" w:rsidR="000F1B1C" w:rsidRPr="000F1B1C" w:rsidRDefault="000F1B1C" w:rsidP="000F1B1C">
      <w:pPr>
        <w:rPr>
          <w:rFonts w:ascii="Garamond" w:hAnsi="Garamond"/>
          <w:bCs/>
          <w:sz w:val="25"/>
          <w:szCs w:val="25"/>
          <w:lang w:val="es-ES" w:eastAsia="es"/>
        </w:rPr>
      </w:pPr>
    </w:p>
    <w:p w14:paraId="6CA11E90" w14:textId="33CF5B48"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p>
    <w:p w14:paraId="7C1E77F7" w14:textId="0B4E9ECE" w:rsidR="000F1B1C"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drawing>
          <wp:anchor distT="0" distB="0" distL="114300" distR="114300" simplePos="0" relativeHeight="251659264" behindDoc="0" locked="0" layoutInCell="1" allowOverlap="1" wp14:anchorId="4286A760" wp14:editId="258FF3D6">
            <wp:simplePos x="0" y="0"/>
            <wp:positionH relativeFrom="column">
              <wp:posOffset>3818890</wp:posOffset>
            </wp:positionH>
            <wp:positionV relativeFrom="paragraph">
              <wp:posOffset>507365</wp:posOffset>
            </wp:positionV>
            <wp:extent cx="2955290" cy="1730375"/>
            <wp:effectExtent l="0" t="0" r="3810" b="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r w:rsidRPr="000F1B1C">
        <w:rPr>
          <w:rFonts w:ascii="Garamond" w:hAnsi="Garamond"/>
          <w:bCs/>
          <w:sz w:val="25"/>
          <w:szCs w:val="25"/>
          <w:lang w:val="es-ES" w:eastAsia="es"/>
        </w:rPr>
        <w:t>“</w:t>
      </w:r>
      <w:proofErr w:type="spellStart"/>
      <w:r w:rsidRPr="000F1B1C">
        <w:rPr>
          <w:rFonts w:ascii="Garamond" w:hAnsi="Garamond"/>
          <w:bCs/>
          <w:sz w:val="25"/>
          <w:szCs w:val="25"/>
          <w:lang w:val="es-ES" w:eastAsia="es"/>
        </w:rPr>
        <w:t>Whitsun</w:t>
      </w:r>
      <w:proofErr w:type="spellEnd"/>
      <w:r w:rsidRPr="000F1B1C">
        <w:rPr>
          <w:rFonts w:ascii="Garamond" w:hAnsi="Garamond"/>
          <w:bCs/>
          <w:sz w:val="25"/>
          <w:szCs w:val="25"/>
          <w:lang w:val="es-ES" w:eastAsia="es"/>
        </w:rPr>
        <w:t>” o “</w:t>
      </w:r>
      <w:proofErr w:type="spellStart"/>
      <w:r w:rsidRPr="000F1B1C">
        <w:rPr>
          <w:rFonts w:ascii="Garamond" w:hAnsi="Garamond"/>
          <w:bCs/>
          <w:sz w:val="25"/>
          <w:szCs w:val="25"/>
          <w:lang w:val="es-ES" w:eastAsia="es"/>
        </w:rPr>
        <w:t>Whitsunday</w:t>
      </w:r>
      <w:proofErr w:type="spellEnd"/>
      <w:r w:rsidRPr="000F1B1C">
        <w:rPr>
          <w:rFonts w:ascii="Garamond" w:hAnsi="Garamond"/>
          <w:bCs/>
          <w:sz w:val="25"/>
          <w:szCs w:val="25"/>
          <w:lang w:val="es-ES" w:eastAsia="es"/>
        </w:rPr>
        <w:t>” (“Domingo Blanco”), un término usado para describir las prendas bautismales blancas utilizadas por los que fueron bautizados en la Vigilia de Pentecostés y luego yendo vestidos de blanco a la iglesia en el Día de Pentecostés.</w:t>
      </w:r>
    </w:p>
    <w:p w14:paraId="37ED3019" w14:textId="62EBCE1A" w:rsidR="000F1B1C" w:rsidRPr="000F1B1C" w:rsidRDefault="000F1B1C" w:rsidP="000F1B1C">
      <w:pPr>
        <w:rPr>
          <w:rFonts w:ascii="Garamond" w:hAnsi="Garamond"/>
          <w:bCs/>
          <w:sz w:val="25"/>
          <w:szCs w:val="25"/>
          <w:lang w:val="es-ES" w:eastAsia="es"/>
        </w:rPr>
      </w:pPr>
    </w:p>
    <w:p w14:paraId="215B022E" w14:textId="77777777" w:rsidR="000F1B1C" w:rsidRPr="000F1B1C" w:rsidRDefault="000F1B1C" w:rsidP="000F1B1C">
      <w:pPr>
        <w:rPr>
          <w:rFonts w:ascii="Garamond" w:hAnsi="Garamond"/>
          <w:b/>
          <w:sz w:val="25"/>
          <w:szCs w:val="25"/>
          <w:lang w:val="es-ES" w:eastAsia="es"/>
        </w:rPr>
      </w:pPr>
      <w:r w:rsidRPr="000F1B1C">
        <w:rPr>
          <w:rFonts w:ascii="Garamond" w:hAnsi="Garamond"/>
          <w:b/>
          <w:sz w:val="25"/>
          <w:szCs w:val="25"/>
          <w:lang w:val="es-ES" w:eastAsia="es"/>
        </w:rPr>
        <w:t>Colecta de Pentecostés</w:t>
      </w:r>
    </w:p>
    <w:p w14:paraId="3D98F11F" w14:textId="622EF2C4" w:rsidR="008D60F3" w:rsidRPr="000F1B1C" w:rsidRDefault="000F1B1C" w:rsidP="000F1B1C">
      <w:pPr>
        <w:rPr>
          <w:rFonts w:ascii="Garamond" w:hAnsi="Garamond"/>
          <w:bCs/>
          <w:sz w:val="25"/>
          <w:szCs w:val="25"/>
          <w:lang w:val="es-ES" w:eastAsia="es"/>
        </w:rPr>
      </w:pPr>
      <w:r w:rsidRPr="000F1B1C">
        <w:rPr>
          <w:rFonts w:ascii="Garamond" w:hAnsi="Garamond"/>
          <w:bCs/>
          <w:sz w:val="25"/>
          <w:szCs w:val="25"/>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sectPr w:rsidR="008D60F3" w:rsidRPr="000F1B1C" w:rsidSect="001A6391">
      <w:footerReference w:type="default" r:id="rId9"/>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1A56F" w14:textId="77777777" w:rsidR="000219BA" w:rsidRDefault="000219BA" w:rsidP="00A42D24">
      <w:r>
        <w:separator/>
      </w:r>
    </w:p>
  </w:endnote>
  <w:endnote w:type="continuationSeparator" w:id="0">
    <w:p w14:paraId="4D966FB4" w14:textId="77777777" w:rsidR="000219BA" w:rsidRDefault="000219BA" w:rsidP="00A4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A64E" w14:textId="29F7AC15" w:rsidR="00A42D24" w:rsidRPr="00574116" w:rsidRDefault="00CD0C26" w:rsidP="00CD0C26">
    <w:pPr>
      <w:pStyle w:val="Footer"/>
      <w:rPr>
        <w:rFonts w:ascii="Garamond" w:eastAsia="Times New Roman" w:hAnsi="Garamond" w:cs="Times New Roman"/>
        <w:sz w:val="18"/>
        <w:szCs w:val="26"/>
        <w:lang w:val="es-ES" w:eastAsia="es-ES_tradnl"/>
      </w:rPr>
    </w:pPr>
    <w:r w:rsidRPr="00750D64">
      <w:rPr>
        <w:rFonts w:ascii="Garamond" w:eastAsia="Times New Roman" w:hAnsi="Garamond" w:cs="Times New Roman"/>
        <w:sz w:val="18"/>
        <w:szCs w:val="26"/>
        <w:lang w:val="es-ES" w:eastAsia="es-ES_tradnl"/>
      </w:rPr>
      <w:t xml:space="preserve">Publicado por la Oficina de </w:t>
    </w:r>
    <w:r w:rsidR="00DB3210">
      <w:rPr>
        <w:rFonts w:ascii="Garamond" w:eastAsia="Times New Roman" w:hAnsi="Garamond" w:cs="Times New Roman"/>
        <w:sz w:val="18"/>
        <w:szCs w:val="26"/>
        <w:lang w:val="es-ES" w:eastAsia="es-ES_tradnl"/>
      </w:rPr>
      <w:t>Comunic</w:t>
    </w:r>
    <w:r w:rsidRPr="00750D64">
      <w:rPr>
        <w:rFonts w:ascii="Garamond" w:eastAsia="Times New Roman" w:hAnsi="Garamond" w:cs="Times New Roman"/>
        <w:sz w:val="18"/>
        <w:szCs w:val="26"/>
        <w:lang w:val="es-ES" w:eastAsia="es-ES_tradnl"/>
      </w:rPr>
      <w:t xml:space="preserve">ación de la Iglesia Episcopal, 815 </w:t>
    </w:r>
    <w:proofErr w:type="spellStart"/>
    <w:r w:rsidRPr="00750D64">
      <w:rPr>
        <w:rFonts w:ascii="Garamond" w:eastAsia="Times New Roman" w:hAnsi="Garamond" w:cs="Times New Roman"/>
        <w:sz w:val="18"/>
        <w:szCs w:val="26"/>
        <w:lang w:val="es-ES" w:eastAsia="es-ES_tradnl"/>
      </w:rPr>
      <w:t>Second</w:t>
    </w:r>
    <w:proofErr w:type="spellEnd"/>
    <w:r w:rsidRPr="00750D64">
      <w:rPr>
        <w:rFonts w:ascii="Garamond" w:eastAsia="Times New Roman" w:hAnsi="Garamond" w:cs="Times New Roman"/>
        <w:sz w:val="18"/>
        <w:szCs w:val="26"/>
        <w:lang w:val="es-ES" w:eastAsia="es-ES_tradnl"/>
      </w:rPr>
      <w:t xml:space="preserve"> </w:t>
    </w:r>
    <w:proofErr w:type="spellStart"/>
    <w:r>
      <w:rPr>
        <w:rFonts w:ascii="Garamond" w:eastAsia="Times New Roman" w:hAnsi="Garamond" w:cs="Times New Roman"/>
        <w:sz w:val="18"/>
        <w:szCs w:val="26"/>
        <w:lang w:val="es-ES" w:eastAsia="es-ES_tradnl"/>
      </w:rPr>
      <w:t>Avenue</w:t>
    </w:r>
    <w:proofErr w:type="spellEnd"/>
    <w:r>
      <w:rPr>
        <w:rFonts w:ascii="Garamond" w:eastAsia="Times New Roman" w:hAnsi="Garamond" w:cs="Times New Roman"/>
        <w:sz w:val="18"/>
        <w:szCs w:val="26"/>
        <w:lang w:val="es-ES" w:eastAsia="es-ES_tradnl"/>
      </w:rPr>
      <w:t>, Nueva York, N.Y. 10017</w:t>
    </w:r>
    <w:r>
      <w:rPr>
        <w:rFonts w:ascii="Garamond" w:eastAsia="Times New Roman" w:hAnsi="Garamond" w:cs="Times New Roman"/>
        <w:sz w:val="18"/>
        <w:szCs w:val="26"/>
        <w:lang w:val="es-ES" w:eastAsia="es-ES_tradnl"/>
      </w:rPr>
      <w:br/>
    </w:r>
    <w:r w:rsidRPr="00750D64">
      <w:rPr>
        <w:rFonts w:ascii="Garamond" w:eastAsia="Times New Roman" w:hAnsi="Garamond" w:cs="Times New Roman"/>
        <w:sz w:val="18"/>
        <w:szCs w:val="26"/>
        <w:lang w:val="es-ES" w:eastAsia="es-ES_tradnl"/>
      </w:rPr>
      <w:t>© 20</w:t>
    </w:r>
    <w:r w:rsidR="000D680A">
      <w:rPr>
        <w:rFonts w:ascii="Garamond" w:eastAsia="Times New Roman" w:hAnsi="Garamond" w:cs="Times New Roman"/>
        <w:sz w:val="18"/>
        <w:szCs w:val="26"/>
        <w:lang w:val="es-ES" w:eastAsia="es-ES_tradnl"/>
      </w:rPr>
      <w:t>2</w:t>
    </w:r>
    <w:r w:rsidR="00574116">
      <w:rPr>
        <w:rFonts w:ascii="Garamond" w:eastAsia="Times New Roman" w:hAnsi="Garamond" w:cs="Times New Roman"/>
        <w:sz w:val="18"/>
        <w:szCs w:val="26"/>
        <w:lang w:val="es-ES" w:eastAsia="es-ES_tradnl"/>
      </w:rPr>
      <w:t>1</w:t>
    </w:r>
    <w:r w:rsidRPr="00750D64">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33FA9" w14:textId="77777777" w:rsidR="000219BA" w:rsidRDefault="000219BA" w:rsidP="00A42D24">
      <w:r>
        <w:separator/>
      </w:r>
    </w:p>
  </w:footnote>
  <w:footnote w:type="continuationSeparator" w:id="0">
    <w:p w14:paraId="5C63F88E" w14:textId="77777777" w:rsidR="000219BA" w:rsidRDefault="000219BA" w:rsidP="00A42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71C"/>
    <w:multiLevelType w:val="multilevel"/>
    <w:tmpl w:val="7A709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B2083"/>
    <w:multiLevelType w:val="multilevel"/>
    <w:tmpl w:val="D7D4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703F9"/>
    <w:multiLevelType w:val="hybridMultilevel"/>
    <w:tmpl w:val="F2846EF4"/>
    <w:lvl w:ilvl="0" w:tplc="B23AEB0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24387D"/>
    <w:multiLevelType w:val="hybridMultilevel"/>
    <w:tmpl w:val="8568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AF081A"/>
    <w:multiLevelType w:val="hybridMultilevel"/>
    <w:tmpl w:val="FF0E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8460EC"/>
    <w:multiLevelType w:val="hybridMultilevel"/>
    <w:tmpl w:val="26B6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95B1717"/>
    <w:multiLevelType w:val="multilevel"/>
    <w:tmpl w:val="228C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4"/>
  </w:num>
  <w:num w:numId="5">
    <w:abstractNumId w:val="2"/>
  </w:num>
  <w:num w:numId="6">
    <w:abstractNumId w:val="9"/>
  </w:num>
  <w:num w:numId="7">
    <w:abstractNumId w:val="0"/>
  </w:num>
  <w:num w:numId="8">
    <w:abstractNumId w:val="1"/>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7A6E"/>
    <w:rsid w:val="000219BA"/>
    <w:rsid w:val="00063D55"/>
    <w:rsid w:val="00070E9F"/>
    <w:rsid w:val="000749E5"/>
    <w:rsid w:val="000A05CD"/>
    <w:rsid w:val="000A5200"/>
    <w:rsid w:val="000C5911"/>
    <w:rsid w:val="000D680A"/>
    <w:rsid w:val="000F1B1C"/>
    <w:rsid w:val="00106D07"/>
    <w:rsid w:val="00141AF4"/>
    <w:rsid w:val="00146F51"/>
    <w:rsid w:val="0018278F"/>
    <w:rsid w:val="00187A3A"/>
    <w:rsid w:val="00187EBF"/>
    <w:rsid w:val="001A27F5"/>
    <w:rsid w:val="001A6391"/>
    <w:rsid w:val="001D780B"/>
    <w:rsid w:val="001E1358"/>
    <w:rsid w:val="001E37F6"/>
    <w:rsid w:val="001E5C7E"/>
    <w:rsid w:val="001E7F99"/>
    <w:rsid w:val="001F7269"/>
    <w:rsid w:val="002266E9"/>
    <w:rsid w:val="00271C79"/>
    <w:rsid w:val="00274504"/>
    <w:rsid w:val="0029376F"/>
    <w:rsid w:val="002971F0"/>
    <w:rsid w:val="002D2CDE"/>
    <w:rsid w:val="002E7234"/>
    <w:rsid w:val="002F0C48"/>
    <w:rsid w:val="002F426E"/>
    <w:rsid w:val="00300739"/>
    <w:rsid w:val="0032198B"/>
    <w:rsid w:val="0034714A"/>
    <w:rsid w:val="00373391"/>
    <w:rsid w:val="003B1ACF"/>
    <w:rsid w:val="003D2EC7"/>
    <w:rsid w:val="003E4943"/>
    <w:rsid w:val="003F013C"/>
    <w:rsid w:val="0041583E"/>
    <w:rsid w:val="00450FD1"/>
    <w:rsid w:val="00465941"/>
    <w:rsid w:val="004A429C"/>
    <w:rsid w:val="004D44B8"/>
    <w:rsid w:val="004D5B8D"/>
    <w:rsid w:val="004E530F"/>
    <w:rsid w:val="004F04FE"/>
    <w:rsid w:val="00500E02"/>
    <w:rsid w:val="00501304"/>
    <w:rsid w:val="00541766"/>
    <w:rsid w:val="00546BF1"/>
    <w:rsid w:val="00553F95"/>
    <w:rsid w:val="00554226"/>
    <w:rsid w:val="00567FEA"/>
    <w:rsid w:val="00574116"/>
    <w:rsid w:val="005B4643"/>
    <w:rsid w:val="005D619F"/>
    <w:rsid w:val="00656169"/>
    <w:rsid w:val="00672E71"/>
    <w:rsid w:val="00673728"/>
    <w:rsid w:val="0069204F"/>
    <w:rsid w:val="00694B43"/>
    <w:rsid w:val="006A52E9"/>
    <w:rsid w:val="006B3682"/>
    <w:rsid w:val="006D194E"/>
    <w:rsid w:val="006E76A4"/>
    <w:rsid w:val="007173C1"/>
    <w:rsid w:val="007539E0"/>
    <w:rsid w:val="00753A69"/>
    <w:rsid w:val="00771F5C"/>
    <w:rsid w:val="007756F8"/>
    <w:rsid w:val="007879BD"/>
    <w:rsid w:val="00794272"/>
    <w:rsid w:val="00796B89"/>
    <w:rsid w:val="007A036B"/>
    <w:rsid w:val="007C04B3"/>
    <w:rsid w:val="007C0B2F"/>
    <w:rsid w:val="0080138D"/>
    <w:rsid w:val="0081632B"/>
    <w:rsid w:val="008221B5"/>
    <w:rsid w:val="0082430F"/>
    <w:rsid w:val="00855EB6"/>
    <w:rsid w:val="00860FE8"/>
    <w:rsid w:val="008724D7"/>
    <w:rsid w:val="00880C05"/>
    <w:rsid w:val="00893021"/>
    <w:rsid w:val="0089463E"/>
    <w:rsid w:val="008C1DA7"/>
    <w:rsid w:val="008C77F9"/>
    <w:rsid w:val="008D2916"/>
    <w:rsid w:val="008D60F3"/>
    <w:rsid w:val="0091770C"/>
    <w:rsid w:val="009408CD"/>
    <w:rsid w:val="009573BA"/>
    <w:rsid w:val="00961861"/>
    <w:rsid w:val="0096468A"/>
    <w:rsid w:val="00966651"/>
    <w:rsid w:val="0099016A"/>
    <w:rsid w:val="00A42D24"/>
    <w:rsid w:val="00A7151C"/>
    <w:rsid w:val="00AA2FE5"/>
    <w:rsid w:val="00AB4058"/>
    <w:rsid w:val="00AB449A"/>
    <w:rsid w:val="00AC2F1F"/>
    <w:rsid w:val="00AE4385"/>
    <w:rsid w:val="00AF1685"/>
    <w:rsid w:val="00B2407C"/>
    <w:rsid w:val="00B26A23"/>
    <w:rsid w:val="00B313FE"/>
    <w:rsid w:val="00B33CA6"/>
    <w:rsid w:val="00B56E40"/>
    <w:rsid w:val="00B6090F"/>
    <w:rsid w:val="00B86BDB"/>
    <w:rsid w:val="00BB4404"/>
    <w:rsid w:val="00BC44D2"/>
    <w:rsid w:val="00BD1870"/>
    <w:rsid w:val="00BD2AC2"/>
    <w:rsid w:val="00BE2F12"/>
    <w:rsid w:val="00BF1D4D"/>
    <w:rsid w:val="00C2782F"/>
    <w:rsid w:val="00C34723"/>
    <w:rsid w:val="00C42497"/>
    <w:rsid w:val="00C55425"/>
    <w:rsid w:val="00C83231"/>
    <w:rsid w:val="00C8558B"/>
    <w:rsid w:val="00C9365A"/>
    <w:rsid w:val="00CA083F"/>
    <w:rsid w:val="00CD0C26"/>
    <w:rsid w:val="00CF65F2"/>
    <w:rsid w:val="00D03EC4"/>
    <w:rsid w:val="00D133DD"/>
    <w:rsid w:val="00D4512D"/>
    <w:rsid w:val="00D46855"/>
    <w:rsid w:val="00D46E77"/>
    <w:rsid w:val="00D871E7"/>
    <w:rsid w:val="00DA3850"/>
    <w:rsid w:val="00DB3210"/>
    <w:rsid w:val="00DC4845"/>
    <w:rsid w:val="00DF0DA8"/>
    <w:rsid w:val="00E2460F"/>
    <w:rsid w:val="00E30412"/>
    <w:rsid w:val="00E909C6"/>
    <w:rsid w:val="00E92071"/>
    <w:rsid w:val="00EC686D"/>
    <w:rsid w:val="00ED2C23"/>
    <w:rsid w:val="00EE37EE"/>
    <w:rsid w:val="00F1091A"/>
    <w:rsid w:val="00F45401"/>
    <w:rsid w:val="00F62788"/>
    <w:rsid w:val="00F84732"/>
    <w:rsid w:val="00FA6CFC"/>
    <w:rsid w:val="00FF3184"/>
    <w:rsid w:val="00FF4B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460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after="200"/>
    </w:pPr>
    <w:rPr>
      <w:rFonts w:asciiTheme="minorHAnsi" w:eastAsiaTheme="minorHAnsi" w:hAnsiTheme="minorHAnsi" w:cstheme="minorBidi"/>
      <w:b/>
      <w:bCs/>
      <w:color w:val="4F81BD" w:themeColor="accent1"/>
      <w:sz w:val="18"/>
      <w:szCs w:val="18"/>
      <w:lang w:val="es-ES_tradnl"/>
    </w:rPr>
  </w:style>
  <w:style w:type="paragraph" w:styleId="BalloonText">
    <w:name w:val="Balloon Text"/>
    <w:basedOn w:val="Normal"/>
    <w:link w:val="BalloonTextChar"/>
    <w:uiPriority w:val="99"/>
    <w:semiHidden/>
    <w:unhideWhenUsed/>
    <w:rsid w:val="00AF1685"/>
    <w:rPr>
      <w:rFonts w:ascii="Tahoma" w:eastAsiaTheme="minorHAnsi" w:hAnsi="Tahoma" w:cs="Tahoma"/>
      <w:sz w:val="16"/>
      <w:szCs w:val="16"/>
      <w:lang w:val="es-ES_tradnl"/>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rPr>
      <w:rFonts w:ascii="Times" w:eastAsiaTheme="minorHAnsi" w:hAnsi="Times"/>
      <w:sz w:val="15"/>
      <w:szCs w:val="15"/>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BC44D2"/>
    <w:rPr>
      <w:color w:val="0000FF" w:themeColor="hyperlink"/>
      <w:u w:val="single"/>
    </w:rPr>
  </w:style>
  <w:style w:type="paragraph" w:styleId="NormalWeb">
    <w:name w:val="Normal (Web)"/>
    <w:basedOn w:val="Normal"/>
    <w:uiPriority w:val="99"/>
    <w:unhideWhenUsed/>
    <w:rsid w:val="0032198B"/>
    <w:pPr>
      <w:spacing w:after="200" w:line="276" w:lineRule="auto"/>
    </w:pPr>
    <w:rPr>
      <w:rFonts w:eastAsiaTheme="minorHAnsi"/>
      <w:lang w:val="es-ES_tradnl"/>
    </w:rPr>
  </w:style>
  <w:style w:type="paragraph" w:styleId="ListParagraph">
    <w:name w:val="List Paragraph"/>
    <w:basedOn w:val="Normal"/>
    <w:uiPriority w:val="34"/>
    <w:qFormat/>
    <w:rsid w:val="00063D55"/>
    <w:pPr>
      <w:spacing w:after="200" w:line="276" w:lineRule="auto"/>
      <w:ind w:left="720"/>
      <w:contextualSpacing/>
    </w:pPr>
    <w:rPr>
      <w:rFonts w:asciiTheme="minorHAnsi" w:eastAsiaTheme="minorHAnsi" w:hAnsiTheme="minorHAnsi" w:cstheme="minorBidi"/>
      <w:sz w:val="22"/>
      <w:szCs w:val="22"/>
      <w:lang w:val="es-ES_tradnl"/>
    </w:rPr>
  </w:style>
  <w:style w:type="paragraph" w:customStyle="1" w:styleId="font8">
    <w:name w:val="font_8"/>
    <w:basedOn w:val="Normal"/>
    <w:rsid w:val="00CD0C26"/>
    <w:pPr>
      <w:spacing w:before="100" w:beforeAutospacing="1" w:after="100" w:afterAutospacing="1"/>
    </w:pPr>
    <w:rPr>
      <w:rFonts w:eastAsiaTheme="minorHAnsi"/>
    </w:rPr>
  </w:style>
  <w:style w:type="paragraph" w:customStyle="1" w:styleId="Normal1">
    <w:name w:val="Normal1"/>
    <w:rsid w:val="00D871E7"/>
    <w:pPr>
      <w:spacing w:after="0"/>
    </w:pPr>
    <w:rPr>
      <w:rFonts w:ascii="Arial" w:eastAsia="Arial" w:hAnsi="Arial" w:cs="Arial"/>
      <w:lang w:val="en"/>
    </w:rPr>
  </w:style>
  <w:style w:type="character" w:customStyle="1" w:styleId="apple-tab-span">
    <w:name w:val="apple-tab-span"/>
    <w:basedOn w:val="DefaultParagraphFont"/>
    <w:rsid w:val="00E2460F"/>
  </w:style>
  <w:style w:type="paragraph" w:customStyle="1" w:styleId="paragraph">
    <w:name w:val="paragraph"/>
    <w:basedOn w:val="Normal"/>
    <w:rsid w:val="008D2916"/>
    <w:pPr>
      <w:suppressAutoHyphens/>
      <w:autoSpaceDN w:val="0"/>
      <w:spacing w:before="100" w:after="100"/>
      <w:textAlignment w:val="baseline"/>
    </w:pPr>
  </w:style>
  <w:style w:type="character" w:customStyle="1" w:styleId="normaltextrun">
    <w:name w:val="normaltextrun"/>
    <w:basedOn w:val="DefaultParagraphFont"/>
    <w:rsid w:val="008D2916"/>
  </w:style>
  <w:style w:type="character" w:styleId="UnresolvedMention">
    <w:name w:val="Unresolved Mention"/>
    <w:basedOn w:val="DefaultParagraphFont"/>
    <w:uiPriority w:val="99"/>
    <w:rsid w:val="003F013C"/>
    <w:rPr>
      <w:color w:val="605E5C"/>
      <w:shd w:val="clear" w:color="auto" w:fill="E1DFDD"/>
    </w:rPr>
  </w:style>
  <w:style w:type="character" w:styleId="Emphasis">
    <w:name w:val="Emphasis"/>
    <w:basedOn w:val="DefaultParagraphFont"/>
    <w:uiPriority w:val="20"/>
    <w:qFormat/>
    <w:rsid w:val="00DA38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50783">
      <w:bodyDiv w:val="1"/>
      <w:marLeft w:val="0"/>
      <w:marRight w:val="0"/>
      <w:marTop w:val="0"/>
      <w:marBottom w:val="0"/>
      <w:divBdr>
        <w:top w:val="none" w:sz="0" w:space="0" w:color="auto"/>
        <w:left w:val="none" w:sz="0" w:space="0" w:color="auto"/>
        <w:bottom w:val="none" w:sz="0" w:space="0" w:color="auto"/>
        <w:right w:val="none" w:sz="0" w:space="0" w:color="auto"/>
      </w:divBdr>
    </w:div>
    <w:div w:id="178660417">
      <w:bodyDiv w:val="1"/>
      <w:marLeft w:val="0"/>
      <w:marRight w:val="0"/>
      <w:marTop w:val="0"/>
      <w:marBottom w:val="0"/>
      <w:divBdr>
        <w:top w:val="none" w:sz="0" w:space="0" w:color="auto"/>
        <w:left w:val="none" w:sz="0" w:space="0" w:color="auto"/>
        <w:bottom w:val="none" w:sz="0" w:space="0" w:color="auto"/>
        <w:right w:val="none" w:sz="0" w:space="0" w:color="auto"/>
      </w:divBdr>
    </w:div>
    <w:div w:id="187989549">
      <w:bodyDiv w:val="1"/>
      <w:marLeft w:val="0"/>
      <w:marRight w:val="0"/>
      <w:marTop w:val="0"/>
      <w:marBottom w:val="0"/>
      <w:divBdr>
        <w:top w:val="none" w:sz="0" w:space="0" w:color="auto"/>
        <w:left w:val="none" w:sz="0" w:space="0" w:color="auto"/>
        <w:bottom w:val="none" w:sz="0" w:space="0" w:color="auto"/>
        <w:right w:val="none" w:sz="0" w:space="0" w:color="auto"/>
      </w:divBdr>
    </w:div>
    <w:div w:id="193538215">
      <w:bodyDiv w:val="1"/>
      <w:marLeft w:val="0"/>
      <w:marRight w:val="0"/>
      <w:marTop w:val="0"/>
      <w:marBottom w:val="0"/>
      <w:divBdr>
        <w:top w:val="none" w:sz="0" w:space="0" w:color="auto"/>
        <w:left w:val="none" w:sz="0" w:space="0" w:color="auto"/>
        <w:bottom w:val="none" w:sz="0" w:space="0" w:color="auto"/>
        <w:right w:val="none" w:sz="0" w:space="0" w:color="auto"/>
      </w:divBdr>
    </w:div>
    <w:div w:id="236791592">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22673130">
      <w:bodyDiv w:val="1"/>
      <w:marLeft w:val="0"/>
      <w:marRight w:val="0"/>
      <w:marTop w:val="0"/>
      <w:marBottom w:val="0"/>
      <w:divBdr>
        <w:top w:val="none" w:sz="0" w:space="0" w:color="auto"/>
        <w:left w:val="none" w:sz="0" w:space="0" w:color="auto"/>
        <w:bottom w:val="none" w:sz="0" w:space="0" w:color="auto"/>
        <w:right w:val="none" w:sz="0" w:space="0" w:color="auto"/>
      </w:divBdr>
    </w:div>
    <w:div w:id="522742518">
      <w:bodyDiv w:val="1"/>
      <w:marLeft w:val="0"/>
      <w:marRight w:val="0"/>
      <w:marTop w:val="0"/>
      <w:marBottom w:val="0"/>
      <w:divBdr>
        <w:top w:val="none" w:sz="0" w:space="0" w:color="auto"/>
        <w:left w:val="none" w:sz="0" w:space="0" w:color="auto"/>
        <w:bottom w:val="none" w:sz="0" w:space="0" w:color="auto"/>
        <w:right w:val="none" w:sz="0" w:space="0" w:color="auto"/>
      </w:divBdr>
    </w:div>
    <w:div w:id="553858383">
      <w:bodyDiv w:val="1"/>
      <w:marLeft w:val="0"/>
      <w:marRight w:val="0"/>
      <w:marTop w:val="0"/>
      <w:marBottom w:val="0"/>
      <w:divBdr>
        <w:top w:val="none" w:sz="0" w:space="0" w:color="auto"/>
        <w:left w:val="none" w:sz="0" w:space="0" w:color="auto"/>
        <w:bottom w:val="none" w:sz="0" w:space="0" w:color="auto"/>
        <w:right w:val="none" w:sz="0" w:space="0" w:color="auto"/>
      </w:divBdr>
    </w:div>
    <w:div w:id="577636047">
      <w:bodyDiv w:val="1"/>
      <w:marLeft w:val="0"/>
      <w:marRight w:val="0"/>
      <w:marTop w:val="0"/>
      <w:marBottom w:val="0"/>
      <w:divBdr>
        <w:top w:val="none" w:sz="0" w:space="0" w:color="auto"/>
        <w:left w:val="none" w:sz="0" w:space="0" w:color="auto"/>
        <w:bottom w:val="none" w:sz="0" w:space="0" w:color="auto"/>
        <w:right w:val="none" w:sz="0" w:space="0" w:color="auto"/>
      </w:divBdr>
    </w:div>
    <w:div w:id="621956789">
      <w:bodyDiv w:val="1"/>
      <w:marLeft w:val="0"/>
      <w:marRight w:val="0"/>
      <w:marTop w:val="0"/>
      <w:marBottom w:val="0"/>
      <w:divBdr>
        <w:top w:val="none" w:sz="0" w:space="0" w:color="auto"/>
        <w:left w:val="none" w:sz="0" w:space="0" w:color="auto"/>
        <w:bottom w:val="none" w:sz="0" w:space="0" w:color="auto"/>
        <w:right w:val="none" w:sz="0" w:space="0" w:color="auto"/>
      </w:divBdr>
    </w:div>
    <w:div w:id="650982186">
      <w:bodyDiv w:val="1"/>
      <w:marLeft w:val="0"/>
      <w:marRight w:val="0"/>
      <w:marTop w:val="0"/>
      <w:marBottom w:val="0"/>
      <w:divBdr>
        <w:top w:val="none" w:sz="0" w:space="0" w:color="auto"/>
        <w:left w:val="none" w:sz="0" w:space="0" w:color="auto"/>
        <w:bottom w:val="none" w:sz="0" w:space="0" w:color="auto"/>
        <w:right w:val="none" w:sz="0" w:space="0" w:color="auto"/>
      </w:divBdr>
    </w:div>
    <w:div w:id="740372072">
      <w:bodyDiv w:val="1"/>
      <w:marLeft w:val="0"/>
      <w:marRight w:val="0"/>
      <w:marTop w:val="0"/>
      <w:marBottom w:val="0"/>
      <w:divBdr>
        <w:top w:val="none" w:sz="0" w:space="0" w:color="auto"/>
        <w:left w:val="none" w:sz="0" w:space="0" w:color="auto"/>
        <w:bottom w:val="none" w:sz="0" w:space="0" w:color="auto"/>
        <w:right w:val="none" w:sz="0" w:space="0" w:color="auto"/>
      </w:divBdr>
    </w:div>
    <w:div w:id="1105422940">
      <w:bodyDiv w:val="1"/>
      <w:marLeft w:val="0"/>
      <w:marRight w:val="0"/>
      <w:marTop w:val="0"/>
      <w:marBottom w:val="0"/>
      <w:divBdr>
        <w:top w:val="none" w:sz="0" w:space="0" w:color="auto"/>
        <w:left w:val="none" w:sz="0" w:space="0" w:color="auto"/>
        <w:bottom w:val="none" w:sz="0" w:space="0" w:color="auto"/>
        <w:right w:val="none" w:sz="0" w:space="0" w:color="auto"/>
      </w:divBdr>
    </w:div>
    <w:div w:id="1117137274">
      <w:bodyDiv w:val="1"/>
      <w:marLeft w:val="0"/>
      <w:marRight w:val="0"/>
      <w:marTop w:val="0"/>
      <w:marBottom w:val="0"/>
      <w:divBdr>
        <w:top w:val="none" w:sz="0" w:space="0" w:color="auto"/>
        <w:left w:val="none" w:sz="0" w:space="0" w:color="auto"/>
        <w:bottom w:val="none" w:sz="0" w:space="0" w:color="auto"/>
        <w:right w:val="none" w:sz="0" w:space="0" w:color="auto"/>
      </w:divBdr>
    </w:div>
    <w:div w:id="1176187378">
      <w:bodyDiv w:val="1"/>
      <w:marLeft w:val="0"/>
      <w:marRight w:val="0"/>
      <w:marTop w:val="0"/>
      <w:marBottom w:val="0"/>
      <w:divBdr>
        <w:top w:val="none" w:sz="0" w:space="0" w:color="auto"/>
        <w:left w:val="none" w:sz="0" w:space="0" w:color="auto"/>
        <w:bottom w:val="none" w:sz="0" w:space="0" w:color="auto"/>
        <w:right w:val="none" w:sz="0" w:space="0" w:color="auto"/>
      </w:divBdr>
    </w:div>
    <w:div w:id="1242911094">
      <w:bodyDiv w:val="1"/>
      <w:marLeft w:val="0"/>
      <w:marRight w:val="0"/>
      <w:marTop w:val="0"/>
      <w:marBottom w:val="0"/>
      <w:divBdr>
        <w:top w:val="none" w:sz="0" w:space="0" w:color="auto"/>
        <w:left w:val="none" w:sz="0" w:space="0" w:color="auto"/>
        <w:bottom w:val="none" w:sz="0" w:space="0" w:color="auto"/>
        <w:right w:val="none" w:sz="0" w:space="0" w:color="auto"/>
      </w:divBdr>
    </w:div>
    <w:div w:id="1256859487">
      <w:bodyDiv w:val="1"/>
      <w:marLeft w:val="0"/>
      <w:marRight w:val="0"/>
      <w:marTop w:val="0"/>
      <w:marBottom w:val="0"/>
      <w:divBdr>
        <w:top w:val="none" w:sz="0" w:space="0" w:color="auto"/>
        <w:left w:val="none" w:sz="0" w:space="0" w:color="auto"/>
        <w:bottom w:val="none" w:sz="0" w:space="0" w:color="auto"/>
        <w:right w:val="none" w:sz="0" w:space="0" w:color="auto"/>
      </w:divBdr>
    </w:div>
    <w:div w:id="1427653984">
      <w:bodyDiv w:val="1"/>
      <w:marLeft w:val="0"/>
      <w:marRight w:val="0"/>
      <w:marTop w:val="0"/>
      <w:marBottom w:val="0"/>
      <w:divBdr>
        <w:top w:val="none" w:sz="0" w:space="0" w:color="auto"/>
        <w:left w:val="none" w:sz="0" w:space="0" w:color="auto"/>
        <w:bottom w:val="none" w:sz="0" w:space="0" w:color="auto"/>
        <w:right w:val="none" w:sz="0" w:space="0" w:color="auto"/>
      </w:divBdr>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
    <w:div w:id="1547521043">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788507672">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64539042">
      <w:bodyDiv w:val="1"/>
      <w:marLeft w:val="0"/>
      <w:marRight w:val="0"/>
      <w:marTop w:val="0"/>
      <w:marBottom w:val="0"/>
      <w:divBdr>
        <w:top w:val="none" w:sz="0" w:space="0" w:color="auto"/>
        <w:left w:val="none" w:sz="0" w:space="0" w:color="auto"/>
        <w:bottom w:val="none" w:sz="0" w:space="0" w:color="auto"/>
        <w:right w:val="none" w:sz="0" w:space="0" w:color="auto"/>
      </w:divBdr>
    </w:div>
    <w:div w:id="1977644433">
      <w:bodyDiv w:val="1"/>
      <w:marLeft w:val="0"/>
      <w:marRight w:val="0"/>
      <w:marTop w:val="0"/>
      <w:marBottom w:val="0"/>
      <w:divBdr>
        <w:top w:val="none" w:sz="0" w:space="0" w:color="auto"/>
        <w:left w:val="none" w:sz="0" w:space="0" w:color="auto"/>
        <w:bottom w:val="none" w:sz="0" w:space="0" w:color="auto"/>
        <w:right w:val="none" w:sz="0" w:space="0" w:color="auto"/>
      </w:divBdr>
    </w:div>
    <w:div w:id="213578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2021-05-05T15:26:00Z</cp:lastPrinted>
  <dcterms:created xsi:type="dcterms:W3CDTF">2021-05-05T15:26:00Z</dcterms:created>
  <dcterms:modified xsi:type="dcterms:W3CDTF">2021-05-06T14:52:00Z</dcterms:modified>
</cp:coreProperties>
</file>