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858ED7" w14:textId="4BAE4082" w:rsidR="00AF1685" w:rsidRPr="004F3720" w:rsidRDefault="00A42D24" w:rsidP="004F3720">
      <w:pPr>
        <w:spacing w:after="0" w:line="240" w:lineRule="auto"/>
        <w:rPr>
          <w:rFonts w:ascii="Garamond" w:eastAsia="Calibri" w:hAnsi="Garamond" w:cs="Times New Roman"/>
          <w:sz w:val="25"/>
          <w:szCs w:val="25"/>
          <w:lang w:val="en-US"/>
        </w:rPr>
      </w:pPr>
      <w:r w:rsidRPr="004F3720">
        <w:rPr>
          <w:rFonts w:ascii="Garamond" w:eastAsia="Calibri" w:hAnsi="Garamond" w:cs="Times New Roman"/>
          <w:noProof/>
          <w:sz w:val="25"/>
          <w:szCs w:val="25"/>
          <w:lang w:val="en-US"/>
        </w:rPr>
        <w:drawing>
          <wp:inline distT="0" distB="0" distL="0" distR="0" wp14:anchorId="3D201981" wp14:editId="750C1A4B">
            <wp:extent cx="1828800" cy="130185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17-11-21 at 8.25.34 AM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0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ECA43D" w14:textId="5D06230C" w:rsidR="00A42D24" w:rsidRPr="004F3720" w:rsidRDefault="00A42D24" w:rsidP="004F3720">
      <w:pPr>
        <w:spacing w:after="0" w:line="240" w:lineRule="auto"/>
        <w:rPr>
          <w:rFonts w:ascii="Garamond" w:eastAsia="Calibri" w:hAnsi="Garamond" w:cs="Times New Roman"/>
          <w:sz w:val="25"/>
          <w:szCs w:val="25"/>
          <w:lang w:val="en-US"/>
        </w:rPr>
      </w:pPr>
    </w:p>
    <w:p w14:paraId="0908BAF9" w14:textId="01E943FA" w:rsidR="00EE4E42" w:rsidRPr="004F3720" w:rsidRDefault="00EE4E42" w:rsidP="004F3720">
      <w:pPr>
        <w:spacing w:after="0" w:line="240" w:lineRule="auto"/>
        <w:outlineLvl w:val="0"/>
        <w:rPr>
          <w:rFonts w:ascii="Garamond" w:hAnsi="Garamond" w:cs="Times New Roman"/>
          <w:b/>
          <w:sz w:val="25"/>
          <w:szCs w:val="25"/>
          <w:lang w:val="en-US"/>
        </w:rPr>
      </w:pPr>
      <w:r w:rsidRPr="004F3720">
        <w:rPr>
          <w:rFonts w:ascii="Garamond" w:hAnsi="Garamond" w:cs="Times New Roman"/>
          <w:b/>
          <w:sz w:val="25"/>
          <w:szCs w:val="25"/>
          <w:lang w:val="en-US"/>
        </w:rPr>
        <w:t>Explor</w:t>
      </w:r>
      <w:r w:rsidR="00D25F63" w:rsidRPr="004F3720">
        <w:rPr>
          <w:rFonts w:ascii="Garamond" w:hAnsi="Garamond" w:cs="Times New Roman"/>
          <w:b/>
          <w:sz w:val="25"/>
          <w:szCs w:val="25"/>
          <w:lang w:val="en-US"/>
        </w:rPr>
        <w:t>e</w:t>
      </w:r>
      <w:r w:rsidRPr="004F3720">
        <w:rPr>
          <w:rFonts w:ascii="Garamond" w:hAnsi="Garamond" w:cs="Times New Roman"/>
          <w:b/>
          <w:sz w:val="25"/>
          <w:szCs w:val="25"/>
          <w:lang w:val="en-US"/>
        </w:rPr>
        <w:t xml:space="preserve"> t</w:t>
      </w:r>
      <w:r w:rsidR="00BA2703" w:rsidRPr="004F3720">
        <w:rPr>
          <w:rFonts w:ascii="Garamond" w:hAnsi="Garamond" w:cs="Times New Roman"/>
          <w:b/>
          <w:sz w:val="25"/>
          <w:szCs w:val="25"/>
          <w:lang w:val="en-US"/>
        </w:rPr>
        <w:t xml:space="preserve">he </w:t>
      </w:r>
      <w:r w:rsidRPr="004F3720">
        <w:rPr>
          <w:rFonts w:ascii="Garamond" w:hAnsi="Garamond" w:cs="Times New Roman"/>
          <w:b/>
          <w:sz w:val="25"/>
          <w:szCs w:val="25"/>
          <w:lang w:val="en-US"/>
        </w:rPr>
        <w:t xml:space="preserve">Way of Love: </w:t>
      </w:r>
      <w:r w:rsidR="004F3720" w:rsidRPr="004F3720">
        <w:rPr>
          <w:rFonts w:ascii="Garamond" w:hAnsi="Garamond" w:cs="Times New Roman"/>
          <w:b/>
          <w:sz w:val="25"/>
          <w:szCs w:val="25"/>
          <w:lang w:val="en-US"/>
        </w:rPr>
        <w:t>PRAY</w:t>
      </w:r>
    </w:p>
    <w:p w14:paraId="574C1443" w14:textId="5E1E38A7" w:rsidR="00EE4E42" w:rsidRPr="004F3720" w:rsidRDefault="00EE4E42" w:rsidP="004F3720">
      <w:pPr>
        <w:spacing w:after="0" w:line="240" w:lineRule="auto"/>
        <w:rPr>
          <w:rFonts w:ascii="Garamond" w:eastAsia="Times New Roman" w:hAnsi="Garamond" w:cs="Times New Roman"/>
          <w:sz w:val="25"/>
          <w:szCs w:val="25"/>
          <w:lang w:val="en-US"/>
        </w:rPr>
      </w:pPr>
    </w:p>
    <w:p w14:paraId="1FE4C285" w14:textId="79CC5BC3" w:rsidR="004F3720" w:rsidRPr="004F3720" w:rsidRDefault="004F3720" w:rsidP="004F3720">
      <w:pPr>
        <w:spacing w:after="0" w:line="240" w:lineRule="auto"/>
        <w:rPr>
          <w:rFonts w:ascii="Garamond" w:hAnsi="Garamond" w:cstheme="minorHAnsi"/>
          <w:sz w:val="25"/>
          <w:szCs w:val="25"/>
        </w:rPr>
      </w:pPr>
      <w:proofErr w:type="spellStart"/>
      <w:r w:rsidRPr="004F3720">
        <w:rPr>
          <w:rFonts w:ascii="Garamond" w:hAnsi="Garamond" w:cstheme="minorHAnsi"/>
          <w:sz w:val="25"/>
          <w:szCs w:val="25"/>
        </w:rPr>
        <w:t>Our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day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to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day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lives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can be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hurried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and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busy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.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We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have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so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many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things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to do and so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little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time to do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them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.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With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devices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and media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asking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for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our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time</w:t>
      </w:r>
      <w:r w:rsidRPr="004F3720">
        <w:rPr>
          <w:rFonts w:ascii="Garamond" w:hAnsi="Garamond" w:cstheme="minorHAnsi"/>
          <w:sz w:val="25"/>
          <w:szCs w:val="25"/>
        </w:rPr>
        <w:t>, s</w:t>
      </w:r>
      <w:r w:rsidRPr="004F3720">
        <w:rPr>
          <w:rFonts w:ascii="Garamond" w:hAnsi="Garamond" w:cstheme="minorHAnsi"/>
          <w:sz w:val="25"/>
          <w:szCs w:val="25"/>
        </w:rPr>
        <w:t xml:space="preserve">o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much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to do and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hear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and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sa</w:t>
      </w:r>
      <w:r w:rsidRPr="004F3720">
        <w:rPr>
          <w:rFonts w:ascii="Garamond" w:hAnsi="Garamond" w:cstheme="minorHAnsi"/>
          <w:sz w:val="25"/>
          <w:szCs w:val="25"/>
        </w:rPr>
        <w:t>y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–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i</w:t>
      </w:r>
      <w:r w:rsidRPr="004F3720">
        <w:rPr>
          <w:rFonts w:ascii="Garamond" w:hAnsi="Garamond" w:cstheme="minorHAnsi"/>
          <w:sz w:val="25"/>
          <w:szCs w:val="25"/>
        </w:rPr>
        <w:t>t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r w:rsidRPr="004F3720">
        <w:rPr>
          <w:rFonts w:ascii="Garamond" w:hAnsi="Garamond" w:cstheme="minorHAnsi"/>
          <w:sz w:val="25"/>
          <w:szCs w:val="25"/>
        </w:rPr>
        <w:t xml:space="preserve">can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make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us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feel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overwhelmed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and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isolated</w:t>
      </w:r>
      <w:proofErr w:type="spellEnd"/>
      <w:r w:rsidRPr="004F3720">
        <w:rPr>
          <w:rFonts w:ascii="Garamond" w:hAnsi="Garamond" w:cstheme="minorHAnsi"/>
          <w:sz w:val="25"/>
          <w:szCs w:val="25"/>
        </w:rPr>
        <w:t>.</w:t>
      </w:r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It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can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make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our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relationships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challenging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, as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we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struggle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to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connect</w:t>
      </w:r>
      <w:proofErr w:type="spellEnd"/>
      <w:r w:rsidRPr="004F3720">
        <w:rPr>
          <w:rFonts w:ascii="Garamond" w:hAnsi="Garamond" w:cstheme="minorHAnsi"/>
          <w:sz w:val="25"/>
          <w:szCs w:val="25"/>
        </w:rPr>
        <w:t>.</w:t>
      </w:r>
    </w:p>
    <w:p w14:paraId="26071E57" w14:textId="7F8CDE15" w:rsidR="004F3720" w:rsidRPr="004F3720" w:rsidRDefault="004F3720" w:rsidP="004F3720">
      <w:pPr>
        <w:spacing w:after="0" w:line="240" w:lineRule="auto"/>
        <w:rPr>
          <w:rFonts w:ascii="Garamond" w:hAnsi="Garamond" w:cstheme="minorHAnsi"/>
          <w:sz w:val="25"/>
          <w:szCs w:val="25"/>
        </w:rPr>
      </w:pPr>
    </w:p>
    <w:p w14:paraId="64D0AF95" w14:textId="3EAA86AE" w:rsidR="004F3720" w:rsidRPr="004F3720" w:rsidRDefault="004F3720" w:rsidP="004F3720">
      <w:pPr>
        <w:spacing w:after="0" w:line="240" w:lineRule="auto"/>
        <w:rPr>
          <w:rFonts w:ascii="Garamond" w:hAnsi="Garamond" w:cstheme="minorHAnsi"/>
          <w:sz w:val="25"/>
          <w:szCs w:val="25"/>
        </w:rPr>
      </w:pPr>
      <w:proofErr w:type="spellStart"/>
      <w:r w:rsidRPr="004F3720">
        <w:rPr>
          <w:rFonts w:ascii="Garamond" w:hAnsi="Garamond" w:cstheme="minorHAnsi"/>
          <w:sz w:val="25"/>
          <w:szCs w:val="25"/>
        </w:rPr>
        <w:t>The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practice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of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the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Way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of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Love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,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following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in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the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footsteps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of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Jesus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,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tells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us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that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God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wants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to break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through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the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noise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and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busy-ness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of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the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world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a</w:t>
      </w:r>
      <w:r w:rsidRPr="004F3720">
        <w:rPr>
          <w:rFonts w:ascii="Garamond" w:hAnsi="Garamond" w:cstheme="minorHAnsi"/>
          <w:sz w:val="25"/>
          <w:szCs w:val="25"/>
        </w:rPr>
        <w:t xml:space="preserve">nd be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able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to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have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a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relationship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with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us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–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w</w:t>
      </w:r>
      <w:r w:rsidRPr="004F3720">
        <w:rPr>
          <w:rFonts w:ascii="Garamond" w:hAnsi="Garamond" w:cstheme="minorHAnsi"/>
          <w:sz w:val="25"/>
          <w:szCs w:val="25"/>
        </w:rPr>
        <w:t>ith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y</w:t>
      </w:r>
      <w:r w:rsidRPr="004F3720">
        <w:rPr>
          <w:rFonts w:ascii="Garamond" w:hAnsi="Garamond" w:cstheme="minorHAnsi"/>
          <w:sz w:val="25"/>
          <w:szCs w:val="25"/>
        </w:rPr>
        <w:t>ou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.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Not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as a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distant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god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in a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far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-off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sky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,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or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as a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theory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or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an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ideal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or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a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metaphor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,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b</w:t>
      </w:r>
      <w:r w:rsidRPr="004F3720">
        <w:rPr>
          <w:rFonts w:ascii="Garamond" w:hAnsi="Garamond" w:cstheme="minorHAnsi"/>
          <w:sz w:val="25"/>
          <w:szCs w:val="25"/>
        </w:rPr>
        <w:t>ut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a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presence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,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dwelling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with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us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,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here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and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now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. And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the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way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to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make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that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connection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is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to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Pray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. </w:t>
      </w:r>
    </w:p>
    <w:p w14:paraId="34ECDC05" w14:textId="46A3E063" w:rsidR="004F3720" w:rsidRPr="004F3720" w:rsidRDefault="004F3720" w:rsidP="004F3720">
      <w:pPr>
        <w:spacing w:after="0" w:line="240" w:lineRule="auto"/>
        <w:rPr>
          <w:rFonts w:ascii="Garamond" w:hAnsi="Garamond" w:cstheme="minorHAnsi"/>
          <w:sz w:val="25"/>
          <w:szCs w:val="25"/>
        </w:rPr>
      </w:pPr>
    </w:p>
    <w:p w14:paraId="4F91F31B" w14:textId="1D04A37A" w:rsidR="004F3720" w:rsidRPr="004F3720" w:rsidRDefault="004F3720" w:rsidP="004F3720">
      <w:pPr>
        <w:spacing w:after="0" w:line="240" w:lineRule="auto"/>
        <w:rPr>
          <w:rFonts w:ascii="Garamond" w:eastAsia="Times New Roman" w:hAnsi="Garamond" w:cstheme="minorHAnsi"/>
          <w:sz w:val="25"/>
          <w:szCs w:val="25"/>
        </w:rPr>
      </w:pPr>
      <w:r w:rsidRPr="004F3720">
        <w:rPr>
          <w:rFonts w:ascii="Garamond" w:hAnsi="Garamond" w:cstheme="minorHAnsi"/>
          <w:sz w:val="25"/>
          <w:szCs w:val="25"/>
        </w:rPr>
        <w:t xml:space="preserve">As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the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Psalmist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tells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us</w:t>
      </w:r>
      <w:proofErr w:type="spellEnd"/>
      <w:r w:rsidRPr="004F3720">
        <w:rPr>
          <w:rFonts w:ascii="Garamond" w:hAnsi="Garamond" w:cstheme="minorHAnsi"/>
          <w:sz w:val="25"/>
          <w:szCs w:val="25"/>
        </w:rPr>
        <w:t>:</w:t>
      </w:r>
      <w:r w:rsidRPr="004F3720">
        <w:rPr>
          <w:rFonts w:ascii="Garamond" w:hAnsi="Garamond" w:cstheme="minorHAnsi"/>
          <w:sz w:val="25"/>
          <w:szCs w:val="25"/>
        </w:rPr>
        <w:t xml:space="preserve"> </w:t>
      </w:r>
      <w:r w:rsidRPr="004F3720">
        <w:rPr>
          <w:rFonts w:ascii="Garamond" w:hAnsi="Garamond" w:cstheme="minorHAnsi"/>
          <w:sz w:val="25"/>
          <w:szCs w:val="25"/>
        </w:rPr>
        <w:t>“</w:t>
      </w:r>
      <w:proofErr w:type="spellStart"/>
      <w:r w:rsidRPr="004F3720">
        <w:rPr>
          <w:rFonts w:ascii="Garamond" w:eastAsia="Times New Roman" w:hAnsi="Garamond" w:cstheme="minorHAnsi"/>
          <w:color w:val="000000"/>
          <w:sz w:val="25"/>
          <w:szCs w:val="25"/>
          <w:shd w:val="clear" w:color="auto" w:fill="FFFFFF"/>
        </w:rPr>
        <w:t>The</w:t>
      </w:r>
      <w:proofErr w:type="spellEnd"/>
      <w:r w:rsidRPr="004F3720">
        <w:rPr>
          <w:rFonts w:ascii="Garamond" w:eastAsia="Times New Roman" w:hAnsi="Garamond" w:cstheme="minorHAnsi"/>
          <w:color w:val="000000"/>
          <w:sz w:val="25"/>
          <w:szCs w:val="25"/>
          <w:shd w:val="clear" w:color="auto" w:fill="FFFFFF"/>
        </w:rPr>
        <w:t> </w:t>
      </w:r>
      <w:r w:rsidRPr="004F3720">
        <w:rPr>
          <w:rFonts w:ascii="Garamond" w:eastAsia="Times New Roman" w:hAnsi="Garamond" w:cstheme="minorHAnsi"/>
          <w:smallCaps/>
          <w:color w:val="000000"/>
          <w:sz w:val="25"/>
          <w:szCs w:val="25"/>
          <w:shd w:val="clear" w:color="auto" w:fill="FFFFFF"/>
        </w:rPr>
        <w:t>Lord</w:t>
      </w:r>
      <w:r w:rsidRPr="004F3720">
        <w:rPr>
          <w:rFonts w:ascii="Garamond" w:eastAsia="Times New Roman" w:hAnsi="Garamond" w:cstheme="minorHAnsi"/>
          <w:color w:val="000000"/>
          <w:sz w:val="25"/>
          <w:szCs w:val="25"/>
          <w:shd w:val="clear" w:color="auto" w:fill="FFFFFF"/>
        </w:rPr>
        <w:t> </w:t>
      </w:r>
      <w:proofErr w:type="spellStart"/>
      <w:r w:rsidRPr="004F3720">
        <w:rPr>
          <w:rFonts w:ascii="Garamond" w:eastAsia="Times New Roman" w:hAnsi="Garamond" w:cstheme="minorHAnsi"/>
          <w:color w:val="000000"/>
          <w:sz w:val="25"/>
          <w:szCs w:val="25"/>
          <w:shd w:val="clear" w:color="auto" w:fill="FFFFFF"/>
        </w:rPr>
        <w:t>is</w:t>
      </w:r>
      <w:proofErr w:type="spellEnd"/>
      <w:r w:rsidRPr="004F3720">
        <w:rPr>
          <w:rFonts w:ascii="Garamond" w:eastAsia="Times New Roman" w:hAnsi="Garamond" w:cstheme="minorHAnsi"/>
          <w:color w:val="000000"/>
          <w:sz w:val="25"/>
          <w:szCs w:val="25"/>
          <w:shd w:val="clear" w:color="auto" w:fill="FFFFFF"/>
        </w:rPr>
        <w:t xml:space="preserve"> </w:t>
      </w:r>
      <w:proofErr w:type="spellStart"/>
      <w:r w:rsidRPr="004F3720">
        <w:rPr>
          <w:rFonts w:ascii="Garamond" w:eastAsia="Times New Roman" w:hAnsi="Garamond" w:cstheme="minorHAnsi"/>
          <w:color w:val="000000"/>
          <w:sz w:val="25"/>
          <w:szCs w:val="25"/>
          <w:shd w:val="clear" w:color="auto" w:fill="FFFFFF"/>
        </w:rPr>
        <w:t>near</w:t>
      </w:r>
      <w:proofErr w:type="spellEnd"/>
      <w:r w:rsidRPr="004F3720">
        <w:rPr>
          <w:rFonts w:ascii="Garamond" w:eastAsia="Times New Roman" w:hAnsi="Garamond" w:cstheme="minorHAnsi"/>
          <w:color w:val="000000"/>
          <w:sz w:val="25"/>
          <w:szCs w:val="25"/>
          <w:shd w:val="clear" w:color="auto" w:fill="FFFFFF"/>
        </w:rPr>
        <w:t xml:space="preserve"> to </w:t>
      </w:r>
      <w:proofErr w:type="spellStart"/>
      <w:r w:rsidRPr="004F3720">
        <w:rPr>
          <w:rFonts w:ascii="Garamond" w:eastAsia="Times New Roman" w:hAnsi="Garamond" w:cstheme="minorHAnsi"/>
          <w:color w:val="000000"/>
          <w:sz w:val="25"/>
          <w:szCs w:val="25"/>
          <w:shd w:val="clear" w:color="auto" w:fill="FFFFFF"/>
        </w:rPr>
        <w:t>all</w:t>
      </w:r>
      <w:proofErr w:type="spellEnd"/>
      <w:r w:rsidRPr="004F3720">
        <w:rPr>
          <w:rFonts w:ascii="Garamond" w:eastAsia="Times New Roman" w:hAnsi="Garamond" w:cstheme="minorHAnsi"/>
          <w:color w:val="000000"/>
          <w:sz w:val="25"/>
          <w:szCs w:val="25"/>
          <w:shd w:val="clear" w:color="auto" w:fill="FFFFFF"/>
        </w:rPr>
        <w:t xml:space="preserve"> </w:t>
      </w:r>
      <w:proofErr w:type="spellStart"/>
      <w:r w:rsidRPr="004F3720">
        <w:rPr>
          <w:rFonts w:ascii="Garamond" w:eastAsia="Times New Roman" w:hAnsi="Garamond" w:cstheme="minorHAnsi"/>
          <w:color w:val="000000"/>
          <w:sz w:val="25"/>
          <w:szCs w:val="25"/>
          <w:shd w:val="clear" w:color="auto" w:fill="FFFFFF"/>
        </w:rPr>
        <w:t>who</w:t>
      </w:r>
      <w:proofErr w:type="spellEnd"/>
      <w:r w:rsidRPr="004F3720">
        <w:rPr>
          <w:rFonts w:ascii="Garamond" w:eastAsia="Times New Roman" w:hAnsi="Garamond" w:cstheme="minorHAnsi"/>
          <w:color w:val="000000"/>
          <w:sz w:val="25"/>
          <w:szCs w:val="25"/>
          <w:shd w:val="clear" w:color="auto" w:fill="FFFFFF"/>
        </w:rPr>
        <w:t xml:space="preserve"> </w:t>
      </w:r>
      <w:proofErr w:type="spellStart"/>
      <w:r w:rsidRPr="004F3720">
        <w:rPr>
          <w:rFonts w:ascii="Garamond" w:eastAsia="Times New Roman" w:hAnsi="Garamond" w:cstheme="minorHAnsi"/>
          <w:color w:val="000000"/>
          <w:sz w:val="25"/>
          <w:szCs w:val="25"/>
          <w:shd w:val="clear" w:color="auto" w:fill="FFFFFF"/>
        </w:rPr>
        <w:t>call</w:t>
      </w:r>
      <w:proofErr w:type="spellEnd"/>
      <w:r w:rsidRPr="004F3720">
        <w:rPr>
          <w:rFonts w:ascii="Garamond" w:eastAsia="Times New Roman" w:hAnsi="Garamond" w:cstheme="minorHAnsi"/>
          <w:color w:val="000000"/>
          <w:sz w:val="25"/>
          <w:szCs w:val="25"/>
          <w:shd w:val="clear" w:color="auto" w:fill="FFFFFF"/>
        </w:rPr>
        <w:t xml:space="preserve"> </w:t>
      </w:r>
      <w:proofErr w:type="spellStart"/>
      <w:r w:rsidRPr="004F3720">
        <w:rPr>
          <w:rFonts w:ascii="Garamond" w:eastAsia="Times New Roman" w:hAnsi="Garamond" w:cstheme="minorHAnsi"/>
          <w:color w:val="000000"/>
          <w:sz w:val="25"/>
          <w:szCs w:val="25"/>
          <w:shd w:val="clear" w:color="auto" w:fill="FFFFFF"/>
        </w:rPr>
        <w:t>on</w:t>
      </w:r>
      <w:proofErr w:type="spellEnd"/>
      <w:r w:rsidRPr="004F3720">
        <w:rPr>
          <w:rFonts w:ascii="Garamond" w:eastAsia="Times New Roman" w:hAnsi="Garamond" w:cstheme="minorHAnsi"/>
          <w:color w:val="000000"/>
          <w:sz w:val="25"/>
          <w:szCs w:val="25"/>
          <w:shd w:val="clear" w:color="auto" w:fill="FFFFFF"/>
        </w:rPr>
        <w:t xml:space="preserve"> </w:t>
      </w:r>
      <w:proofErr w:type="spellStart"/>
      <w:r w:rsidRPr="004F3720">
        <w:rPr>
          <w:rFonts w:ascii="Garamond" w:eastAsia="Times New Roman" w:hAnsi="Garamond" w:cstheme="minorHAnsi"/>
          <w:color w:val="000000"/>
          <w:sz w:val="25"/>
          <w:szCs w:val="25"/>
          <w:shd w:val="clear" w:color="auto" w:fill="FFFFFF"/>
        </w:rPr>
        <w:t>him</w:t>
      </w:r>
      <w:proofErr w:type="spellEnd"/>
      <w:r w:rsidRPr="004F3720">
        <w:rPr>
          <w:rFonts w:ascii="Garamond" w:eastAsia="Times New Roman" w:hAnsi="Garamond" w:cstheme="minorHAnsi"/>
          <w:color w:val="000000"/>
          <w:sz w:val="25"/>
          <w:szCs w:val="25"/>
          <w:shd w:val="clear" w:color="auto" w:fill="FFFFFF"/>
        </w:rPr>
        <w:t>,</w:t>
      </w:r>
      <w:r w:rsidRPr="004F3720">
        <w:rPr>
          <w:rFonts w:ascii="Garamond" w:eastAsia="Times New Roman" w:hAnsi="Garamond" w:cstheme="minorHAnsi"/>
          <w:color w:val="000000"/>
          <w:sz w:val="25"/>
          <w:szCs w:val="25"/>
        </w:rPr>
        <w:t xml:space="preserve"> </w:t>
      </w:r>
      <w:r w:rsidRPr="004F3720">
        <w:rPr>
          <w:rFonts w:ascii="Garamond" w:eastAsia="Times New Roman" w:hAnsi="Garamond" w:cstheme="minorHAnsi"/>
          <w:color w:val="000000"/>
          <w:sz w:val="25"/>
          <w:szCs w:val="25"/>
          <w:shd w:val="clear" w:color="auto" w:fill="FFFFFF"/>
        </w:rPr>
        <w:t xml:space="preserve">to </w:t>
      </w:r>
      <w:proofErr w:type="spellStart"/>
      <w:r w:rsidRPr="004F3720">
        <w:rPr>
          <w:rFonts w:ascii="Garamond" w:eastAsia="Times New Roman" w:hAnsi="Garamond" w:cstheme="minorHAnsi"/>
          <w:color w:val="000000"/>
          <w:sz w:val="25"/>
          <w:szCs w:val="25"/>
          <w:shd w:val="clear" w:color="auto" w:fill="FFFFFF"/>
        </w:rPr>
        <w:t>all</w:t>
      </w:r>
      <w:proofErr w:type="spellEnd"/>
      <w:r w:rsidRPr="004F3720">
        <w:rPr>
          <w:rFonts w:ascii="Garamond" w:eastAsia="Times New Roman" w:hAnsi="Garamond" w:cstheme="minorHAnsi"/>
          <w:color w:val="000000"/>
          <w:sz w:val="25"/>
          <w:szCs w:val="25"/>
          <w:shd w:val="clear" w:color="auto" w:fill="FFFFFF"/>
        </w:rPr>
        <w:t xml:space="preserve"> </w:t>
      </w:r>
      <w:proofErr w:type="spellStart"/>
      <w:r w:rsidRPr="004F3720">
        <w:rPr>
          <w:rFonts w:ascii="Garamond" w:eastAsia="Times New Roman" w:hAnsi="Garamond" w:cstheme="minorHAnsi"/>
          <w:color w:val="000000"/>
          <w:sz w:val="25"/>
          <w:szCs w:val="25"/>
          <w:shd w:val="clear" w:color="auto" w:fill="FFFFFF"/>
        </w:rPr>
        <w:t>who</w:t>
      </w:r>
      <w:proofErr w:type="spellEnd"/>
      <w:r w:rsidRPr="004F3720">
        <w:rPr>
          <w:rFonts w:ascii="Garamond" w:eastAsia="Times New Roman" w:hAnsi="Garamond" w:cstheme="minorHAnsi"/>
          <w:color w:val="000000"/>
          <w:sz w:val="25"/>
          <w:szCs w:val="25"/>
          <w:shd w:val="clear" w:color="auto" w:fill="FFFFFF"/>
        </w:rPr>
        <w:t xml:space="preserve"> </w:t>
      </w:r>
      <w:proofErr w:type="spellStart"/>
      <w:r w:rsidRPr="004F3720">
        <w:rPr>
          <w:rFonts w:ascii="Garamond" w:eastAsia="Times New Roman" w:hAnsi="Garamond" w:cstheme="minorHAnsi"/>
          <w:color w:val="000000"/>
          <w:sz w:val="25"/>
          <w:szCs w:val="25"/>
          <w:shd w:val="clear" w:color="auto" w:fill="FFFFFF"/>
        </w:rPr>
        <w:t>call</w:t>
      </w:r>
      <w:proofErr w:type="spellEnd"/>
      <w:r w:rsidRPr="004F3720">
        <w:rPr>
          <w:rFonts w:ascii="Garamond" w:eastAsia="Times New Roman" w:hAnsi="Garamond" w:cstheme="minorHAnsi"/>
          <w:color w:val="000000"/>
          <w:sz w:val="25"/>
          <w:szCs w:val="25"/>
          <w:shd w:val="clear" w:color="auto" w:fill="FFFFFF"/>
        </w:rPr>
        <w:t xml:space="preserve"> </w:t>
      </w:r>
      <w:proofErr w:type="spellStart"/>
      <w:r w:rsidRPr="004F3720">
        <w:rPr>
          <w:rFonts w:ascii="Garamond" w:eastAsia="Times New Roman" w:hAnsi="Garamond" w:cstheme="minorHAnsi"/>
          <w:color w:val="000000"/>
          <w:sz w:val="25"/>
          <w:szCs w:val="25"/>
          <w:shd w:val="clear" w:color="auto" w:fill="FFFFFF"/>
        </w:rPr>
        <w:t>on</w:t>
      </w:r>
      <w:proofErr w:type="spellEnd"/>
      <w:r w:rsidRPr="004F3720">
        <w:rPr>
          <w:rFonts w:ascii="Garamond" w:eastAsia="Times New Roman" w:hAnsi="Garamond" w:cstheme="minorHAnsi"/>
          <w:color w:val="000000"/>
          <w:sz w:val="25"/>
          <w:szCs w:val="25"/>
          <w:shd w:val="clear" w:color="auto" w:fill="FFFFFF"/>
        </w:rPr>
        <w:t xml:space="preserve"> </w:t>
      </w:r>
      <w:proofErr w:type="spellStart"/>
      <w:r w:rsidRPr="004F3720">
        <w:rPr>
          <w:rFonts w:ascii="Garamond" w:eastAsia="Times New Roman" w:hAnsi="Garamond" w:cstheme="minorHAnsi"/>
          <w:color w:val="000000"/>
          <w:sz w:val="25"/>
          <w:szCs w:val="25"/>
          <w:shd w:val="clear" w:color="auto" w:fill="FFFFFF"/>
        </w:rPr>
        <w:t>him</w:t>
      </w:r>
      <w:proofErr w:type="spellEnd"/>
      <w:r w:rsidRPr="004F3720">
        <w:rPr>
          <w:rFonts w:ascii="Garamond" w:eastAsia="Times New Roman" w:hAnsi="Garamond" w:cstheme="minorHAnsi"/>
          <w:color w:val="000000"/>
          <w:sz w:val="25"/>
          <w:szCs w:val="25"/>
          <w:shd w:val="clear" w:color="auto" w:fill="FFFFFF"/>
        </w:rPr>
        <w:t xml:space="preserve"> in </w:t>
      </w:r>
      <w:proofErr w:type="spellStart"/>
      <w:r w:rsidRPr="004F3720">
        <w:rPr>
          <w:rFonts w:ascii="Garamond" w:eastAsia="Times New Roman" w:hAnsi="Garamond" w:cstheme="minorHAnsi"/>
          <w:color w:val="000000"/>
          <w:sz w:val="25"/>
          <w:szCs w:val="25"/>
          <w:shd w:val="clear" w:color="auto" w:fill="FFFFFF"/>
        </w:rPr>
        <w:t>truth</w:t>
      </w:r>
      <w:proofErr w:type="spellEnd"/>
      <w:r w:rsidRPr="004F3720">
        <w:rPr>
          <w:rFonts w:ascii="Garamond" w:eastAsia="Times New Roman" w:hAnsi="Garamond" w:cstheme="minorHAnsi"/>
          <w:color w:val="000000"/>
          <w:sz w:val="25"/>
          <w:szCs w:val="25"/>
          <w:shd w:val="clear" w:color="auto" w:fill="FFFFFF"/>
        </w:rPr>
        <w:t>.”</w:t>
      </w:r>
      <w:r w:rsidRPr="004F3720">
        <w:rPr>
          <w:rFonts w:ascii="Garamond" w:eastAsia="Times New Roman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Jesus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taught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us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that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it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is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nourishing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and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strengthening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to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intentionally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take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time to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pray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.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The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daily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practice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of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making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time and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space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to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speak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with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God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, to listen to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God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,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or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to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simply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be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with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God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,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clears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a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pathway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for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God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to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enter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our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lives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. </w:t>
      </w:r>
    </w:p>
    <w:p w14:paraId="2D2834D1" w14:textId="7A6E5CCA" w:rsidR="004F3720" w:rsidRPr="004F3720" w:rsidRDefault="004F3720" w:rsidP="004F3720">
      <w:pPr>
        <w:spacing w:after="0" w:line="240" w:lineRule="auto"/>
        <w:rPr>
          <w:rFonts w:ascii="Garamond" w:hAnsi="Garamond" w:cstheme="minorHAnsi"/>
          <w:sz w:val="25"/>
          <w:szCs w:val="25"/>
        </w:rPr>
      </w:pPr>
      <w:r w:rsidRPr="004F3720">
        <w:rPr>
          <w:rFonts w:ascii="Garamond" w:hAnsi="Garamond" w:cs="Times New Roman"/>
          <w:b/>
          <w:noProof/>
          <w:sz w:val="25"/>
          <w:szCs w:val="25"/>
          <w:lang w:val="en-US"/>
        </w:rPr>
        <w:drawing>
          <wp:anchor distT="0" distB="0" distL="114300" distR="114300" simplePos="0" relativeHeight="251659264" behindDoc="0" locked="0" layoutInCell="1" allowOverlap="1" wp14:anchorId="5E5FCA0A" wp14:editId="326946EA">
            <wp:simplePos x="0" y="0"/>
            <wp:positionH relativeFrom="column">
              <wp:posOffset>4894580</wp:posOffset>
            </wp:positionH>
            <wp:positionV relativeFrom="paragraph">
              <wp:posOffset>13970</wp:posOffset>
            </wp:positionV>
            <wp:extent cx="1950720" cy="2402205"/>
            <wp:effectExtent l="0" t="0" r="5080" b="0"/>
            <wp:wrapSquare wrapText="bothSides"/>
            <wp:docPr id="1" name="Picture 1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har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720" cy="2402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38F1C0" w14:textId="50E00550" w:rsidR="004F3720" w:rsidRPr="004F3720" w:rsidRDefault="004F3720" w:rsidP="004F3720">
      <w:pPr>
        <w:spacing w:after="0" w:line="240" w:lineRule="auto"/>
        <w:rPr>
          <w:rFonts w:ascii="Garamond" w:hAnsi="Garamond" w:cstheme="minorHAnsi"/>
          <w:sz w:val="25"/>
          <w:szCs w:val="25"/>
        </w:rPr>
      </w:pPr>
      <w:proofErr w:type="spellStart"/>
      <w:r w:rsidRPr="004F3720">
        <w:rPr>
          <w:rFonts w:ascii="Garamond" w:hAnsi="Garamond" w:cstheme="minorHAnsi"/>
          <w:sz w:val="25"/>
          <w:szCs w:val="25"/>
        </w:rPr>
        <w:t>Jesus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told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us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how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we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can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talk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with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God</w:t>
      </w:r>
      <w:proofErr w:type="spellEnd"/>
      <w:r w:rsidRPr="004F3720">
        <w:rPr>
          <w:rFonts w:ascii="Garamond" w:hAnsi="Garamond" w:cstheme="minorHAnsi"/>
          <w:sz w:val="25"/>
          <w:szCs w:val="25"/>
        </w:rPr>
        <w:t>:</w:t>
      </w:r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We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can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praise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God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and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thank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God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for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all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that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has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been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done.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We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can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tell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God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about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our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troubles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, and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God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will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listen</w:t>
      </w:r>
      <w:r w:rsidRPr="004F3720">
        <w:rPr>
          <w:rFonts w:ascii="Garamond" w:hAnsi="Garamond" w:cstheme="minorHAnsi"/>
          <w:sz w:val="25"/>
          <w:szCs w:val="25"/>
        </w:rPr>
        <w:t xml:space="preserve">.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We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can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ask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God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for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healing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and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forgiveness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, and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God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will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help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restore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us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.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We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can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ask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God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for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protection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, and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face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the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world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with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courage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.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Or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we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can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simply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receive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God’s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spirit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, in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faith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that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when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we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make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space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to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pray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,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God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is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with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us</w:t>
      </w:r>
      <w:proofErr w:type="spellEnd"/>
      <w:r w:rsidRPr="004F3720">
        <w:rPr>
          <w:rFonts w:ascii="Garamond" w:hAnsi="Garamond" w:cstheme="minorHAnsi"/>
          <w:sz w:val="25"/>
          <w:szCs w:val="25"/>
        </w:rPr>
        <w:t>.</w:t>
      </w:r>
    </w:p>
    <w:p w14:paraId="7C9F252B" w14:textId="1439499D" w:rsidR="004F3720" w:rsidRPr="004F3720" w:rsidRDefault="004F3720" w:rsidP="004F3720">
      <w:pPr>
        <w:spacing w:after="0" w:line="240" w:lineRule="auto"/>
        <w:rPr>
          <w:rFonts w:ascii="Garamond" w:hAnsi="Garamond" w:cstheme="minorHAnsi"/>
          <w:sz w:val="25"/>
          <w:szCs w:val="25"/>
        </w:rPr>
      </w:pPr>
    </w:p>
    <w:p w14:paraId="22520350" w14:textId="2D01DDC5" w:rsidR="004F3720" w:rsidRPr="004F3720" w:rsidRDefault="004F3720" w:rsidP="004F3720">
      <w:pPr>
        <w:spacing w:after="0" w:line="240" w:lineRule="auto"/>
        <w:rPr>
          <w:rFonts w:ascii="Garamond" w:hAnsi="Garamond" w:cstheme="minorHAnsi"/>
          <w:sz w:val="25"/>
          <w:szCs w:val="25"/>
        </w:rPr>
      </w:pPr>
      <w:proofErr w:type="spellStart"/>
      <w:r w:rsidRPr="004F3720">
        <w:rPr>
          <w:rFonts w:ascii="Garamond" w:hAnsi="Garamond" w:cstheme="minorHAnsi"/>
          <w:sz w:val="25"/>
          <w:szCs w:val="25"/>
        </w:rPr>
        <w:t>We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can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pray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alone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a</w:t>
      </w:r>
      <w:r w:rsidRPr="004F3720">
        <w:rPr>
          <w:rFonts w:ascii="Garamond" w:hAnsi="Garamond" w:cstheme="minorHAnsi"/>
          <w:sz w:val="25"/>
          <w:szCs w:val="25"/>
        </w:rPr>
        <w:t xml:space="preserve">nd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know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that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we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are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not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alone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in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this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world</w:t>
      </w:r>
      <w:proofErr w:type="spellEnd"/>
      <w:r w:rsidRPr="004F3720">
        <w:rPr>
          <w:rFonts w:ascii="Garamond" w:hAnsi="Garamond" w:cstheme="minorHAnsi"/>
          <w:sz w:val="25"/>
          <w:szCs w:val="25"/>
        </w:rPr>
        <w:t>.</w:t>
      </w:r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We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can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pray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together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,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w</w:t>
      </w:r>
      <w:r w:rsidRPr="004F3720">
        <w:rPr>
          <w:rFonts w:ascii="Garamond" w:hAnsi="Garamond" w:cstheme="minorHAnsi"/>
          <w:sz w:val="25"/>
          <w:szCs w:val="25"/>
        </w:rPr>
        <w:t>hether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just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two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or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three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of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us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o</w:t>
      </w:r>
      <w:r w:rsidRPr="004F3720">
        <w:rPr>
          <w:rFonts w:ascii="Garamond" w:hAnsi="Garamond" w:cstheme="minorHAnsi"/>
          <w:sz w:val="25"/>
          <w:szCs w:val="25"/>
        </w:rPr>
        <w:t>r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a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whole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community</w:t>
      </w:r>
      <w:proofErr w:type="spellEnd"/>
      <w:r w:rsidRPr="004F3720">
        <w:rPr>
          <w:rFonts w:ascii="Garamond" w:hAnsi="Garamond" w:cstheme="minorHAnsi"/>
          <w:sz w:val="25"/>
          <w:szCs w:val="25"/>
        </w:rPr>
        <w:t>, a</w:t>
      </w:r>
      <w:r w:rsidRPr="004F3720">
        <w:rPr>
          <w:rFonts w:ascii="Garamond" w:hAnsi="Garamond" w:cstheme="minorHAnsi"/>
          <w:sz w:val="25"/>
          <w:szCs w:val="25"/>
        </w:rPr>
        <w:t xml:space="preserve">nd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find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a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whole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new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level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of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connection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w</w:t>
      </w:r>
      <w:r w:rsidRPr="004F3720">
        <w:rPr>
          <w:rFonts w:ascii="Garamond" w:hAnsi="Garamond" w:cstheme="minorHAnsi"/>
          <w:sz w:val="25"/>
          <w:szCs w:val="25"/>
        </w:rPr>
        <w:t>ith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those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who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are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on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the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journey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with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us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. As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Jesus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tells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us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in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the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Gospel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of Matthew:</w:t>
      </w:r>
      <w:r w:rsidRPr="004F3720">
        <w:rPr>
          <w:rFonts w:ascii="Garamond" w:hAnsi="Garamond" w:cstheme="minorHAnsi"/>
          <w:sz w:val="25"/>
          <w:szCs w:val="25"/>
        </w:rPr>
        <w:t xml:space="preserve"> </w:t>
      </w:r>
      <w:r w:rsidRPr="004F3720">
        <w:rPr>
          <w:rFonts w:ascii="Garamond" w:eastAsia="Times New Roman" w:hAnsi="Garamond" w:cstheme="minorHAnsi"/>
          <w:color w:val="000000"/>
          <w:sz w:val="25"/>
          <w:szCs w:val="25"/>
          <w:shd w:val="clear" w:color="auto" w:fill="FFFFFF"/>
        </w:rPr>
        <w:t>“</w:t>
      </w:r>
      <w:proofErr w:type="spellStart"/>
      <w:r w:rsidRPr="004F3720">
        <w:rPr>
          <w:rFonts w:ascii="Garamond" w:eastAsia="Times New Roman" w:hAnsi="Garamond" w:cstheme="minorHAnsi"/>
          <w:color w:val="000000"/>
          <w:sz w:val="25"/>
          <w:szCs w:val="25"/>
          <w:shd w:val="clear" w:color="auto" w:fill="FFFFFF"/>
        </w:rPr>
        <w:t>For</w:t>
      </w:r>
      <w:proofErr w:type="spellEnd"/>
      <w:r w:rsidRPr="004F3720">
        <w:rPr>
          <w:rFonts w:ascii="Garamond" w:eastAsia="Times New Roman" w:hAnsi="Garamond" w:cstheme="minorHAnsi"/>
          <w:color w:val="000000"/>
          <w:sz w:val="25"/>
          <w:szCs w:val="25"/>
          <w:shd w:val="clear" w:color="auto" w:fill="FFFFFF"/>
        </w:rPr>
        <w:t xml:space="preserve"> </w:t>
      </w:r>
      <w:proofErr w:type="spellStart"/>
      <w:r w:rsidRPr="004F3720">
        <w:rPr>
          <w:rFonts w:ascii="Garamond" w:eastAsia="Times New Roman" w:hAnsi="Garamond" w:cstheme="minorHAnsi"/>
          <w:color w:val="000000"/>
          <w:sz w:val="25"/>
          <w:szCs w:val="25"/>
          <w:shd w:val="clear" w:color="auto" w:fill="FFFFFF"/>
        </w:rPr>
        <w:t>where</w:t>
      </w:r>
      <w:proofErr w:type="spellEnd"/>
      <w:r w:rsidRPr="004F3720">
        <w:rPr>
          <w:rFonts w:ascii="Garamond" w:eastAsia="Times New Roman" w:hAnsi="Garamond" w:cstheme="minorHAnsi"/>
          <w:color w:val="000000"/>
          <w:sz w:val="25"/>
          <w:szCs w:val="25"/>
          <w:shd w:val="clear" w:color="auto" w:fill="FFFFFF"/>
        </w:rPr>
        <w:t xml:space="preserve"> </w:t>
      </w:r>
      <w:proofErr w:type="spellStart"/>
      <w:r w:rsidRPr="004F3720">
        <w:rPr>
          <w:rFonts w:ascii="Garamond" w:eastAsia="Times New Roman" w:hAnsi="Garamond" w:cstheme="minorHAnsi"/>
          <w:color w:val="000000"/>
          <w:sz w:val="25"/>
          <w:szCs w:val="25"/>
          <w:shd w:val="clear" w:color="auto" w:fill="FFFFFF"/>
        </w:rPr>
        <w:t>two</w:t>
      </w:r>
      <w:proofErr w:type="spellEnd"/>
      <w:r w:rsidRPr="004F3720">
        <w:rPr>
          <w:rFonts w:ascii="Garamond" w:eastAsia="Times New Roman" w:hAnsi="Garamond" w:cstheme="minorHAnsi"/>
          <w:color w:val="000000"/>
          <w:sz w:val="25"/>
          <w:szCs w:val="25"/>
          <w:shd w:val="clear" w:color="auto" w:fill="FFFFFF"/>
        </w:rPr>
        <w:t xml:space="preserve"> </w:t>
      </w:r>
      <w:proofErr w:type="spellStart"/>
      <w:r w:rsidRPr="004F3720">
        <w:rPr>
          <w:rFonts w:ascii="Garamond" w:eastAsia="Times New Roman" w:hAnsi="Garamond" w:cstheme="minorHAnsi"/>
          <w:color w:val="000000"/>
          <w:sz w:val="25"/>
          <w:szCs w:val="25"/>
          <w:shd w:val="clear" w:color="auto" w:fill="FFFFFF"/>
        </w:rPr>
        <w:t>or</w:t>
      </w:r>
      <w:proofErr w:type="spellEnd"/>
      <w:r w:rsidRPr="004F3720">
        <w:rPr>
          <w:rFonts w:ascii="Garamond" w:eastAsia="Times New Roman" w:hAnsi="Garamond" w:cstheme="minorHAnsi"/>
          <w:color w:val="000000"/>
          <w:sz w:val="25"/>
          <w:szCs w:val="25"/>
          <w:shd w:val="clear" w:color="auto" w:fill="FFFFFF"/>
        </w:rPr>
        <w:t xml:space="preserve"> </w:t>
      </w:r>
      <w:proofErr w:type="spellStart"/>
      <w:r w:rsidRPr="004F3720">
        <w:rPr>
          <w:rFonts w:ascii="Garamond" w:eastAsia="Times New Roman" w:hAnsi="Garamond" w:cstheme="minorHAnsi"/>
          <w:color w:val="000000"/>
          <w:sz w:val="25"/>
          <w:szCs w:val="25"/>
          <w:shd w:val="clear" w:color="auto" w:fill="FFFFFF"/>
        </w:rPr>
        <w:t>three</w:t>
      </w:r>
      <w:proofErr w:type="spellEnd"/>
      <w:r w:rsidRPr="004F3720">
        <w:rPr>
          <w:rFonts w:ascii="Garamond" w:eastAsia="Times New Roman" w:hAnsi="Garamond" w:cstheme="minorHAnsi"/>
          <w:color w:val="000000"/>
          <w:sz w:val="25"/>
          <w:szCs w:val="25"/>
          <w:shd w:val="clear" w:color="auto" w:fill="FFFFFF"/>
        </w:rPr>
        <w:t xml:space="preserve"> are </w:t>
      </w:r>
      <w:proofErr w:type="spellStart"/>
      <w:r w:rsidRPr="004F3720">
        <w:rPr>
          <w:rFonts w:ascii="Garamond" w:eastAsia="Times New Roman" w:hAnsi="Garamond" w:cstheme="minorHAnsi"/>
          <w:color w:val="000000"/>
          <w:sz w:val="25"/>
          <w:szCs w:val="25"/>
          <w:shd w:val="clear" w:color="auto" w:fill="FFFFFF"/>
        </w:rPr>
        <w:t>gathered</w:t>
      </w:r>
      <w:proofErr w:type="spellEnd"/>
      <w:r w:rsidRPr="004F3720">
        <w:rPr>
          <w:rFonts w:ascii="Garamond" w:eastAsia="Times New Roman" w:hAnsi="Garamond" w:cstheme="minorHAnsi"/>
          <w:color w:val="000000"/>
          <w:sz w:val="25"/>
          <w:szCs w:val="25"/>
          <w:shd w:val="clear" w:color="auto" w:fill="FFFFFF"/>
        </w:rPr>
        <w:t xml:space="preserve"> in </w:t>
      </w:r>
      <w:proofErr w:type="spellStart"/>
      <w:r w:rsidRPr="004F3720">
        <w:rPr>
          <w:rFonts w:ascii="Garamond" w:eastAsia="Times New Roman" w:hAnsi="Garamond" w:cstheme="minorHAnsi"/>
          <w:color w:val="000000"/>
          <w:sz w:val="25"/>
          <w:szCs w:val="25"/>
          <w:shd w:val="clear" w:color="auto" w:fill="FFFFFF"/>
        </w:rPr>
        <w:t>my</w:t>
      </w:r>
      <w:proofErr w:type="spellEnd"/>
      <w:r w:rsidRPr="004F3720">
        <w:rPr>
          <w:rFonts w:ascii="Garamond" w:eastAsia="Times New Roman" w:hAnsi="Garamond" w:cstheme="minorHAnsi"/>
          <w:color w:val="000000"/>
          <w:sz w:val="25"/>
          <w:szCs w:val="25"/>
          <w:shd w:val="clear" w:color="auto" w:fill="FFFFFF"/>
        </w:rPr>
        <w:t xml:space="preserve"> </w:t>
      </w:r>
      <w:proofErr w:type="spellStart"/>
      <w:r w:rsidRPr="004F3720">
        <w:rPr>
          <w:rFonts w:ascii="Garamond" w:eastAsia="Times New Roman" w:hAnsi="Garamond" w:cstheme="minorHAnsi"/>
          <w:color w:val="000000"/>
          <w:sz w:val="25"/>
          <w:szCs w:val="25"/>
          <w:shd w:val="clear" w:color="auto" w:fill="FFFFFF"/>
        </w:rPr>
        <w:t>name</w:t>
      </w:r>
      <w:proofErr w:type="spellEnd"/>
      <w:r w:rsidRPr="004F3720">
        <w:rPr>
          <w:rFonts w:ascii="Garamond" w:eastAsia="Times New Roman" w:hAnsi="Garamond" w:cstheme="minorHAnsi"/>
          <w:color w:val="000000"/>
          <w:sz w:val="25"/>
          <w:szCs w:val="25"/>
          <w:shd w:val="clear" w:color="auto" w:fill="FFFFFF"/>
        </w:rPr>
        <w:t xml:space="preserve">, I am </w:t>
      </w:r>
      <w:proofErr w:type="spellStart"/>
      <w:r w:rsidRPr="004F3720">
        <w:rPr>
          <w:rFonts w:ascii="Garamond" w:eastAsia="Times New Roman" w:hAnsi="Garamond" w:cstheme="minorHAnsi"/>
          <w:color w:val="000000"/>
          <w:sz w:val="25"/>
          <w:szCs w:val="25"/>
          <w:shd w:val="clear" w:color="auto" w:fill="FFFFFF"/>
        </w:rPr>
        <w:t>there</w:t>
      </w:r>
      <w:proofErr w:type="spellEnd"/>
      <w:r w:rsidRPr="004F3720">
        <w:rPr>
          <w:rFonts w:ascii="Garamond" w:eastAsia="Times New Roman" w:hAnsi="Garamond" w:cstheme="minorHAnsi"/>
          <w:color w:val="000000"/>
          <w:sz w:val="25"/>
          <w:szCs w:val="25"/>
          <w:shd w:val="clear" w:color="auto" w:fill="FFFFFF"/>
        </w:rPr>
        <w:t xml:space="preserve"> </w:t>
      </w:r>
      <w:proofErr w:type="spellStart"/>
      <w:r w:rsidRPr="004F3720">
        <w:rPr>
          <w:rFonts w:ascii="Garamond" w:eastAsia="Times New Roman" w:hAnsi="Garamond" w:cstheme="minorHAnsi"/>
          <w:color w:val="000000"/>
          <w:sz w:val="25"/>
          <w:szCs w:val="25"/>
          <w:shd w:val="clear" w:color="auto" w:fill="FFFFFF"/>
        </w:rPr>
        <w:t>among</w:t>
      </w:r>
      <w:proofErr w:type="spellEnd"/>
      <w:r w:rsidRPr="004F3720">
        <w:rPr>
          <w:rFonts w:ascii="Garamond" w:eastAsia="Times New Roman" w:hAnsi="Garamond" w:cstheme="minorHAnsi"/>
          <w:color w:val="000000"/>
          <w:sz w:val="25"/>
          <w:szCs w:val="25"/>
          <w:shd w:val="clear" w:color="auto" w:fill="FFFFFF"/>
        </w:rPr>
        <w:t xml:space="preserve"> </w:t>
      </w:r>
      <w:proofErr w:type="spellStart"/>
      <w:r w:rsidRPr="004F3720">
        <w:rPr>
          <w:rFonts w:ascii="Garamond" w:eastAsia="Times New Roman" w:hAnsi="Garamond" w:cstheme="minorHAnsi"/>
          <w:color w:val="000000"/>
          <w:sz w:val="25"/>
          <w:szCs w:val="25"/>
          <w:shd w:val="clear" w:color="auto" w:fill="FFFFFF"/>
        </w:rPr>
        <w:t>them</w:t>
      </w:r>
      <w:proofErr w:type="spellEnd"/>
      <w:r w:rsidRPr="004F3720">
        <w:rPr>
          <w:rFonts w:ascii="Garamond" w:eastAsia="Times New Roman" w:hAnsi="Garamond" w:cstheme="minorHAnsi"/>
          <w:color w:val="000000"/>
          <w:sz w:val="25"/>
          <w:szCs w:val="25"/>
          <w:shd w:val="clear" w:color="auto" w:fill="FFFFFF"/>
        </w:rPr>
        <w:t>.</w:t>
      </w:r>
      <w:r w:rsidRPr="004F3720">
        <w:rPr>
          <w:rFonts w:ascii="Garamond" w:eastAsia="Times New Roman" w:hAnsi="Garamond" w:cstheme="minorHAnsi"/>
          <w:color w:val="000000"/>
          <w:sz w:val="25"/>
          <w:szCs w:val="25"/>
          <w:shd w:val="clear" w:color="auto" w:fill="FFFFFF"/>
        </w:rPr>
        <w:t>”</w:t>
      </w:r>
    </w:p>
    <w:p w14:paraId="3F55CD4F" w14:textId="2BD733A4" w:rsidR="004F3720" w:rsidRPr="004F3720" w:rsidRDefault="004F3720" w:rsidP="004F3720">
      <w:pPr>
        <w:spacing w:after="0" w:line="240" w:lineRule="auto"/>
        <w:rPr>
          <w:rFonts w:ascii="Garamond" w:hAnsi="Garamond" w:cstheme="minorHAnsi"/>
          <w:sz w:val="25"/>
          <w:szCs w:val="25"/>
        </w:rPr>
      </w:pPr>
    </w:p>
    <w:p w14:paraId="6CE12D19" w14:textId="53AEF809" w:rsidR="004F3720" w:rsidRPr="004F3720" w:rsidRDefault="004F3720" w:rsidP="004F3720">
      <w:pPr>
        <w:spacing w:after="0" w:line="240" w:lineRule="auto"/>
        <w:rPr>
          <w:rFonts w:ascii="Garamond" w:hAnsi="Garamond" w:cstheme="minorHAnsi"/>
          <w:sz w:val="25"/>
          <w:szCs w:val="25"/>
        </w:rPr>
      </w:pPr>
      <w:proofErr w:type="spellStart"/>
      <w:r w:rsidRPr="004F3720">
        <w:rPr>
          <w:rFonts w:ascii="Garamond" w:hAnsi="Garamond" w:cstheme="minorHAnsi"/>
          <w:sz w:val="25"/>
          <w:szCs w:val="25"/>
        </w:rPr>
        <w:t>The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Way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of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Love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is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not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a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static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practice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, in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which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we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read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a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book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of rules and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perform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the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exercises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to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become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improved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people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.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It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is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a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dynamic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practice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, and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part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of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the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active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process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of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transforming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our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lives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is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opening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up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the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channels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of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communication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with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God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,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giving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and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taking</w:t>
      </w:r>
      <w:proofErr w:type="spellEnd"/>
      <w:r w:rsidRPr="004F3720">
        <w:rPr>
          <w:rFonts w:ascii="Garamond" w:hAnsi="Garamond" w:cstheme="minorHAnsi"/>
          <w:sz w:val="25"/>
          <w:szCs w:val="25"/>
        </w:rPr>
        <w:t>,</w:t>
      </w:r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talking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and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listening</w:t>
      </w:r>
      <w:proofErr w:type="spellEnd"/>
      <w:r w:rsidRPr="004F3720">
        <w:rPr>
          <w:rFonts w:ascii="Garamond" w:hAnsi="Garamond" w:cstheme="minorHAnsi"/>
          <w:sz w:val="25"/>
          <w:szCs w:val="25"/>
        </w:rPr>
        <w:t>,</w:t>
      </w:r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like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electricity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flowing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through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a cable</w:t>
      </w:r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or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streams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that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connect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a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river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to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the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sea</w:t>
      </w:r>
      <w:r w:rsidRPr="004F3720">
        <w:rPr>
          <w:rFonts w:ascii="Garamond" w:hAnsi="Garamond" w:cstheme="minorHAnsi"/>
          <w:sz w:val="25"/>
          <w:szCs w:val="25"/>
        </w:rPr>
        <w:t xml:space="preserve">.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W</w:t>
      </w:r>
      <w:r w:rsidRPr="004F3720">
        <w:rPr>
          <w:rFonts w:ascii="Garamond" w:hAnsi="Garamond" w:cstheme="minorHAnsi"/>
          <w:sz w:val="25"/>
          <w:szCs w:val="25"/>
        </w:rPr>
        <w:t>e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create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a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connective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flow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with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a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God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who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loves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and cares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about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us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,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who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and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where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we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are</w:t>
      </w:r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on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a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daily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proofErr w:type="gramStart"/>
      <w:r w:rsidRPr="004F3720">
        <w:rPr>
          <w:rFonts w:ascii="Garamond" w:hAnsi="Garamond" w:cstheme="minorHAnsi"/>
          <w:sz w:val="25"/>
          <w:szCs w:val="25"/>
        </w:rPr>
        <w:t>basis</w:t>
      </w:r>
      <w:r w:rsidRPr="004F3720">
        <w:rPr>
          <w:rFonts w:ascii="Garamond" w:hAnsi="Garamond" w:cstheme="minorHAnsi"/>
          <w:sz w:val="25"/>
          <w:szCs w:val="25"/>
        </w:rPr>
        <w:t>,</w:t>
      </w:r>
      <w:r w:rsidRPr="004F3720">
        <w:rPr>
          <w:rFonts w:ascii="Garamond" w:hAnsi="Garamond" w:cstheme="minorHAnsi"/>
          <w:sz w:val="25"/>
          <w:szCs w:val="25"/>
        </w:rPr>
        <w:t>and</w:t>
      </w:r>
      <w:proofErr w:type="spellEnd"/>
      <w:proofErr w:type="gram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wants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to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know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how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you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are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doing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today</w:t>
      </w:r>
      <w:proofErr w:type="spellEnd"/>
      <w:r w:rsidRPr="004F3720">
        <w:rPr>
          <w:rFonts w:ascii="Garamond" w:hAnsi="Garamond" w:cstheme="minorHAnsi"/>
          <w:sz w:val="25"/>
          <w:szCs w:val="25"/>
        </w:rPr>
        <w:t>.</w:t>
      </w:r>
    </w:p>
    <w:p w14:paraId="158C06E7" w14:textId="77777777" w:rsidR="004F3720" w:rsidRPr="004F3720" w:rsidRDefault="004F3720" w:rsidP="004F3720">
      <w:pPr>
        <w:spacing w:after="0" w:line="240" w:lineRule="auto"/>
        <w:rPr>
          <w:rFonts w:ascii="Garamond" w:hAnsi="Garamond" w:cstheme="minorHAnsi"/>
          <w:sz w:val="25"/>
          <w:szCs w:val="25"/>
        </w:rPr>
      </w:pPr>
    </w:p>
    <w:p w14:paraId="5FA6F843" w14:textId="77777777" w:rsidR="004F3720" w:rsidRPr="004F3720" w:rsidRDefault="004F3720" w:rsidP="004F3720">
      <w:pPr>
        <w:spacing w:after="0" w:line="240" w:lineRule="auto"/>
        <w:rPr>
          <w:rFonts w:ascii="Garamond" w:hAnsi="Garamond" w:cstheme="minorHAnsi"/>
          <w:sz w:val="25"/>
          <w:szCs w:val="25"/>
        </w:rPr>
      </w:pPr>
      <w:proofErr w:type="gramStart"/>
      <w:r w:rsidRPr="004F3720">
        <w:rPr>
          <w:rFonts w:ascii="Garamond" w:hAnsi="Garamond" w:cstheme="minorHAnsi"/>
          <w:sz w:val="25"/>
          <w:szCs w:val="25"/>
        </w:rPr>
        <w:t xml:space="preserve">Are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you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making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a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commitment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to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incorporate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the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regular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practice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of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prayer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into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your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life</w:t>
      </w:r>
      <w:proofErr w:type="spellEnd"/>
      <w:r w:rsidRPr="004F3720">
        <w:rPr>
          <w:rFonts w:ascii="Garamond" w:hAnsi="Garamond" w:cstheme="minorHAnsi"/>
          <w:sz w:val="25"/>
          <w:szCs w:val="25"/>
        </w:rPr>
        <w:t>?</w:t>
      </w:r>
      <w:proofErr w:type="gram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Is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there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a place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where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you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can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gather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with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others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in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the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presence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of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the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divine</w:t>
      </w:r>
      <w:proofErr w:type="spellEnd"/>
      <w:r w:rsidRPr="004F3720">
        <w:rPr>
          <w:rFonts w:ascii="Garamond" w:hAnsi="Garamond" w:cstheme="minorHAnsi"/>
          <w:sz w:val="25"/>
          <w:szCs w:val="25"/>
        </w:rPr>
        <w:t>?</w:t>
      </w:r>
    </w:p>
    <w:p w14:paraId="3F2285BF" w14:textId="77777777" w:rsidR="004F3720" w:rsidRPr="004F3720" w:rsidRDefault="004F3720" w:rsidP="004F3720">
      <w:pPr>
        <w:spacing w:after="0" w:line="240" w:lineRule="auto"/>
        <w:rPr>
          <w:rFonts w:ascii="Garamond" w:hAnsi="Garamond" w:cstheme="minorHAnsi"/>
          <w:sz w:val="25"/>
          <w:szCs w:val="25"/>
        </w:rPr>
      </w:pPr>
    </w:p>
    <w:p w14:paraId="76567C15" w14:textId="238EFA3C" w:rsidR="00EE4E42" w:rsidRPr="004F3720" w:rsidRDefault="006F01C0" w:rsidP="004F3720">
      <w:pPr>
        <w:spacing w:after="0" w:line="240" w:lineRule="auto"/>
        <w:rPr>
          <w:rFonts w:ascii="Garamond" w:hAnsi="Garamond" w:cstheme="minorHAnsi"/>
          <w:sz w:val="25"/>
          <w:szCs w:val="25"/>
        </w:rPr>
      </w:pPr>
      <w:r w:rsidRPr="004F3720">
        <w:rPr>
          <w:rFonts w:ascii="Garamond" w:eastAsia="Times New Roman" w:hAnsi="Garamond" w:cs="Times New Roman"/>
          <w:sz w:val="25"/>
          <w:szCs w:val="25"/>
          <w:lang w:val="en-US"/>
        </w:rPr>
        <w:t xml:space="preserve">Learn more about the Way of Love at </w:t>
      </w:r>
      <w:r w:rsidRPr="004F3720">
        <w:rPr>
          <w:rFonts w:ascii="Garamond" w:eastAsia="Times New Roman" w:hAnsi="Garamond" w:cs="Times New Roman"/>
          <w:i/>
          <w:iCs/>
          <w:sz w:val="25"/>
          <w:szCs w:val="25"/>
          <w:lang w:val="en-US"/>
        </w:rPr>
        <w:t>episcopalchurch.org/</w:t>
      </w:r>
      <w:proofErr w:type="spellStart"/>
      <w:r w:rsidRPr="004F3720">
        <w:rPr>
          <w:rFonts w:ascii="Garamond" w:eastAsia="Times New Roman" w:hAnsi="Garamond" w:cs="Times New Roman"/>
          <w:i/>
          <w:iCs/>
          <w:sz w:val="25"/>
          <w:szCs w:val="25"/>
          <w:lang w:val="en-US"/>
        </w:rPr>
        <w:t>wayoflove</w:t>
      </w:r>
      <w:proofErr w:type="spellEnd"/>
      <w:r w:rsidRPr="004F3720">
        <w:rPr>
          <w:rFonts w:ascii="Garamond" w:eastAsia="Times New Roman" w:hAnsi="Garamond" w:cs="Times New Roman"/>
          <w:sz w:val="25"/>
          <w:szCs w:val="25"/>
          <w:lang w:val="en-US"/>
        </w:rPr>
        <w:t xml:space="preserve">. You can find suggestions on getting started and going deeper with </w:t>
      </w:r>
      <w:r w:rsidR="004F3720" w:rsidRPr="004F3720">
        <w:rPr>
          <w:rFonts w:ascii="Garamond" w:eastAsia="Times New Roman" w:hAnsi="Garamond" w:cs="Times New Roman"/>
          <w:sz w:val="25"/>
          <w:szCs w:val="25"/>
          <w:lang w:val="en-US"/>
        </w:rPr>
        <w:t>Praying</w:t>
      </w:r>
      <w:r w:rsidRPr="004F3720">
        <w:rPr>
          <w:rFonts w:ascii="Garamond" w:eastAsia="Times New Roman" w:hAnsi="Garamond" w:cs="Times New Roman"/>
          <w:sz w:val="25"/>
          <w:szCs w:val="25"/>
          <w:lang w:val="en-US"/>
        </w:rPr>
        <w:t xml:space="preserve"> at </w:t>
      </w:r>
      <w:r w:rsidRPr="004F3720">
        <w:rPr>
          <w:rFonts w:ascii="Garamond" w:eastAsia="Times New Roman" w:hAnsi="Garamond" w:cs="Times New Roman"/>
          <w:i/>
          <w:iCs/>
          <w:sz w:val="25"/>
          <w:szCs w:val="25"/>
          <w:lang w:val="en-US"/>
        </w:rPr>
        <w:t>iam.ec/explore.</w:t>
      </w:r>
    </w:p>
    <w:sectPr w:rsidR="00EE4E42" w:rsidRPr="004F3720" w:rsidSect="007F4FCB">
      <w:footerReference w:type="default" r:id="rId9"/>
      <w:type w:val="continuous"/>
      <w:pgSz w:w="12240" w:h="15840" w:code="1"/>
      <w:pgMar w:top="720" w:right="720" w:bottom="806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281BAEE" w14:textId="77777777" w:rsidR="00CC1ADA" w:rsidRDefault="00CC1ADA" w:rsidP="00A42D24">
      <w:pPr>
        <w:spacing w:after="0" w:line="240" w:lineRule="auto"/>
      </w:pPr>
      <w:r>
        <w:separator/>
      </w:r>
    </w:p>
  </w:endnote>
  <w:endnote w:type="continuationSeparator" w:id="0">
    <w:p w14:paraId="50F9769D" w14:textId="77777777" w:rsidR="00CC1ADA" w:rsidRDefault="00CC1ADA" w:rsidP="00A42D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Gill Sans Light">
    <w:panose1 w:val="020B0302020104020203"/>
    <w:charset w:val="B1"/>
    <w:family w:val="swiss"/>
    <w:pitch w:val="variable"/>
    <w:sig w:usb0="80000A67" w:usb1="00000000" w:usb2="00000000" w:usb3="00000000" w:csb0="000001F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53C994" w14:textId="77777777" w:rsidR="00A42D24" w:rsidRPr="003449EB" w:rsidRDefault="00A42D24" w:rsidP="00A42D24">
    <w:pPr>
      <w:spacing w:after="0" w:line="240" w:lineRule="auto"/>
      <w:rPr>
        <w:rFonts w:ascii="Gill Sans Light" w:hAnsi="Gill Sans Light" w:cs="Gill Sans Light"/>
        <w:sz w:val="18"/>
        <w:szCs w:val="14"/>
        <w:lang w:val="en-US"/>
      </w:rPr>
    </w:pPr>
    <w:r w:rsidRPr="003449EB">
      <w:rPr>
        <w:rFonts w:ascii="Gill Sans Light" w:hAnsi="Gill Sans Light" w:cs="Gill Sans Light" w:hint="cs"/>
        <w:sz w:val="18"/>
        <w:szCs w:val="14"/>
        <w:lang w:val="en-US"/>
      </w:rPr>
      <w:t>Published by the Office of Formation of The Episcopal Church, 815 Second Avenue, New York, N.Y. 10017</w:t>
    </w:r>
  </w:p>
  <w:p w14:paraId="1B98A64E" w14:textId="5C65F866" w:rsidR="00A42D24" w:rsidRPr="003449EB" w:rsidRDefault="003449EB" w:rsidP="00A42D24">
    <w:pPr>
      <w:spacing w:after="0" w:line="240" w:lineRule="auto"/>
      <w:rPr>
        <w:rFonts w:ascii="Gill Sans Light" w:hAnsi="Gill Sans Light" w:cs="Gill Sans Light"/>
        <w:sz w:val="18"/>
        <w:szCs w:val="14"/>
        <w:lang w:val="en-US"/>
      </w:rPr>
    </w:pPr>
    <w:r>
      <w:rPr>
        <w:rFonts w:ascii="Gill Sans Light" w:hAnsi="Gill Sans Light" w:cs="Gill Sans Light" w:hint="cs"/>
        <w:sz w:val="18"/>
        <w:szCs w:val="14"/>
        <w:lang w:val="en-US"/>
      </w:rPr>
      <w:t>© 20</w:t>
    </w:r>
    <w:r w:rsidR="000669F4">
      <w:rPr>
        <w:rFonts w:ascii="Gill Sans Light" w:hAnsi="Gill Sans Light" w:cs="Gill Sans Light"/>
        <w:sz w:val="18"/>
        <w:szCs w:val="14"/>
        <w:lang w:val="en-US"/>
      </w:rPr>
      <w:t>20</w:t>
    </w:r>
    <w:r w:rsidR="00A42D24" w:rsidRPr="003449EB">
      <w:rPr>
        <w:rFonts w:ascii="Gill Sans Light" w:hAnsi="Gill Sans Light" w:cs="Gill Sans Light" w:hint="cs"/>
        <w:sz w:val="18"/>
        <w:szCs w:val="14"/>
        <w:lang w:val="en-US"/>
      </w:rPr>
      <w:t xml:space="preserve"> The Domestic and Foreign Missionary Society of the Protestant Episcopal Church in the United States of America. All rights reserved.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20DA19C" w14:textId="77777777" w:rsidR="00CC1ADA" w:rsidRDefault="00CC1ADA" w:rsidP="00A42D24">
      <w:pPr>
        <w:spacing w:after="0" w:line="240" w:lineRule="auto"/>
      </w:pPr>
      <w:r>
        <w:separator/>
      </w:r>
    </w:p>
  </w:footnote>
  <w:footnote w:type="continuationSeparator" w:id="0">
    <w:p w14:paraId="60E68BBF" w14:textId="77777777" w:rsidR="00CC1ADA" w:rsidRDefault="00CC1ADA" w:rsidP="00A42D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28C1B42"/>
    <w:multiLevelType w:val="hybridMultilevel"/>
    <w:tmpl w:val="D63EB2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97A1D94"/>
    <w:multiLevelType w:val="multilevel"/>
    <w:tmpl w:val="C80E5D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9"/>
  <w:hideSpellingErrors/>
  <w:hideGrammaticalErrors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1685"/>
    <w:rsid w:val="000321D8"/>
    <w:rsid w:val="000669F4"/>
    <w:rsid w:val="000D1731"/>
    <w:rsid w:val="0017421C"/>
    <w:rsid w:val="00186A8A"/>
    <w:rsid w:val="001A0426"/>
    <w:rsid w:val="001B39BC"/>
    <w:rsid w:val="001D780B"/>
    <w:rsid w:val="001E1358"/>
    <w:rsid w:val="002A01D7"/>
    <w:rsid w:val="002C155E"/>
    <w:rsid w:val="002C3ECF"/>
    <w:rsid w:val="002F426E"/>
    <w:rsid w:val="003320F0"/>
    <w:rsid w:val="003449EB"/>
    <w:rsid w:val="00363496"/>
    <w:rsid w:val="0041583E"/>
    <w:rsid w:val="00450FD1"/>
    <w:rsid w:val="00453155"/>
    <w:rsid w:val="0046477D"/>
    <w:rsid w:val="004A5241"/>
    <w:rsid w:val="004C59E3"/>
    <w:rsid w:val="004E7A7C"/>
    <w:rsid w:val="004F3720"/>
    <w:rsid w:val="005068B8"/>
    <w:rsid w:val="00546BF1"/>
    <w:rsid w:val="00554226"/>
    <w:rsid w:val="00673728"/>
    <w:rsid w:val="006C74AA"/>
    <w:rsid w:val="006F01C0"/>
    <w:rsid w:val="007468A4"/>
    <w:rsid w:val="007A036B"/>
    <w:rsid w:val="007C04B3"/>
    <w:rsid w:val="007D15F5"/>
    <w:rsid w:val="007F4FCB"/>
    <w:rsid w:val="00803613"/>
    <w:rsid w:val="0083797D"/>
    <w:rsid w:val="00855EB6"/>
    <w:rsid w:val="008578AC"/>
    <w:rsid w:val="00860FE8"/>
    <w:rsid w:val="00864A96"/>
    <w:rsid w:val="008B75C0"/>
    <w:rsid w:val="008F3980"/>
    <w:rsid w:val="0099016A"/>
    <w:rsid w:val="009C479F"/>
    <w:rsid w:val="00A42D24"/>
    <w:rsid w:val="00A60447"/>
    <w:rsid w:val="00A74D8C"/>
    <w:rsid w:val="00A863F7"/>
    <w:rsid w:val="00AA3128"/>
    <w:rsid w:val="00AF1685"/>
    <w:rsid w:val="00B066BB"/>
    <w:rsid w:val="00B56E40"/>
    <w:rsid w:val="00B71167"/>
    <w:rsid w:val="00BA2703"/>
    <w:rsid w:val="00BE2F12"/>
    <w:rsid w:val="00C3236B"/>
    <w:rsid w:val="00C658A5"/>
    <w:rsid w:val="00C879F3"/>
    <w:rsid w:val="00CC1ADA"/>
    <w:rsid w:val="00D25F63"/>
    <w:rsid w:val="00D27356"/>
    <w:rsid w:val="00D46A2C"/>
    <w:rsid w:val="00DF00A4"/>
    <w:rsid w:val="00E41C15"/>
    <w:rsid w:val="00E90346"/>
    <w:rsid w:val="00EA4709"/>
    <w:rsid w:val="00EE4E42"/>
    <w:rsid w:val="00F264A0"/>
    <w:rsid w:val="00F26808"/>
    <w:rsid w:val="00F77828"/>
    <w:rsid w:val="00F8554D"/>
    <w:rsid w:val="00FA6C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2FF2FD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semiHidden/>
    <w:unhideWhenUsed/>
    <w:qFormat/>
    <w:rsid w:val="00AF1685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F16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168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42D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42D24"/>
  </w:style>
  <w:style w:type="paragraph" w:styleId="Footer">
    <w:name w:val="footer"/>
    <w:basedOn w:val="Normal"/>
    <w:link w:val="FooterChar"/>
    <w:uiPriority w:val="99"/>
    <w:unhideWhenUsed/>
    <w:rsid w:val="00A42D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2D24"/>
  </w:style>
  <w:style w:type="paragraph" w:customStyle="1" w:styleId="p1">
    <w:name w:val="p1"/>
    <w:basedOn w:val="Normal"/>
    <w:rsid w:val="00A42D24"/>
    <w:pPr>
      <w:spacing w:after="0" w:line="240" w:lineRule="auto"/>
    </w:pPr>
    <w:rPr>
      <w:rFonts w:ascii="Times" w:hAnsi="Times" w:cs="Times New Roman"/>
      <w:sz w:val="15"/>
      <w:szCs w:val="15"/>
      <w:lang w:val="en-US"/>
    </w:rPr>
  </w:style>
  <w:style w:type="character" w:customStyle="1" w:styleId="apple-converted-space">
    <w:name w:val="apple-converted-space"/>
    <w:basedOn w:val="DefaultParagraphFont"/>
    <w:rsid w:val="00A42D24"/>
  </w:style>
  <w:style w:type="character" w:styleId="Hyperlink">
    <w:name w:val="Hyperlink"/>
    <w:basedOn w:val="DefaultParagraphFont"/>
    <w:uiPriority w:val="99"/>
    <w:unhideWhenUsed/>
    <w:rsid w:val="000669F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0669F4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A863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Emphasis">
    <w:name w:val="Emphasis"/>
    <w:basedOn w:val="DefaultParagraphFont"/>
    <w:uiPriority w:val="20"/>
    <w:qFormat/>
    <w:rsid w:val="00A863F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964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19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115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317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5342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3154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47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778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261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6026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9306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42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5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563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871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913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3494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091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111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045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2417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5013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24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1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47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32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2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3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8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9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1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36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8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4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399</Words>
  <Characters>2276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isaias a</dc:creator>
  <cp:lastModifiedBy>Christopher Sikkema</cp:lastModifiedBy>
  <cp:revision>4</cp:revision>
  <cp:lastPrinted>2020-08-03T12:49:00Z</cp:lastPrinted>
  <dcterms:created xsi:type="dcterms:W3CDTF">2020-10-18T17:50:00Z</dcterms:created>
  <dcterms:modified xsi:type="dcterms:W3CDTF">2020-10-19T17:18:00Z</dcterms:modified>
</cp:coreProperties>
</file>