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41FD5D" w:rsidR="002E2E99" w:rsidRPr="006F6C51" w:rsidRDefault="00A42D24" w:rsidP="003C6D77">
      <w:pPr>
        <w:spacing w:after="0" w:line="240" w:lineRule="auto"/>
        <w:rPr>
          <w:rFonts w:ascii="Garamond" w:eastAsia="Calibri" w:hAnsi="Garamond" w:cs="Times New Roman"/>
          <w:b/>
          <w:lang w:val="fr-FR"/>
        </w:rPr>
      </w:pPr>
      <w:r w:rsidRPr="006F6C51">
        <w:rPr>
          <w:rFonts w:ascii="Garamond" w:eastAsia="Calibri" w:hAnsi="Garamond" w:cs="Times New Roman"/>
          <w:lang w:val="fr-FR"/>
        </w:rPr>
        <w:drawing>
          <wp:inline distT="0" distB="0" distL="0" distR="0" wp14:anchorId="3D201981" wp14:editId="4E8951C6">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6F6C51">
        <w:rPr>
          <w:rStyle w:val="eop"/>
          <w:rFonts w:ascii="Garamond" w:hAnsi="Garamond" w:cs="Segoe UI"/>
          <w:lang w:val="fr-FR"/>
        </w:rPr>
        <w:t xml:space="preserve"> </w:t>
      </w:r>
    </w:p>
    <w:p w14:paraId="77FB27D6" w14:textId="5B34906C" w:rsidR="003C6D77" w:rsidRPr="006F6C51" w:rsidRDefault="002E2E99" w:rsidP="003C6D77">
      <w:pPr>
        <w:pStyle w:val="paragraph"/>
        <w:spacing w:before="0" w:beforeAutospacing="0" w:after="0" w:afterAutospacing="0"/>
        <w:textAlignment w:val="baseline"/>
        <w:rPr>
          <w:rStyle w:val="eop"/>
          <w:rFonts w:ascii="Garamond" w:hAnsi="Garamond" w:cs="Segoe UI"/>
          <w:sz w:val="22"/>
          <w:szCs w:val="22"/>
          <w:lang w:val="fr-FR"/>
        </w:rPr>
      </w:pPr>
      <w:r w:rsidRPr="006F6C51">
        <w:rPr>
          <w:rStyle w:val="eop"/>
          <w:rFonts w:ascii="Garamond" w:hAnsi="Garamond" w:cs="Segoe UI"/>
          <w:sz w:val="22"/>
          <w:szCs w:val="22"/>
          <w:lang w:val="fr-FR"/>
        </w:rPr>
        <w:t xml:space="preserve"> </w:t>
      </w:r>
    </w:p>
    <w:p w14:paraId="441A9D52" w14:textId="09AA4624" w:rsidR="003C6D77" w:rsidRPr="006F6C51" w:rsidRDefault="006F6C51" w:rsidP="003C6D77">
      <w:pPr>
        <w:pStyle w:val="paragraph"/>
        <w:spacing w:before="0" w:beforeAutospacing="0" w:after="0" w:afterAutospacing="0"/>
        <w:textAlignment w:val="baseline"/>
        <w:rPr>
          <w:rFonts w:ascii="Garamond" w:hAnsi="Garamond" w:cs="Segoe UI"/>
          <w:b/>
          <w:bCs/>
          <w:sz w:val="22"/>
          <w:szCs w:val="22"/>
          <w:lang w:val="fr-FR"/>
        </w:rPr>
      </w:pPr>
      <w:r w:rsidRPr="006F6C51">
        <w:rPr>
          <w:rFonts w:ascii="Garamond" w:hAnsi="Garamond" w:cs="Segoe UI"/>
          <w:b/>
          <w:bCs/>
          <w:sz w:val="22"/>
          <w:szCs w:val="22"/>
          <w:lang w:val="fr-FR"/>
        </w:rPr>
        <w:t>Le 100e</w:t>
      </w:r>
      <w:r w:rsidRPr="006F6C51">
        <w:rPr>
          <w:rFonts w:ascii="Garamond" w:hAnsi="Garamond" w:cs="Segoe UI"/>
          <w:b/>
          <w:bCs/>
          <w:sz w:val="22"/>
          <w:szCs w:val="22"/>
          <w:vertAlign w:val="superscript"/>
          <w:lang w:val="fr-FR"/>
        </w:rPr>
        <w:t>th</w:t>
      </w:r>
      <w:r w:rsidRPr="006F6C51">
        <w:rPr>
          <w:rFonts w:ascii="Garamond" w:hAnsi="Garamond" w:cs="Segoe UI"/>
          <w:b/>
          <w:bCs/>
          <w:sz w:val="22"/>
          <w:szCs w:val="22"/>
          <w:lang w:val="fr-FR"/>
        </w:rPr>
        <w:t xml:space="preserve"> anniversaire de l'offrande du Vendredi saint</w:t>
      </w:r>
    </w:p>
    <w:p w14:paraId="64517EFC" w14:textId="26E145A3" w:rsidR="006F6C51" w:rsidRPr="006F6C51" w:rsidRDefault="006F6C51" w:rsidP="003C6D77">
      <w:pPr>
        <w:pStyle w:val="paragraph"/>
        <w:spacing w:before="0" w:beforeAutospacing="0" w:after="0" w:afterAutospacing="0"/>
        <w:textAlignment w:val="baseline"/>
        <w:rPr>
          <w:rStyle w:val="eop"/>
          <w:rFonts w:ascii="Garamond" w:hAnsi="Garamond" w:cs="Segoe UI"/>
          <w:b/>
          <w:bCs/>
          <w:sz w:val="22"/>
          <w:szCs w:val="22"/>
          <w:lang w:val="fr-FR"/>
        </w:rPr>
      </w:pPr>
    </w:p>
    <w:p w14:paraId="136D8A0C" w14:textId="4660D977" w:rsidR="003C6D77" w:rsidRPr="006F6C51" w:rsidRDefault="006F6C51" w:rsidP="003C6D77">
      <w:pPr>
        <w:rPr>
          <w:rFonts w:ascii="Garamond" w:hAnsi="Garamond"/>
          <w:lang w:val="fr-FR"/>
        </w:rPr>
      </w:pPr>
      <w:r w:rsidRPr="006F6C51">
        <w:rPr>
          <w:rFonts w:ascii="Garamond" w:hAnsi="Garamond" w:cs="Segoe UI"/>
          <w:lang w:val="fr-FR"/>
        </w:rPr>
        <w:drawing>
          <wp:anchor distT="0" distB="0" distL="114300" distR="114300" simplePos="0" relativeHeight="251661312" behindDoc="0" locked="0" layoutInCell="1" allowOverlap="1" wp14:anchorId="3323932F" wp14:editId="31227676">
            <wp:simplePos x="0" y="0"/>
            <wp:positionH relativeFrom="column">
              <wp:posOffset>4395470</wp:posOffset>
            </wp:positionH>
            <wp:positionV relativeFrom="paragraph">
              <wp:posOffset>319405</wp:posOffset>
            </wp:positionV>
            <wp:extent cx="2317115" cy="1430020"/>
            <wp:effectExtent l="12700" t="12700" r="6985"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2317115" cy="14300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roofErr w:type="spellStart"/>
      <w:proofErr w:type="gramStart"/>
      <w:r w:rsidR="003C6D77" w:rsidRPr="006F6C51">
        <w:rPr>
          <w:rFonts w:ascii="Times New Roman" w:hAnsi="Times New Roman" w:cs="Times New Roman"/>
          <w:lang w:val="fr-FR"/>
        </w:rPr>
        <w:t>شكرا</w:t>
      </w:r>
      <w:proofErr w:type="spellEnd"/>
      <w:proofErr w:type="gramEnd"/>
      <w:r w:rsidR="003C6D77" w:rsidRPr="006F6C51">
        <w:rPr>
          <w:rFonts w:ascii="Garamond" w:hAnsi="Garamond"/>
          <w:lang w:val="fr-FR"/>
        </w:rPr>
        <w:t xml:space="preserve"> • </w:t>
      </w:r>
      <w:proofErr w:type="spellStart"/>
      <w:r w:rsidR="003C6D77" w:rsidRPr="006F6C51">
        <w:rPr>
          <w:rFonts w:ascii="Times New Roman" w:hAnsi="Times New Roman" w:cs="Times New Roman"/>
          <w:lang w:val="fr-FR"/>
        </w:rPr>
        <w:t>תודה</w:t>
      </w:r>
      <w:proofErr w:type="spellEnd"/>
      <w:r w:rsidR="003C6D77" w:rsidRPr="006F6C51">
        <w:rPr>
          <w:rFonts w:ascii="Garamond" w:hAnsi="Garamond"/>
          <w:lang w:val="fr-FR"/>
        </w:rPr>
        <w:t xml:space="preserve"> • </w:t>
      </w:r>
      <w:r w:rsidRPr="006F6C51">
        <w:rPr>
          <w:rFonts w:ascii="Garamond" w:hAnsi="Garamond"/>
          <w:lang w:val="fr-FR"/>
        </w:rPr>
        <w:t>Merci !</w:t>
      </w:r>
      <w:r w:rsidR="003C6D77" w:rsidRPr="006F6C51">
        <w:rPr>
          <w:rFonts w:ascii="Garamond" w:hAnsi="Garamond"/>
          <w:lang w:val="fr-FR"/>
        </w:rPr>
        <w:t> </w:t>
      </w:r>
    </w:p>
    <w:p w14:paraId="4E099527" w14:textId="198A13BD" w:rsidR="006F6C51" w:rsidRPr="006F6C51" w:rsidRDefault="006F6C51" w:rsidP="006F6C51">
      <w:pPr>
        <w:spacing w:after="0" w:line="240" w:lineRule="auto"/>
        <w:jc w:val="both"/>
        <w:rPr>
          <w:rFonts w:ascii="Garamond" w:hAnsi="Garamond"/>
          <w:lang w:val="fr-FR"/>
        </w:rPr>
      </w:pPr>
      <w:r w:rsidRPr="006F6C51">
        <w:rPr>
          <w:rFonts w:ascii="Garamond" w:hAnsi="Garamond"/>
          <w:lang w:val="fr-FR"/>
        </w:rPr>
        <w:t>Dans toutes les langues, l'expression "merci</w:t>
      </w:r>
      <w:r w:rsidRPr="006F6C51">
        <w:rPr>
          <w:rFonts w:ascii="Garamond" w:hAnsi="Garamond"/>
          <w:i/>
          <w:iCs/>
          <w:lang w:val="fr-FR"/>
        </w:rPr>
        <w:t xml:space="preserve">" </w:t>
      </w:r>
      <w:r w:rsidRPr="006F6C51">
        <w:rPr>
          <w:rFonts w:ascii="Garamond" w:hAnsi="Garamond"/>
          <w:lang w:val="fr-FR"/>
        </w:rPr>
        <w:t>signifie la même chose : l'expression de la gratitude pour une action qui a fait la différence. Alors que nous célébrons cette année le centenaire de l'Offrande du Vendredi Saint, la gratitude est sur les lèvres et dans le cœur de nombreuses personnes dont la vie a été changée grâce à votre générosité.</w:t>
      </w:r>
    </w:p>
    <w:p w14:paraId="60ABCE36" w14:textId="76F606EF" w:rsidR="006F6C51" w:rsidRPr="006F6C51" w:rsidRDefault="006F6C51" w:rsidP="006F6C51">
      <w:pPr>
        <w:spacing w:after="0" w:line="240" w:lineRule="auto"/>
        <w:jc w:val="both"/>
        <w:rPr>
          <w:rFonts w:ascii="Garamond" w:hAnsi="Garamond"/>
          <w:lang w:val="fr-FR"/>
        </w:rPr>
      </w:pPr>
    </w:p>
    <w:p w14:paraId="3A12CDAD" w14:textId="1C7565FF" w:rsidR="006F6C51" w:rsidRDefault="006F6C51" w:rsidP="006F6C51">
      <w:pPr>
        <w:spacing w:after="0" w:line="240" w:lineRule="auto"/>
        <w:jc w:val="both"/>
        <w:rPr>
          <w:rFonts w:ascii="Garamond" w:hAnsi="Garamond"/>
          <w:lang w:val="fr-FR"/>
        </w:rPr>
      </w:pPr>
      <w:r w:rsidRPr="006F6C51">
        <w:rPr>
          <w:rFonts w:ascii="Garamond" w:hAnsi="Garamond"/>
          <w:lang w:val="fr-FR"/>
        </w:rPr>
        <w:t>La Province Anglicane de Jérusalem et du Moyen-Orient reconnaît l'importance de la présence - en suivant le modèle de notre Seigneur, qui consiste à aimer inconditionnellement son prochain avant tout. Grâce à vos dons, l'Offrande du Vendredi Saint a permis de financer les activités suivantes :</w:t>
      </w:r>
    </w:p>
    <w:p w14:paraId="6EA16E50" w14:textId="1F248911" w:rsidR="006F6C51" w:rsidRPr="006F6C51" w:rsidRDefault="006F6C51" w:rsidP="006F6C51">
      <w:pPr>
        <w:spacing w:after="0" w:line="240" w:lineRule="auto"/>
        <w:jc w:val="both"/>
        <w:rPr>
          <w:rFonts w:ascii="Garamond" w:hAnsi="Garamond"/>
          <w:lang w:val="fr-FR"/>
        </w:rPr>
      </w:pPr>
    </w:p>
    <w:p w14:paraId="7E693A70" w14:textId="38D168DA" w:rsidR="006F6C51" w:rsidRPr="006F6C51" w:rsidRDefault="006F6C51" w:rsidP="006F6C51">
      <w:pPr>
        <w:pStyle w:val="ListParagraph"/>
        <w:numPr>
          <w:ilvl w:val="0"/>
          <w:numId w:val="24"/>
        </w:numPr>
        <w:spacing w:after="0" w:line="240" w:lineRule="auto"/>
        <w:jc w:val="both"/>
        <w:rPr>
          <w:rFonts w:ascii="Garamond" w:hAnsi="Garamond"/>
          <w:lang w:val="fr-FR"/>
        </w:rPr>
      </w:pPr>
      <w:r w:rsidRPr="006F6C51">
        <w:rPr>
          <w:rFonts w:ascii="Garamond" w:hAnsi="Garamond"/>
          <w:b/>
          <w:bCs/>
          <w:lang w:val="fr-FR"/>
        </w:rPr>
        <w:t xml:space="preserve">La mission auprès des marins aux Émirats Arabes Unis </w:t>
      </w:r>
      <w:r w:rsidRPr="006F6C51">
        <w:rPr>
          <w:rFonts w:ascii="Garamond" w:hAnsi="Garamond"/>
          <w:lang w:val="fr-FR"/>
        </w:rPr>
        <w:t>où les navires sont chargés non seulement de marchandises mais aussi de marins et d'autres travailleurs qui œuvrent pendant de longues heures à des milliers de kilomètres de chez eux.</w:t>
      </w:r>
    </w:p>
    <w:p w14:paraId="25F3DDAA" w14:textId="4C7FD11E" w:rsidR="006F6C51" w:rsidRPr="006F6C51" w:rsidRDefault="006F6C51" w:rsidP="006F6C51">
      <w:pPr>
        <w:pStyle w:val="ListParagraph"/>
        <w:numPr>
          <w:ilvl w:val="0"/>
          <w:numId w:val="24"/>
        </w:numPr>
        <w:spacing w:after="0" w:line="240" w:lineRule="auto"/>
        <w:jc w:val="both"/>
        <w:rPr>
          <w:rFonts w:ascii="Garamond" w:hAnsi="Garamond"/>
          <w:lang w:val="fr-FR"/>
        </w:rPr>
      </w:pPr>
      <w:r w:rsidRPr="006F6C51">
        <w:rPr>
          <w:rFonts w:ascii="Garamond" w:hAnsi="Garamond"/>
          <w:b/>
          <w:bCs/>
          <w:lang w:val="fr-FR"/>
        </w:rPr>
        <w:t xml:space="preserve">L'école Épiscopale Arabe d'Irbid, en Jordanie, </w:t>
      </w:r>
      <w:r w:rsidRPr="006F6C51">
        <w:rPr>
          <w:rFonts w:ascii="Garamond" w:hAnsi="Garamond"/>
          <w:lang w:val="fr-FR"/>
        </w:rPr>
        <w:t>qui propose un programme éducatif solide aux étudiants aveugles.</w:t>
      </w:r>
    </w:p>
    <w:p w14:paraId="178B89B8" w14:textId="5DD680EB" w:rsidR="006F6C51" w:rsidRPr="006F6C51" w:rsidRDefault="006F6C51" w:rsidP="006F6C51">
      <w:pPr>
        <w:pStyle w:val="ListParagraph"/>
        <w:numPr>
          <w:ilvl w:val="0"/>
          <w:numId w:val="24"/>
        </w:numPr>
        <w:spacing w:after="0" w:line="240" w:lineRule="auto"/>
        <w:jc w:val="both"/>
        <w:rPr>
          <w:rFonts w:ascii="Garamond" w:hAnsi="Garamond"/>
          <w:lang w:val="fr-FR"/>
        </w:rPr>
      </w:pPr>
      <w:proofErr w:type="spellStart"/>
      <w:r w:rsidRPr="006F6C51">
        <w:rPr>
          <w:rFonts w:ascii="Garamond" w:hAnsi="Garamond"/>
          <w:b/>
          <w:bCs/>
          <w:lang w:val="fr-FR"/>
        </w:rPr>
        <w:t>Christopher's</w:t>
      </w:r>
      <w:proofErr w:type="spellEnd"/>
      <w:r w:rsidRPr="006F6C51">
        <w:rPr>
          <w:rFonts w:ascii="Garamond" w:hAnsi="Garamond"/>
          <w:b/>
          <w:bCs/>
          <w:lang w:val="fr-FR"/>
        </w:rPr>
        <w:t xml:space="preserve"> </w:t>
      </w:r>
      <w:proofErr w:type="spellStart"/>
      <w:r w:rsidRPr="006F6C51">
        <w:rPr>
          <w:rFonts w:ascii="Garamond" w:hAnsi="Garamond"/>
          <w:b/>
          <w:bCs/>
          <w:lang w:val="fr-FR"/>
        </w:rPr>
        <w:t>Cathedral</w:t>
      </w:r>
      <w:proofErr w:type="spellEnd"/>
      <w:r w:rsidRPr="006F6C51">
        <w:rPr>
          <w:rFonts w:ascii="Garamond" w:hAnsi="Garamond"/>
          <w:b/>
          <w:bCs/>
          <w:lang w:val="fr-FR"/>
        </w:rPr>
        <w:t xml:space="preserve"> à Bahreïn </w:t>
      </w:r>
      <w:r w:rsidRPr="006F6C51">
        <w:rPr>
          <w:rFonts w:ascii="Garamond" w:hAnsi="Garamond"/>
          <w:lang w:val="fr-FR"/>
        </w:rPr>
        <w:t xml:space="preserve">qui se concentre sur l’approvisionnement de nourriture et de soins aux travailleurs étrangers qui ont perdu leur emploi et ne peuvent pas obtenir un vol de retour vers leur pays d'origine. </w:t>
      </w:r>
    </w:p>
    <w:p w14:paraId="5F2F0BD8" w14:textId="4B8B4129" w:rsidR="006F6C51" w:rsidRPr="006F6C51" w:rsidRDefault="006F6C51" w:rsidP="006F6C51">
      <w:pPr>
        <w:pStyle w:val="ListParagraph"/>
        <w:numPr>
          <w:ilvl w:val="0"/>
          <w:numId w:val="24"/>
        </w:numPr>
        <w:spacing w:after="0" w:line="240" w:lineRule="auto"/>
        <w:jc w:val="both"/>
        <w:rPr>
          <w:rFonts w:ascii="Garamond" w:hAnsi="Garamond"/>
          <w:lang w:val="fr-FR"/>
        </w:rPr>
      </w:pPr>
      <w:r w:rsidRPr="006F6C51">
        <w:rPr>
          <w:rFonts w:ascii="Garamond" w:hAnsi="Garamond"/>
          <w:b/>
          <w:bCs/>
          <w:lang w:val="fr-FR"/>
        </w:rPr>
        <w:t xml:space="preserve">L'hôpital Arabe </w:t>
      </w:r>
      <w:proofErr w:type="spellStart"/>
      <w:r w:rsidRPr="006F6C51">
        <w:rPr>
          <w:rFonts w:ascii="Garamond" w:hAnsi="Garamond"/>
          <w:b/>
          <w:bCs/>
          <w:lang w:val="fr-FR"/>
        </w:rPr>
        <w:t>Ahli</w:t>
      </w:r>
      <w:proofErr w:type="spellEnd"/>
      <w:r w:rsidRPr="006F6C51">
        <w:rPr>
          <w:rFonts w:ascii="Garamond" w:hAnsi="Garamond"/>
          <w:b/>
          <w:bCs/>
          <w:lang w:val="fr-FR"/>
        </w:rPr>
        <w:t xml:space="preserve"> de Gaza, </w:t>
      </w:r>
      <w:r w:rsidRPr="006F6C51">
        <w:rPr>
          <w:rFonts w:ascii="Garamond" w:hAnsi="Garamond"/>
          <w:lang w:val="fr-FR"/>
        </w:rPr>
        <w:t xml:space="preserve">un ministère qui travaille sans relâche, malgré les pénuries de produits médicaux jetables, de médicaments, de carburant pour les générateurs électriques et d'aide alimentaire </w:t>
      </w:r>
      <w:proofErr w:type="spellStart"/>
      <w:r w:rsidRPr="006F6C51">
        <w:rPr>
          <w:rFonts w:ascii="Garamond" w:hAnsi="Garamond"/>
          <w:lang w:val="fr-FR"/>
        </w:rPr>
        <w:t>pou</w:t>
      </w:r>
      <w:r w:rsidRPr="006F6C51">
        <w:rPr>
          <w:noProof/>
        </w:rPr>
        <w:t xml:space="preserve"> </w:t>
      </w:r>
      <w:r w:rsidRPr="006F6C51">
        <w:rPr>
          <w:rFonts w:ascii="Garamond" w:hAnsi="Garamond"/>
          <w:lang w:val="fr-FR"/>
        </w:rPr>
        <w:t>r</w:t>
      </w:r>
      <w:proofErr w:type="spellEnd"/>
      <w:r w:rsidRPr="006F6C51">
        <w:rPr>
          <w:rFonts w:ascii="Garamond" w:hAnsi="Garamond"/>
          <w:lang w:val="fr-FR"/>
        </w:rPr>
        <w:t xml:space="preserve"> les pauvres.</w:t>
      </w:r>
    </w:p>
    <w:p w14:paraId="2AE6398F" w14:textId="77F9EF46" w:rsidR="006F6C51" w:rsidRPr="006F6C51" w:rsidRDefault="006F6C51" w:rsidP="006F6C51">
      <w:pPr>
        <w:pStyle w:val="ListParagraph"/>
        <w:numPr>
          <w:ilvl w:val="0"/>
          <w:numId w:val="24"/>
        </w:numPr>
        <w:spacing w:after="0" w:line="240" w:lineRule="auto"/>
        <w:jc w:val="both"/>
        <w:rPr>
          <w:rFonts w:ascii="Garamond" w:hAnsi="Garamond"/>
          <w:lang w:val="fr-FR"/>
        </w:rPr>
      </w:pPr>
      <w:r w:rsidRPr="006F6C51">
        <w:rPr>
          <w:rFonts w:ascii="Garamond" w:hAnsi="Garamond"/>
          <w:b/>
          <w:bCs/>
          <w:lang w:val="fr-FR"/>
        </w:rPr>
        <w:t>Et bien d'autres ministères importants dans la région.</w:t>
      </w:r>
    </w:p>
    <w:p w14:paraId="5D3ADF7D" w14:textId="6D1B2B81" w:rsidR="006F6C51" w:rsidRPr="006F6C51" w:rsidRDefault="006F6C51" w:rsidP="006F6C51">
      <w:pPr>
        <w:spacing w:after="0" w:line="240" w:lineRule="auto"/>
        <w:jc w:val="both"/>
        <w:rPr>
          <w:rFonts w:ascii="Garamond" w:hAnsi="Garamond"/>
          <w:lang w:val="fr-FR"/>
        </w:rPr>
      </w:pPr>
    </w:p>
    <w:p w14:paraId="369CB59F" w14:textId="70B28ED4" w:rsidR="006F6C51" w:rsidRPr="006F6C51" w:rsidRDefault="006F6C51" w:rsidP="006F6C51">
      <w:pPr>
        <w:spacing w:after="0" w:line="240" w:lineRule="auto"/>
        <w:jc w:val="both"/>
        <w:rPr>
          <w:rFonts w:ascii="Garamond" w:hAnsi="Garamond"/>
          <w:lang w:val="fr-FR"/>
        </w:rPr>
      </w:pPr>
      <w:r w:rsidRPr="006F6C51">
        <w:rPr>
          <w:rFonts w:ascii="Garamond" w:hAnsi="Garamond"/>
          <w:lang w:val="fr-FR"/>
        </w:rPr>
        <w:t>Merci pour la différence que vous faites, par le biais de l'Offrande du Vendredi Saint, dans la vie de personnes très diverses à Jérusalem et au Moyen-Orient. "</w:t>
      </w:r>
      <w:proofErr w:type="spellStart"/>
      <w:r w:rsidRPr="006F6C51">
        <w:rPr>
          <w:rFonts w:ascii="Garamond" w:hAnsi="Garamond"/>
          <w:lang w:val="fr-FR"/>
        </w:rPr>
        <w:t>Shukran</w:t>
      </w:r>
      <w:proofErr w:type="spellEnd"/>
      <w:r w:rsidRPr="006F6C51">
        <w:rPr>
          <w:rFonts w:ascii="Garamond" w:hAnsi="Garamond"/>
          <w:lang w:val="fr-FR"/>
        </w:rPr>
        <w:t>", "</w:t>
      </w:r>
      <w:proofErr w:type="spellStart"/>
      <w:r w:rsidRPr="006F6C51">
        <w:rPr>
          <w:rFonts w:ascii="Garamond" w:hAnsi="Garamond"/>
          <w:lang w:val="fr-FR"/>
        </w:rPr>
        <w:t>toda</w:t>
      </w:r>
      <w:proofErr w:type="spellEnd"/>
      <w:r w:rsidRPr="006F6C51">
        <w:rPr>
          <w:rFonts w:ascii="Garamond" w:hAnsi="Garamond"/>
          <w:lang w:val="fr-FR"/>
        </w:rPr>
        <w:t xml:space="preserve">", merci de nous aider, ainsi que nos partenaires du ministère dans le monde entier, à devenir une église qui ressemble à Jésus et agit comme lui. </w:t>
      </w:r>
    </w:p>
    <w:p w14:paraId="5C21599A" w14:textId="07E2A9AB" w:rsidR="003C6D77" w:rsidRPr="006F6C51" w:rsidRDefault="003C6D77" w:rsidP="003C6D77">
      <w:pPr>
        <w:pStyle w:val="paragraph"/>
        <w:spacing w:before="0" w:beforeAutospacing="0" w:after="0" w:afterAutospacing="0"/>
        <w:textAlignment w:val="baseline"/>
        <w:rPr>
          <w:rFonts w:ascii="Garamond" w:hAnsi="Garamond" w:cs="Segoe UI"/>
          <w:sz w:val="22"/>
          <w:szCs w:val="22"/>
          <w:lang w:val="fr-FR"/>
        </w:rPr>
      </w:pPr>
    </w:p>
    <w:p w14:paraId="2DEF030E" w14:textId="4140884A" w:rsidR="006F6C51" w:rsidRPr="00A77EDF" w:rsidRDefault="006F6C51" w:rsidP="006F6C51">
      <w:pPr>
        <w:spacing w:after="0" w:line="240" w:lineRule="auto"/>
        <w:textAlignment w:val="baseline"/>
        <w:rPr>
          <w:rFonts w:ascii="Garamond" w:hAnsi="Garamond"/>
          <w:sz w:val="23"/>
          <w:szCs w:val="23"/>
          <w:lang w:val="fr-FR"/>
        </w:rPr>
      </w:pPr>
      <w:r w:rsidRPr="00A77EDF">
        <w:rPr>
          <w:rFonts w:ascii="Garamond" w:hAnsi="Garamond"/>
          <w:sz w:val="23"/>
          <w:szCs w:val="23"/>
          <w:lang w:val="fr-FR"/>
        </w:rPr>
        <w:t>En cette période de circonstances exceptionnelles, veuillez faire un don à l'offrande du Vendredi saint de l'une des manières suivantes :</w:t>
      </w:r>
    </w:p>
    <w:p w14:paraId="45550368" w14:textId="77777777" w:rsidR="006F6C51" w:rsidRPr="00A77EDF" w:rsidRDefault="006F6C51" w:rsidP="006F6C51">
      <w:pPr>
        <w:spacing w:after="0" w:line="240" w:lineRule="auto"/>
        <w:textAlignment w:val="baseline"/>
        <w:rPr>
          <w:rFonts w:ascii="Garamond" w:hAnsi="Garamond"/>
          <w:sz w:val="23"/>
          <w:szCs w:val="23"/>
          <w:lang w:val="fr-FR"/>
        </w:rPr>
      </w:pPr>
    </w:p>
    <w:p w14:paraId="69708605" w14:textId="37BA6488" w:rsidR="006F6C51" w:rsidRPr="00A77EDF" w:rsidRDefault="006F6C51" w:rsidP="006F6C51">
      <w:pPr>
        <w:pStyle w:val="ListParagraph"/>
        <w:numPr>
          <w:ilvl w:val="0"/>
          <w:numId w:val="23"/>
        </w:numPr>
        <w:spacing w:after="0" w:line="240" w:lineRule="auto"/>
        <w:textAlignment w:val="baseline"/>
        <w:rPr>
          <w:rFonts w:ascii="Garamond" w:hAnsi="Garamond"/>
          <w:sz w:val="23"/>
          <w:szCs w:val="23"/>
          <w:lang w:val="fr-FR"/>
        </w:rPr>
      </w:pPr>
      <w:r w:rsidRPr="00AF5138">
        <w:rPr>
          <w:rFonts w:ascii="Garamond" w:hAnsi="Garamond"/>
          <w:noProof/>
          <w:sz w:val="23"/>
          <w:szCs w:val="23"/>
          <w:lang w:val="en-US"/>
        </w:rPr>
        <w:drawing>
          <wp:anchor distT="0" distB="0" distL="114300" distR="114300" simplePos="0" relativeHeight="251663360" behindDoc="0" locked="0" layoutInCell="1" allowOverlap="1" wp14:anchorId="481322AB" wp14:editId="1F4EEC64">
            <wp:simplePos x="0" y="0"/>
            <wp:positionH relativeFrom="column">
              <wp:posOffset>1991248</wp:posOffset>
            </wp:positionH>
            <wp:positionV relativeFrom="paragraph">
              <wp:posOffset>17145</wp:posOffset>
            </wp:positionV>
            <wp:extent cx="796925" cy="796925"/>
            <wp:effectExtent l="0" t="0" r="3175" b="317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A77EDF">
        <w:rPr>
          <w:rFonts w:ascii="Garamond" w:hAnsi="Garamond"/>
          <w:sz w:val="23"/>
          <w:szCs w:val="23"/>
          <w:lang w:val="fr-FR"/>
        </w:rPr>
        <w:t xml:space="preserve">Scannez le code QR ici : </w:t>
      </w:r>
    </w:p>
    <w:p w14:paraId="1CD25478" w14:textId="4EA773EC" w:rsidR="006F6C51" w:rsidRPr="00A77EDF" w:rsidRDefault="006F6C51" w:rsidP="006F6C51">
      <w:pPr>
        <w:pStyle w:val="ListParagraph"/>
        <w:spacing w:after="0" w:line="240" w:lineRule="auto"/>
        <w:textAlignment w:val="baseline"/>
        <w:rPr>
          <w:rFonts w:ascii="Garamond" w:hAnsi="Garamond"/>
          <w:sz w:val="23"/>
          <w:szCs w:val="23"/>
          <w:lang w:val="fr-FR"/>
        </w:rPr>
      </w:pPr>
    </w:p>
    <w:p w14:paraId="4BFF5397" w14:textId="3BEF8264" w:rsidR="006F6C51" w:rsidRPr="00A77EDF" w:rsidRDefault="006F6C51" w:rsidP="006F6C51">
      <w:pPr>
        <w:pStyle w:val="ListParagraph"/>
        <w:spacing w:after="0" w:line="240" w:lineRule="auto"/>
        <w:textAlignment w:val="baseline"/>
        <w:rPr>
          <w:rFonts w:ascii="Garamond" w:hAnsi="Garamond"/>
          <w:sz w:val="23"/>
          <w:szCs w:val="23"/>
          <w:lang w:val="fr-FR"/>
        </w:rPr>
      </w:pPr>
    </w:p>
    <w:p w14:paraId="1D369316" w14:textId="4C05B04F" w:rsidR="006F6C51" w:rsidRPr="00A77EDF" w:rsidRDefault="006F6C51" w:rsidP="006F6C51">
      <w:pPr>
        <w:pStyle w:val="ListParagraph"/>
        <w:spacing w:after="0" w:line="240" w:lineRule="auto"/>
        <w:textAlignment w:val="baseline"/>
        <w:rPr>
          <w:rFonts w:ascii="Garamond" w:hAnsi="Garamond"/>
          <w:sz w:val="23"/>
          <w:szCs w:val="23"/>
          <w:lang w:val="fr-FR"/>
        </w:rPr>
      </w:pPr>
    </w:p>
    <w:p w14:paraId="51B5748E" w14:textId="02ADF610" w:rsidR="006F6C51" w:rsidRPr="00A77EDF" w:rsidRDefault="006F6C51" w:rsidP="006F6C51">
      <w:pPr>
        <w:pStyle w:val="ListParagraph"/>
        <w:spacing w:after="0" w:line="240" w:lineRule="auto"/>
        <w:textAlignment w:val="baseline"/>
        <w:rPr>
          <w:rFonts w:ascii="Garamond" w:hAnsi="Garamond"/>
          <w:sz w:val="23"/>
          <w:szCs w:val="23"/>
          <w:lang w:val="fr-FR"/>
        </w:rPr>
      </w:pPr>
    </w:p>
    <w:p w14:paraId="394542F4" w14:textId="13B4AEE4" w:rsidR="006F6C51" w:rsidRPr="00A77EDF" w:rsidRDefault="006F6C51" w:rsidP="006F6C51">
      <w:pPr>
        <w:pStyle w:val="ListParagraph"/>
        <w:numPr>
          <w:ilvl w:val="0"/>
          <w:numId w:val="23"/>
        </w:numPr>
        <w:spacing w:after="0" w:line="240" w:lineRule="auto"/>
        <w:textAlignment w:val="baseline"/>
        <w:rPr>
          <w:rFonts w:ascii="Garamond" w:hAnsi="Garamond"/>
          <w:sz w:val="23"/>
          <w:szCs w:val="23"/>
          <w:lang w:val="fr-FR"/>
        </w:rPr>
      </w:pPr>
      <w:r w:rsidRPr="00A77EDF">
        <w:rPr>
          <w:rFonts w:ascii="Garamond" w:hAnsi="Garamond"/>
          <w:sz w:val="23"/>
          <w:szCs w:val="23"/>
          <w:lang w:val="fr-FR"/>
        </w:rPr>
        <w:t xml:space="preserve">Donnez en toute sécurité en ligne sur </w:t>
      </w:r>
      <w:r w:rsidRPr="00A77EDF">
        <w:rPr>
          <w:rFonts w:ascii="Garamond" w:hAnsi="Garamond"/>
          <w:i/>
          <w:iCs/>
          <w:sz w:val="23"/>
          <w:szCs w:val="23"/>
          <w:lang w:val="fr-FR"/>
        </w:rPr>
        <w:t>iam.ec/</w:t>
      </w:r>
      <w:proofErr w:type="spellStart"/>
      <w:r w:rsidRPr="00A77EDF">
        <w:rPr>
          <w:rFonts w:ascii="Garamond" w:hAnsi="Garamond"/>
          <w:i/>
          <w:iCs/>
          <w:sz w:val="23"/>
          <w:szCs w:val="23"/>
          <w:lang w:val="fr-FR"/>
        </w:rPr>
        <w:t>goodfridayoffering</w:t>
      </w:r>
      <w:proofErr w:type="spellEnd"/>
    </w:p>
    <w:p w14:paraId="31265C8A" w14:textId="709EDD18" w:rsidR="006F6C51" w:rsidRPr="00A77EDF" w:rsidRDefault="006F6C51" w:rsidP="006F6C51">
      <w:pPr>
        <w:pStyle w:val="ListParagraph"/>
        <w:numPr>
          <w:ilvl w:val="0"/>
          <w:numId w:val="23"/>
        </w:numPr>
        <w:spacing w:after="0" w:line="240" w:lineRule="auto"/>
        <w:textAlignment w:val="baseline"/>
        <w:rPr>
          <w:rFonts w:ascii="Garamond" w:hAnsi="Garamond"/>
          <w:sz w:val="23"/>
          <w:szCs w:val="23"/>
          <w:lang w:val="fr-FR"/>
        </w:rPr>
      </w:pPr>
      <w:r w:rsidRPr="00A77EDF">
        <w:rPr>
          <w:rFonts w:ascii="Garamond" w:hAnsi="Garamond"/>
          <w:sz w:val="23"/>
          <w:szCs w:val="23"/>
          <w:lang w:val="fr-FR"/>
        </w:rPr>
        <w:t xml:space="preserve">Pour donner par téléphone ou pour les dons d'actions, </w:t>
      </w:r>
      <w:proofErr w:type="gramStart"/>
      <w:r w:rsidRPr="00A77EDF">
        <w:rPr>
          <w:rFonts w:ascii="Garamond" w:hAnsi="Garamond"/>
          <w:sz w:val="23"/>
          <w:szCs w:val="23"/>
          <w:lang w:val="fr-FR"/>
        </w:rPr>
        <w:t>appelez le</w:t>
      </w:r>
      <w:proofErr w:type="gramEnd"/>
      <w:r w:rsidRPr="00A77EDF">
        <w:rPr>
          <w:rFonts w:ascii="Garamond" w:hAnsi="Garamond"/>
          <w:sz w:val="23"/>
          <w:szCs w:val="23"/>
          <w:lang w:val="fr-FR"/>
        </w:rPr>
        <w:t xml:space="preserve"> (800) 334-7626 x6002.</w:t>
      </w:r>
    </w:p>
    <w:p w14:paraId="27B8E211" w14:textId="2D612684" w:rsidR="006F6C51" w:rsidRPr="00A77EDF" w:rsidRDefault="006F6C51" w:rsidP="006F6C51">
      <w:pPr>
        <w:pStyle w:val="ListParagraph"/>
        <w:numPr>
          <w:ilvl w:val="0"/>
          <w:numId w:val="23"/>
        </w:numPr>
        <w:spacing w:after="0" w:line="240" w:lineRule="auto"/>
        <w:textAlignment w:val="baseline"/>
        <w:rPr>
          <w:rFonts w:ascii="Garamond" w:hAnsi="Garamond"/>
          <w:sz w:val="23"/>
          <w:szCs w:val="23"/>
          <w:lang w:val="fr-FR"/>
        </w:rPr>
      </w:pPr>
      <w:r w:rsidRPr="00A77EDF">
        <w:rPr>
          <w:rFonts w:ascii="Garamond" w:hAnsi="Garamond"/>
          <w:sz w:val="23"/>
          <w:szCs w:val="23"/>
          <w:lang w:val="fr-FR"/>
        </w:rPr>
        <w:t>Vous pouvez également continuer à envoyer votre contribution par chèque à l'adresse suivante :</w:t>
      </w:r>
    </w:p>
    <w:p w14:paraId="7AC56809" w14:textId="5A2B0E03" w:rsidR="006F6C51" w:rsidRPr="00A77EDF" w:rsidRDefault="006F6C51" w:rsidP="006F6C51">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DFMS-</w:t>
      </w:r>
      <w:r>
        <w:rPr>
          <w:rFonts w:ascii="Garamond" w:hAnsi="Garamond"/>
          <w:sz w:val="23"/>
          <w:szCs w:val="23"/>
          <w:lang w:val="fr-FR"/>
        </w:rPr>
        <w:t xml:space="preserve">Protestant </w:t>
      </w:r>
      <w:proofErr w:type="spellStart"/>
      <w:r>
        <w:rPr>
          <w:rFonts w:ascii="Garamond" w:hAnsi="Garamond"/>
          <w:sz w:val="23"/>
          <w:szCs w:val="23"/>
          <w:lang w:val="fr-FR"/>
        </w:rPr>
        <w:t>Episcopal</w:t>
      </w:r>
      <w:proofErr w:type="spellEnd"/>
      <w:r>
        <w:rPr>
          <w:rFonts w:ascii="Garamond" w:hAnsi="Garamond"/>
          <w:sz w:val="23"/>
          <w:szCs w:val="23"/>
          <w:lang w:val="fr-FR"/>
        </w:rPr>
        <w:t xml:space="preserve"> Church US</w:t>
      </w:r>
    </w:p>
    <w:p w14:paraId="02351483" w14:textId="6A540DF4" w:rsidR="006F6C51" w:rsidRPr="00A77EDF" w:rsidRDefault="006F6C51" w:rsidP="006F6C51">
      <w:pPr>
        <w:spacing w:after="0" w:line="240" w:lineRule="auto"/>
        <w:ind w:left="1416"/>
        <w:textAlignment w:val="baseline"/>
        <w:rPr>
          <w:rFonts w:ascii="Garamond" w:hAnsi="Garamond"/>
          <w:sz w:val="23"/>
          <w:szCs w:val="23"/>
          <w:lang w:val="fr-FR"/>
        </w:rPr>
      </w:pPr>
      <w:r>
        <w:rPr>
          <w:rFonts w:ascii="Garamond" w:hAnsi="Garamond"/>
          <w:sz w:val="23"/>
          <w:szCs w:val="23"/>
          <w:lang w:val="fr-FR"/>
        </w:rPr>
        <w:t>P.O</w:t>
      </w:r>
      <w:r w:rsidRPr="00A77EDF">
        <w:rPr>
          <w:rFonts w:ascii="Garamond" w:hAnsi="Garamond"/>
          <w:sz w:val="23"/>
          <w:szCs w:val="23"/>
          <w:lang w:val="fr-FR"/>
        </w:rPr>
        <w:t>.</w:t>
      </w:r>
      <w:r>
        <w:rPr>
          <w:rFonts w:ascii="Garamond" w:hAnsi="Garamond"/>
          <w:sz w:val="23"/>
          <w:szCs w:val="23"/>
          <w:lang w:val="fr-FR"/>
        </w:rPr>
        <w:t xml:space="preserve"> Box</w:t>
      </w:r>
      <w:r w:rsidRPr="00A77EDF">
        <w:rPr>
          <w:rFonts w:ascii="Garamond" w:hAnsi="Garamond"/>
          <w:sz w:val="23"/>
          <w:szCs w:val="23"/>
          <w:lang w:val="fr-FR"/>
        </w:rPr>
        <w:t xml:space="preserve"> 958983</w:t>
      </w:r>
    </w:p>
    <w:p w14:paraId="4960A727" w14:textId="77777777" w:rsidR="006F6C51" w:rsidRPr="00A77EDF" w:rsidRDefault="006F6C51" w:rsidP="006F6C51">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St. Louis, MO 63195-8983</w:t>
      </w:r>
    </w:p>
    <w:p w14:paraId="1A508BC4" w14:textId="35A83DEE" w:rsidR="003C6D77" w:rsidRPr="006F6C51" w:rsidRDefault="006F6C51" w:rsidP="006F6C51">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 xml:space="preserve">Faites votre chèque à l'ordre de : The </w:t>
      </w:r>
      <w:proofErr w:type="spellStart"/>
      <w:r w:rsidRPr="00A77EDF">
        <w:rPr>
          <w:rFonts w:ascii="Garamond" w:hAnsi="Garamond"/>
          <w:sz w:val="23"/>
          <w:szCs w:val="23"/>
          <w:lang w:val="fr-FR"/>
        </w:rPr>
        <w:t>Domestic</w:t>
      </w:r>
      <w:proofErr w:type="spellEnd"/>
      <w:r w:rsidRPr="00A77EDF">
        <w:rPr>
          <w:rFonts w:ascii="Garamond" w:hAnsi="Garamond"/>
          <w:sz w:val="23"/>
          <w:szCs w:val="23"/>
          <w:lang w:val="fr-FR"/>
        </w:rPr>
        <w:t xml:space="preserve"> and </w:t>
      </w:r>
      <w:proofErr w:type="spellStart"/>
      <w:r w:rsidRPr="00A77EDF">
        <w:rPr>
          <w:rFonts w:ascii="Garamond" w:hAnsi="Garamond"/>
          <w:sz w:val="23"/>
          <w:szCs w:val="23"/>
          <w:lang w:val="fr-FR"/>
        </w:rPr>
        <w:t>Foreign</w:t>
      </w:r>
      <w:proofErr w:type="spellEnd"/>
      <w:r w:rsidRPr="00A77EDF">
        <w:rPr>
          <w:rFonts w:ascii="Garamond" w:hAnsi="Garamond"/>
          <w:sz w:val="23"/>
          <w:szCs w:val="23"/>
          <w:lang w:val="fr-FR"/>
        </w:rPr>
        <w:t xml:space="preserve"> </w:t>
      </w:r>
      <w:proofErr w:type="spellStart"/>
      <w:r w:rsidRPr="00A77EDF">
        <w:rPr>
          <w:rFonts w:ascii="Garamond" w:hAnsi="Garamond"/>
          <w:sz w:val="23"/>
          <w:szCs w:val="23"/>
          <w:lang w:val="fr-FR"/>
        </w:rPr>
        <w:t>Missionary</w:t>
      </w:r>
      <w:proofErr w:type="spellEnd"/>
      <w:r w:rsidRPr="00A77EDF">
        <w:rPr>
          <w:rFonts w:ascii="Garamond" w:hAnsi="Garamond"/>
          <w:sz w:val="23"/>
          <w:szCs w:val="23"/>
          <w:lang w:val="fr-FR"/>
        </w:rPr>
        <w:t xml:space="preserve"> Society, en </w:t>
      </w:r>
      <w:r w:rsidRPr="00A77EDF">
        <w:rPr>
          <w:rFonts w:ascii="Garamond" w:hAnsi="Garamond"/>
          <w:sz w:val="23"/>
          <w:szCs w:val="23"/>
          <w:lang w:val="fr-FR"/>
        </w:rPr>
        <w:br/>
        <w:t xml:space="preserve">indiquant </w:t>
      </w:r>
      <w:r>
        <w:rPr>
          <w:rFonts w:ascii="Garamond" w:hAnsi="Garamond"/>
          <w:sz w:val="23"/>
          <w:szCs w:val="23"/>
          <w:lang w:val="fr-FR"/>
        </w:rPr>
        <w:t xml:space="preserve">« </w:t>
      </w:r>
      <w:r w:rsidRPr="00A77EDF">
        <w:rPr>
          <w:rFonts w:ascii="Garamond" w:hAnsi="Garamond"/>
          <w:sz w:val="23"/>
          <w:szCs w:val="23"/>
          <w:lang w:val="fr-FR"/>
        </w:rPr>
        <w:t xml:space="preserve">Good Friday </w:t>
      </w:r>
      <w:proofErr w:type="spellStart"/>
      <w:r w:rsidRPr="00A77EDF">
        <w:rPr>
          <w:rFonts w:ascii="Garamond" w:hAnsi="Garamond"/>
          <w:sz w:val="23"/>
          <w:szCs w:val="23"/>
          <w:lang w:val="fr-FR"/>
        </w:rPr>
        <w:t>Offering</w:t>
      </w:r>
      <w:proofErr w:type="spellEnd"/>
      <w:r>
        <w:rPr>
          <w:rFonts w:ascii="Garamond" w:hAnsi="Garamond"/>
          <w:sz w:val="23"/>
          <w:szCs w:val="23"/>
          <w:lang w:val="fr-FR"/>
        </w:rPr>
        <w:t xml:space="preserve"> »</w:t>
      </w:r>
      <w:r w:rsidRPr="00A77EDF">
        <w:rPr>
          <w:rFonts w:ascii="Garamond" w:hAnsi="Garamond"/>
          <w:sz w:val="23"/>
          <w:szCs w:val="23"/>
          <w:lang w:val="fr-FR"/>
        </w:rPr>
        <w:t xml:space="preserve"> dans le champ mémo. Merci.</w:t>
      </w:r>
    </w:p>
    <w:sectPr w:rsidR="003C6D77" w:rsidRPr="006F6C51" w:rsidSect="003C6D77">
      <w:footerReference w:type="default" r:id="rId13"/>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E75" w14:textId="77777777" w:rsidR="00431262" w:rsidRDefault="00431262" w:rsidP="00A42D24">
      <w:pPr>
        <w:spacing w:after="0" w:line="240" w:lineRule="auto"/>
      </w:pPr>
      <w:r>
        <w:separator/>
      </w:r>
    </w:p>
  </w:endnote>
  <w:endnote w:type="continuationSeparator" w:id="0">
    <w:p w14:paraId="2C63D4BE" w14:textId="77777777" w:rsidR="00431262" w:rsidRDefault="00431262"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4210" w14:textId="77777777" w:rsidR="00431262" w:rsidRDefault="00431262" w:rsidP="00A42D24">
      <w:pPr>
        <w:spacing w:after="0" w:line="240" w:lineRule="auto"/>
      </w:pPr>
      <w:r>
        <w:separator/>
      </w:r>
    </w:p>
  </w:footnote>
  <w:footnote w:type="continuationSeparator" w:id="0">
    <w:p w14:paraId="1EF599F2" w14:textId="77777777" w:rsidR="00431262" w:rsidRDefault="00431262"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46B15"/>
    <w:multiLevelType w:val="hybridMultilevel"/>
    <w:tmpl w:val="E3EEC312"/>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3"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551BF9"/>
    <w:multiLevelType w:val="multilevel"/>
    <w:tmpl w:val="C9B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825AEC"/>
    <w:multiLevelType w:val="multilevel"/>
    <w:tmpl w:val="CF9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39335F"/>
    <w:multiLevelType w:val="hybridMultilevel"/>
    <w:tmpl w:val="FC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B52474"/>
    <w:multiLevelType w:val="hybridMultilevel"/>
    <w:tmpl w:val="74B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23"/>
  </w:num>
  <w:num w:numId="4">
    <w:abstractNumId w:val="19"/>
  </w:num>
  <w:num w:numId="5">
    <w:abstractNumId w:val="15"/>
  </w:num>
  <w:num w:numId="6">
    <w:abstractNumId w:val="9"/>
  </w:num>
  <w:num w:numId="7">
    <w:abstractNumId w:val="4"/>
  </w:num>
  <w:num w:numId="8">
    <w:abstractNumId w:val="6"/>
  </w:num>
  <w:num w:numId="9">
    <w:abstractNumId w:val="17"/>
  </w:num>
  <w:num w:numId="10">
    <w:abstractNumId w:val="22"/>
  </w:num>
  <w:num w:numId="11">
    <w:abstractNumId w:val="20"/>
  </w:num>
  <w:num w:numId="12">
    <w:abstractNumId w:val="0"/>
  </w:num>
  <w:num w:numId="13">
    <w:abstractNumId w:val="14"/>
  </w:num>
  <w:num w:numId="14">
    <w:abstractNumId w:val="10"/>
  </w:num>
  <w:num w:numId="15">
    <w:abstractNumId w:val="3"/>
  </w:num>
  <w:num w:numId="16">
    <w:abstractNumId w:val="1"/>
  </w:num>
  <w:num w:numId="17">
    <w:abstractNumId w:val="5"/>
  </w:num>
  <w:num w:numId="18">
    <w:abstractNumId w:val="16"/>
  </w:num>
  <w:num w:numId="19">
    <w:abstractNumId w:val="7"/>
  </w:num>
  <w:num w:numId="20">
    <w:abstractNumId w:val="12"/>
  </w:num>
  <w:num w:numId="21">
    <w:abstractNumId w:val="13"/>
  </w:num>
  <w:num w:numId="22">
    <w:abstractNumId w:val="18"/>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21"/>
    <w:rsid w:val="00020DAC"/>
    <w:rsid w:val="00053D46"/>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C84"/>
    <w:rsid w:val="00284E11"/>
    <w:rsid w:val="00295A7C"/>
    <w:rsid w:val="00296CD5"/>
    <w:rsid w:val="002A284E"/>
    <w:rsid w:val="002C07D3"/>
    <w:rsid w:val="002C4967"/>
    <w:rsid w:val="002E0E95"/>
    <w:rsid w:val="002E2E99"/>
    <w:rsid w:val="002F16F8"/>
    <w:rsid w:val="002F426E"/>
    <w:rsid w:val="00305A7E"/>
    <w:rsid w:val="00335014"/>
    <w:rsid w:val="0033615C"/>
    <w:rsid w:val="00364B23"/>
    <w:rsid w:val="003805EC"/>
    <w:rsid w:val="0039299A"/>
    <w:rsid w:val="003961CE"/>
    <w:rsid w:val="003A1C50"/>
    <w:rsid w:val="003A67F4"/>
    <w:rsid w:val="003C23F9"/>
    <w:rsid w:val="003C6D77"/>
    <w:rsid w:val="00403414"/>
    <w:rsid w:val="004065BE"/>
    <w:rsid w:val="0041583E"/>
    <w:rsid w:val="00416F64"/>
    <w:rsid w:val="00422220"/>
    <w:rsid w:val="00422785"/>
    <w:rsid w:val="00426EDE"/>
    <w:rsid w:val="00431262"/>
    <w:rsid w:val="004345D5"/>
    <w:rsid w:val="00450FD1"/>
    <w:rsid w:val="00475A23"/>
    <w:rsid w:val="004A6951"/>
    <w:rsid w:val="004B1BDF"/>
    <w:rsid w:val="004B3770"/>
    <w:rsid w:val="004D0F69"/>
    <w:rsid w:val="0053295C"/>
    <w:rsid w:val="00546BF1"/>
    <w:rsid w:val="00554226"/>
    <w:rsid w:val="00564252"/>
    <w:rsid w:val="00572D7F"/>
    <w:rsid w:val="005878AD"/>
    <w:rsid w:val="00591299"/>
    <w:rsid w:val="005B4072"/>
    <w:rsid w:val="005B41FD"/>
    <w:rsid w:val="005D18C4"/>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6F6C51"/>
    <w:rsid w:val="00702F25"/>
    <w:rsid w:val="007150BD"/>
    <w:rsid w:val="00720659"/>
    <w:rsid w:val="00720821"/>
    <w:rsid w:val="00735597"/>
    <w:rsid w:val="0074640C"/>
    <w:rsid w:val="0075401A"/>
    <w:rsid w:val="00754337"/>
    <w:rsid w:val="007563DD"/>
    <w:rsid w:val="00763282"/>
    <w:rsid w:val="00771BEC"/>
    <w:rsid w:val="007A036B"/>
    <w:rsid w:val="007B62EE"/>
    <w:rsid w:val="007C04B3"/>
    <w:rsid w:val="007C2FED"/>
    <w:rsid w:val="007C7385"/>
    <w:rsid w:val="007C7828"/>
    <w:rsid w:val="007E0EEE"/>
    <w:rsid w:val="007E5BD6"/>
    <w:rsid w:val="00800623"/>
    <w:rsid w:val="00845B00"/>
    <w:rsid w:val="00855EB6"/>
    <w:rsid w:val="0085772D"/>
    <w:rsid w:val="00860FE8"/>
    <w:rsid w:val="0086516B"/>
    <w:rsid w:val="0088070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AF5138"/>
    <w:rsid w:val="00B16AEC"/>
    <w:rsid w:val="00B2163D"/>
    <w:rsid w:val="00B239EC"/>
    <w:rsid w:val="00B331BB"/>
    <w:rsid w:val="00B41CC7"/>
    <w:rsid w:val="00B45669"/>
    <w:rsid w:val="00B51629"/>
    <w:rsid w:val="00B56E40"/>
    <w:rsid w:val="00B77D46"/>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764"/>
    <w:rsid w:val="00CE585D"/>
    <w:rsid w:val="00CE6D10"/>
    <w:rsid w:val="00D02453"/>
    <w:rsid w:val="00D05C42"/>
    <w:rsid w:val="00D06357"/>
    <w:rsid w:val="00D14397"/>
    <w:rsid w:val="00D433A6"/>
    <w:rsid w:val="00D45418"/>
    <w:rsid w:val="00D5019A"/>
    <w:rsid w:val="00D56CFB"/>
    <w:rsid w:val="00D63AEC"/>
    <w:rsid w:val="00DB0EDF"/>
    <w:rsid w:val="00DC55E5"/>
    <w:rsid w:val="00DD3A11"/>
    <w:rsid w:val="00DD58ED"/>
    <w:rsid w:val="00E22663"/>
    <w:rsid w:val="00E2693C"/>
    <w:rsid w:val="00E37098"/>
    <w:rsid w:val="00E53F8B"/>
    <w:rsid w:val="00E83065"/>
    <w:rsid w:val="00E8463E"/>
    <w:rsid w:val="00EA1527"/>
    <w:rsid w:val="00ED727E"/>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character" w:customStyle="1" w:styleId="scxw161028025">
    <w:name w:val="scxw161028025"/>
    <w:basedOn w:val="DefaultParagraphFont"/>
    <w:rsid w:val="003C6D77"/>
  </w:style>
  <w:style w:type="character" w:customStyle="1" w:styleId="superscript">
    <w:name w:val="superscript"/>
    <w:basedOn w:val="DefaultParagraphFont"/>
    <w:rsid w:val="003C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07118602">
      <w:bodyDiv w:val="1"/>
      <w:marLeft w:val="0"/>
      <w:marRight w:val="0"/>
      <w:marTop w:val="0"/>
      <w:marBottom w:val="0"/>
      <w:divBdr>
        <w:top w:val="none" w:sz="0" w:space="0" w:color="auto"/>
        <w:left w:val="none" w:sz="0" w:space="0" w:color="auto"/>
        <w:bottom w:val="none" w:sz="0" w:space="0" w:color="auto"/>
        <w:right w:val="none" w:sz="0" w:space="0" w:color="auto"/>
      </w:divBdr>
      <w:divsChild>
        <w:div w:id="93598575">
          <w:marLeft w:val="0"/>
          <w:marRight w:val="0"/>
          <w:marTop w:val="0"/>
          <w:marBottom w:val="0"/>
          <w:divBdr>
            <w:top w:val="none" w:sz="0" w:space="0" w:color="auto"/>
            <w:left w:val="none" w:sz="0" w:space="0" w:color="auto"/>
            <w:bottom w:val="none" w:sz="0" w:space="0" w:color="auto"/>
            <w:right w:val="none" w:sz="0" w:space="0" w:color="auto"/>
          </w:divBdr>
        </w:div>
        <w:div w:id="1321428491">
          <w:marLeft w:val="0"/>
          <w:marRight w:val="0"/>
          <w:marTop w:val="0"/>
          <w:marBottom w:val="0"/>
          <w:divBdr>
            <w:top w:val="none" w:sz="0" w:space="0" w:color="auto"/>
            <w:left w:val="none" w:sz="0" w:space="0" w:color="auto"/>
            <w:bottom w:val="none" w:sz="0" w:space="0" w:color="auto"/>
            <w:right w:val="none" w:sz="0" w:space="0" w:color="auto"/>
          </w:divBdr>
        </w:div>
        <w:div w:id="1718699636">
          <w:marLeft w:val="0"/>
          <w:marRight w:val="0"/>
          <w:marTop w:val="0"/>
          <w:marBottom w:val="0"/>
          <w:divBdr>
            <w:top w:val="none" w:sz="0" w:space="0" w:color="auto"/>
            <w:left w:val="none" w:sz="0" w:space="0" w:color="auto"/>
            <w:bottom w:val="none" w:sz="0" w:space="0" w:color="auto"/>
            <w:right w:val="none" w:sz="0" w:space="0" w:color="auto"/>
          </w:divBdr>
        </w:div>
        <w:div w:id="2066367650">
          <w:marLeft w:val="0"/>
          <w:marRight w:val="0"/>
          <w:marTop w:val="0"/>
          <w:marBottom w:val="0"/>
          <w:divBdr>
            <w:top w:val="none" w:sz="0" w:space="0" w:color="auto"/>
            <w:left w:val="none" w:sz="0" w:space="0" w:color="auto"/>
            <w:bottom w:val="none" w:sz="0" w:space="0" w:color="auto"/>
            <w:right w:val="none" w:sz="0" w:space="0" w:color="auto"/>
          </w:divBdr>
        </w:div>
        <w:div w:id="698091710">
          <w:marLeft w:val="0"/>
          <w:marRight w:val="0"/>
          <w:marTop w:val="0"/>
          <w:marBottom w:val="0"/>
          <w:divBdr>
            <w:top w:val="none" w:sz="0" w:space="0" w:color="auto"/>
            <w:left w:val="none" w:sz="0" w:space="0" w:color="auto"/>
            <w:bottom w:val="none" w:sz="0" w:space="0" w:color="auto"/>
            <w:right w:val="none" w:sz="0" w:space="0" w:color="auto"/>
          </w:divBdr>
        </w:div>
        <w:div w:id="1705716833">
          <w:marLeft w:val="0"/>
          <w:marRight w:val="0"/>
          <w:marTop w:val="0"/>
          <w:marBottom w:val="0"/>
          <w:divBdr>
            <w:top w:val="none" w:sz="0" w:space="0" w:color="auto"/>
            <w:left w:val="none" w:sz="0" w:space="0" w:color="auto"/>
            <w:bottom w:val="none" w:sz="0" w:space="0" w:color="auto"/>
            <w:right w:val="none" w:sz="0" w:space="0" w:color="auto"/>
          </w:divBdr>
        </w:div>
        <w:div w:id="563106445">
          <w:marLeft w:val="0"/>
          <w:marRight w:val="0"/>
          <w:marTop w:val="0"/>
          <w:marBottom w:val="0"/>
          <w:divBdr>
            <w:top w:val="none" w:sz="0" w:space="0" w:color="auto"/>
            <w:left w:val="none" w:sz="0" w:space="0" w:color="auto"/>
            <w:bottom w:val="none" w:sz="0" w:space="0" w:color="auto"/>
            <w:right w:val="none" w:sz="0" w:space="0" w:color="auto"/>
          </w:divBdr>
        </w:div>
        <w:div w:id="86122393">
          <w:marLeft w:val="0"/>
          <w:marRight w:val="0"/>
          <w:marTop w:val="0"/>
          <w:marBottom w:val="0"/>
          <w:divBdr>
            <w:top w:val="none" w:sz="0" w:space="0" w:color="auto"/>
            <w:left w:val="none" w:sz="0" w:space="0" w:color="auto"/>
            <w:bottom w:val="none" w:sz="0" w:space="0" w:color="auto"/>
            <w:right w:val="none" w:sz="0" w:space="0" w:color="auto"/>
          </w:divBdr>
        </w:div>
        <w:div w:id="1191643211">
          <w:marLeft w:val="0"/>
          <w:marRight w:val="0"/>
          <w:marTop w:val="0"/>
          <w:marBottom w:val="0"/>
          <w:divBdr>
            <w:top w:val="none" w:sz="0" w:space="0" w:color="auto"/>
            <w:left w:val="none" w:sz="0" w:space="0" w:color="auto"/>
            <w:bottom w:val="none" w:sz="0" w:space="0" w:color="auto"/>
            <w:right w:val="none" w:sz="0" w:space="0" w:color="auto"/>
          </w:divBdr>
        </w:div>
        <w:div w:id="972561271">
          <w:marLeft w:val="0"/>
          <w:marRight w:val="0"/>
          <w:marTop w:val="0"/>
          <w:marBottom w:val="0"/>
          <w:divBdr>
            <w:top w:val="none" w:sz="0" w:space="0" w:color="auto"/>
            <w:left w:val="none" w:sz="0" w:space="0" w:color="auto"/>
            <w:bottom w:val="none" w:sz="0" w:space="0" w:color="auto"/>
            <w:right w:val="none" w:sz="0" w:space="0" w:color="auto"/>
          </w:divBdr>
        </w:div>
        <w:div w:id="563684761">
          <w:marLeft w:val="0"/>
          <w:marRight w:val="0"/>
          <w:marTop w:val="0"/>
          <w:marBottom w:val="0"/>
          <w:divBdr>
            <w:top w:val="none" w:sz="0" w:space="0" w:color="auto"/>
            <w:left w:val="none" w:sz="0" w:space="0" w:color="auto"/>
            <w:bottom w:val="none" w:sz="0" w:space="0" w:color="auto"/>
            <w:right w:val="none" w:sz="0" w:space="0" w:color="auto"/>
          </w:divBdr>
        </w:div>
        <w:div w:id="1888181259">
          <w:marLeft w:val="0"/>
          <w:marRight w:val="0"/>
          <w:marTop w:val="0"/>
          <w:marBottom w:val="0"/>
          <w:divBdr>
            <w:top w:val="none" w:sz="0" w:space="0" w:color="auto"/>
            <w:left w:val="none" w:sz="0" w:space="0" w:color="auto"/>
            <w:bottom w:val="none" w:sz="0" w:space="0" w:color="auto"/>
            <w:right w:val="none" w:sz="0" w:space="0" w:color="auto"/>
          </w:divBdr>
        </w:div>
        <w:div w:id="615599442">
          <w:marLeft w:val="0"/>
          <w:marRight w:val="0"/>
          <w:marTop w:val="0"/>
          <w:marBottom w:val="0"/>
          <w:divBdr>
            <w:top w:val="none" w:sz="0" w:space="0" w:color="auto"/>
            <w:left w:val="none" w:sz="0" w:space="0" w:color="auto"/>
            <w:bottom w:val="none" w:sz="0" w:space="0" w:color="auto"/>
            <w:right w:val="none" w:sz="0" w:space="0" w:color="auto"/>
          </w:divBdr>
        </w:div>
        <w:div w:id="1856461765">
          <w:marLeft w:val="0"/>
          <w:marRight w:val="0"/>
          <w:marTop w:val="0"/>
          <w:marBottom w:val="0"/>
          <w:divBdr>
            <w:top w:val="none" w:sz="0" w:space="0" w:color="auto"/>
            <w:left w:val="none" w:sz="0" w:space="0" w:color="auto"/>
            <w:bottom w:val="none" w:sz="0" w:space="0" w:color="auto"/>
            <w:right w:val="none" w:sz="0" w:space="0" w:color="auto"/>
          </w:divBdr>
        </w:div>
        <w:div w:id="1196119909">
          <w:marLeft w:val="0"/>
          <w:marRight w:val="0"/>
          <w:marTop w:val="0"/>
          <w:marBottom w:val="0"/>
          <w:divBdr>
            <w:top w:val="none" w:sz="0" w:space="0" w:color="auto"/>
            <w:left w:val="none" w:sz="0" w:space="0" w:color="auto"/>
            <w:bottom w:val="none" w:sz="0" w:space="0" w:color="auto"/>
            <w:right w:val="none" w:sz="0" w:space="0" w:color="auto"/>
          </w:divBdr>
        </w:div>
        <w:div w:id="1817838574">
          <w:marLeft w:val="0"/>
          <w:marRight w:val="0"/>
          <w:marTop w:val="0"/>
          <w:marBottom w:val="0"/>
          <w:divBdr>
            <w:top w:val="none" w:sz="0" w:space="0" w:color="auto"/>
            <w:left w:val="none" w:sz="0" w:space="0" w:color="auto"/>
            <w:bottom w:val="none" w:sz="0" w:space="0" w:color="auto"/>
            <w:right w:val="none" w:sz="0" w:space="0" w:color="auto"/>
          </w:divBdr>
        </w:div>
        <w:div w:id="1036346672">
          <w:marLeft w:val="0"/>
          <w:marRight w:val="0"/>
          <w:marTop w:val="0"/>
          <w:marBottom w:val="0"/>
          <w:divBdr>
            <w:top w:val="none" w:sz="0" w:space="0" w:color="auto"/>
            <w:left w:val="none" w:sz="0" w:space="0" w:color="auto"/>
            <w:bottom w:val="none" w:sz="0" w:space="0" w:color="auto"/>
            <w:right w:val="none" w:sz="0" w:space="0" w:color="auto"/>
          </w:divBdr>
        </w:div>
        <w:div w:id="2076734018">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747456868">
          <w:marLeft w:val="0"/>
          <w:marRight w:val="0"/>
          <w:marTop w:val="0"/>
          <w:marBottom w:val="0"/>
          <w:divBdr>
            <w:top w:val="none" w:sz="0" w:space="0" w:color="auto"/>
            <w:left w:val="none" w:sz="0" w:space="0" w:color="auto"/>
            <w:bottom w:val="none" w:sz="0" w:space="0" w:color="auto"/>
            <w:right w:val="none" w:sz="0" w:space="0" w:color="auto"/>
          </w:divBdr>
        </w:div>
        <w:div w:id="541409822">
          <w:marLeft w:val="0"/>
          <w:marRight w:val="0"/>
          <w:marTop w:val="0"/>
          <w:marBottom w:val="0"/>
          <w:divBdr>
            <w:top w:val="none" w:sz="0" w:space="0" w:color="auto"/>
            <w:left w:val="none" w:sz="0" w:space="0" w:color="auto"/>
            <w:bottom w:val="none" w:sz="0" w:space="0" w:color="auto"/>
            <w:right w:val="none" w:sz="0" w:space="0" w:color="auto"/>
          </w:divBdr>
        </w:div>
        <w:div w:id="85032217">
          <w:marLeft w:val="0"/>
          <w:marRight w:val="0"/>
          <w:marTop w:val="0"/>
          <w:marBottom w:val="0"/>
          <w:divBdr>
            <w:top w:val="none" w:sz="0" w:space="0" w:color="auto"/>
            <w:left w:val="none" w:sz="0" w:space="0" w:color="auto"/>
            <w:bottom w:val="none" w:sz="0" w:space="0" w:color="auto"/>
            <w:right w:val="none" w:sz="0" w:space="0" w:color="auto"/>
          </w:divBdr>
        </w:div>
        <w:div w:id="1406759871">
          <w:marLeft w:val="0"/>
          <w:marRight w:val="0"/>
          <w:marTop w:val="0"/>
          <w:marBottom w:val="0"/>
          <w:divBdr>
            <w:top w:val="none" w:sz="0" w:space="0" w:color="auto"/>
            <w:left w:val="none" w:sz="0" w:space="0" w:color="auto"/>
            <w:bottom w:val="none" w:sz="0" w:space="0" w:color="auto"/>
            <w:right w:val="none" w:sz="0" w:space="0" w:color="auto"/>
          </w:divBdr>
        </w:div>
        <w:div w:id="545870452">
          <w:marLeft w:val="0"/>
          <w:marRight w:val="0"/>
          <w:marTop w:val="0"/>
          <w:marBottom w:val="0"/>
          <w:divBdr>
            <w:top w:val="none" w:sz="0" w:space="0" w:color="auto"/>
            <w:left w:val="none" w:sz="0" w:space="0" w:color="auto"/>
            <w:bottom w:val="none" w:sz="0" w:space="0" w:color="auto"/>
            <w:right w:val="none" w:sz="0" w:space="0" w:color="auto"/>
          </w:divBdr>
        </w:div>
        <w:div w:id="1281762398">
          <w:marLeft w:val="0"/>
          <w:marRight w:val="0"/>
          <w:marTop w:val="0"/>
          <w:marBottom w:val="0"/>
          <w:divBdr>
            <w:top w:val="none" w:sz="0" w:space="0" w:color="auto"/>
            <w:left w:val="none" w:sz="0" w:space="0" w:color="auto"/>
            <w:bottom w:val="none" w:sz="0" w:space="0" w:color="auto"/>
            <w:right w:val="none" w:sz="0" w:space="0" w:color="auto"/>
          </w:divBdr>
        </w:div>
        <w:div w:id="1067417552">
          <w:marLeft w:val="0"/>
          <w:marRight w:val="0"/>
          <w:marTop w:val="0"/>
          <w:marBottom w:val="0"/>
          <w:divBdr>
            <w:top w:val="none" w:sz="0" w:space="0" w:color="auto"/>
            <w:left w:val="none" w:sz="0" w:space="0" w:color="auto"/>
            <w:bottom w:val="none" w:sz="0" w:space="0" w:color="auto"/>
            <w:right w:val="none" w:sz="0" w:space="0" w:color="auto"/>
          </w:divBdr>
        </w:div>
        <w:div w:id="36010725">
          <w:marLeft w:val="0"/>
          <w:marRight w:val="0"/>
          <w:marTop w:val="0"/>
          <w:marBottom w:val="0"/>
          <w:divBdr>
            <w:top w:val="none" w:sz="0" w:space="0" w:color="auto"/>
            <w:left w:val="none" w:sz="0" w:space="0" w:color="auto"/>
            <w:bottom w:val="none" w:sz="0" w:space="0" w:color="auto"/>
            <w:right w:val="none" w:sz="0" w:space="0" w:color="auto"/>
          </w:divBdr>
        </w:div>
        <w:div w:id="1237281116">
          <w:marLeft w:val="0"/>
          <w:marRight w:val="0"/>
          <w:marTop w:val="0"/>
          <w:marBottom w:val="0"/>
          <w:divBdr>
            <w:top w:val="none" w:sz="0" w:space="0" w:color="auto"/>
            <w:left w:val="none" w:sz="0" w:space="0" w:color="auto"/>
            <w:bottom w:val="none" w:sz="0" w:space="0" w:color="auto"/>
            <w:right w:val="none" w:sz="0" w:space="0" w:color="auto"/>
          </w:divBdr>
        </w:div>
      </w:divsChild>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45932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7414">
          <w:marLeft w:val="0"/>
          <w:marRight w:val="0"/>
          <w:marTop w:val="0"/>
          <w:marBottom w:val="0"/>
          <w:divBdr>
            <w:top w:val="none" w:sz="0" w:space="0" w:color="auto"/>
            <w:left w:val="none" w:sz="0" w:space="0" w:color="auto"/>
            <w:bottom w:val="none" w:sz="0" w:space="0" w:color="auto"/>
            <w:right w:val="none" w:sz="0" w:space="0" w:color="auto"/>
          </w:divBdr>
        </w:div>
        <w:div w:id="446318667">
          <w:marLeft w:val="0"/>
          <w:marRight w:val="0"/>
          <w:marTop w:val="0"/>
          <w:marBottom w:val="0"/>
          <w:divBdr>
            <w:top w:val="none" w:sz="0" w:space="0" w:color="auto"/>
            <w:left w:val="none" w:sz="0" w:space="0" w:color="auto"/>
            <w:bottom w:val="none" w:sz="0" w:space="0" w:color="auto"/>
            <w:right w:val="none" w:sz="0" w:space="0" w:color="auto"/>
          </w:divBdr>
        </w:div>
        <w:div w:id="108624936">
          <w:marLeft w:val="0"/>
          <w:marRight w:val="0"/>
          <w:marTop w:val="0"/>
          <w:marBottom w:val="0"/>
          <w:divBdr>
            <w:top w:val="none" w:sz="0" w:space="0" w:color="auto"/>
            <w:left w:val="none" w:sz="0" w:space="0" w:color="auto"/>
            <w:bottom w:val="none" w:sz="0" w:space="0" w:color="auto"/>
            <w:right w:val="none" w:sz="0" w:space="0" w:color="auto"/>
          </w:divBdr>
        </w:div>
        <w:div w:id="1140617000">
          <w:marLeft w:val="0"/>
          <w:marRight w:val="0"/>
          <w:marTop w:val="0"/>
          <w:marBottom w:val="0"/>
          <w:divBdr>
            <w:top w:val="none" w:sz="0" w:space="0" w:color="auto"/>
            <w:left w:val="none" w:sz="0" w:space="0" w:color="auto"/>
            <w:bottom w:val="none" w:sz="0" w:space="0" w:color="auto"/>
            <w:right w:val="none" w:sz="0" w:space="0" w:color="auto"/>
          </w:divBdr>
        </w:div>
        <w:div w:id="1887326001">
          <w:marLeft w:val="0"/>
          <w:marRight w:val="0"/>
          <w:marTop w:val="0"/>
          <w:marBottom w:val="0"/>
          <w:divBdr>
            <w:top w:val="none" w:sz="0" w:space="0" w:color="auto"/>
            <w:left w:val="none" w:sz="0" w:space="0" w:color="auto"/>
            <w:bottom w:val="none" w:sz="0" w:space="0" w:color="auto"/>
            <w:right w:val="none" w:sz="0" w:space="0" w:color="auto"/>
          </w:divBdr>
        </w:div>
        <w:div w:id="677315837">
          <w:marLeft w:val="0"/>
          <w:marRight w:val="0"/>
          <w:marTop w:val="0"/>
          <w:marBottom w:val="0"/>
          <w:divBdr>
            <w:top w:val="none" w:sz="0" w:space="0" w:color="auto"/>
            <w:left w:val="none" w:sz="0" w:space="0" w:color="auto"/>
            <w:bottom w:val="none" w:sz="0" w:space="0" w:color="auto"/>
            <w:right w:val="none" w:sz="0" w:space="0" w:color="auto"/>
          </w:divBdr>
          <w:divsChild>
            <w:div w:id="616332340">
              <w:marLeft w:val="0"/>
              <w:marRight w:val="0"/>
              <w:marTop w:val="0"/>
              <w:marBottom w:val="0"/>
              <w:divBdr>
                <w:top w:val="none" w:sz="0" w:space="0" w:color="auto"/>
                <w:left w:val="none" w:sz="0" w:space="0" w:color="auto"/>
                <w:bottom w:val="none" w:sz="0" w:space="0" w:color="auto"/>
                <w:right w:val="none" w:sz="0" w:space="0" w:color="auto"/>
              </w:divBdr>
            </w:div>
            <w:div w:id="259219315">
              <w:marLeft w:val="0"/>
              <w:marRight w:val="0"/>
              <w:marTop w:val="0"/>
              <w:marBottom w:val="0"/>
              <w:divBdr>
                <w:top w:val="none" w:sz="0" w:space="0" w:color="auto"/>
                <w:left w:val="none" w:sz="0" w:space="0" w:color="auto"/>
                <w:bottom w:val="none" w:sz="0" w:space="0" w:color="auto"/>
                <w:right w:val="none" w:sz="0" w:space="0" w:color="auto"/>
              </w:divBdr>
            </w:div>
            <w:div w:id="1526478896">
              <w:marLeft w:val="0"/>
              <w:marRight w:val="0"/>
              <w:marTop w:val="0"/>
              <w:marBottom w:val="0"/>
              <w:divBdr>
                <w:top w:val="none" w:sz="0" w:space="0" w:color="auto"/>
                <w:left w:val="none" w:sz="0" w:space="0" w:color="auto"/>
                <w:bottom w:val="none" w:sz="0" w:space="0" w:color="auto"/>
                <w:right w:val="none" w:sz="0" w:space="0" w:color="auto"/>
              </w:divBdr>
            </w:div>
          </w:divsChild>
        </w:div>
        <w:div w:id="1633515349">
          <w:marLeft w:val="0"/>
          <w:marRight w:val="0"/>
          <w:marTop w:val="0"/>
          <w:marBottom w:val="0"/>
          <w:divBdr>
            <w:top w:val="none" w:sz="0" w:space="0" w:color="auto"/>
            <w:left w:val="none" w:sz="0" w:space="0" w:color="auto"/>
            <w:bottom w:val="none" w:sz="0" w:space="0" w:color="auto"/>
            <w:right w:val="none" w:sz="0" w:space="0" w:color="auto"/>
          </w:divBdr>
          <w:divsChild>
            <w:div w:id="269091173">
              <w:marLeft w:val="0"/>
              <w:marRight w:val="0"/>
              <w:marTop w:val="0"/>
              <w:marBottom w:val="0"/>
              <w:divBdr>
                <w:top w:val="none" w:sz="0" w:space="0" w:color="auto"/>
                <w:left w:val="none" w:sz="0" w:space="0" w:color="auto"/>
                <w:bottom w:val="none" w:sz="0" w:space="0" w:color="auto"/>
                <w:right w:val="none" w:sz="0" w:space="0" w:color="auto"/>
              </w:divBdr>
            </w:div>
            <w:div w:id="357507810">
              <w:marLeft w:val="0"/>
              <w:marRight w:val="0"/>
              <w:marTop w:val="0"/>
              <w:marBottom w:val="0"/>
              <w:divBdr>
                <w:top w:val="none" w:sz="0" w:space="0" w:color="auto"/>
                <w:left w:val="none" w:sz="0" w:space="0" w:color="auto"/>
                <w:bottom w:val="none" w:sz="0" w:space="0" w:color="auto"/>
                <w:right w:val="none" w:sz="0" w:space="0" w:color="auto"/>
              </w:divBdr>
            </w:div>
            <w:div w:id="1312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3644655">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40127988">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57645701">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3451867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38854889">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2022-01-27T20:30:00Z</cp:lastPrinted>
  <dcterms:created xsi:type="dcterms:W3CDTF">2022-01-27T20:30:00Z</dcterms:created>
  <dcterms:modified xsi:type="dcterms:W3CDTF">2022-01-27T20:33:00Z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