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08EFBD55" w:rsidR="002E2E99" w:rsidRPr="0042103E" w:rsidRDefault="00BB4CC1" w:rsidP="009C0014">
      <w:pPr>
        <w:spacing w:after="0" w:line="240" w:lineRule="auto"/>
        <w:rPr>
          <w:rFonts w:ascii="Garamond" w:eastAsia="Calibri" w:hAnsi="Garamond" w:cs="Times New Roman"/>
          <w:b/>
          <w:sz w:val="23"/>
          <w:szCs w:val="23"/>
          <w:lang w:val="en-US"/>
        </w:rPr>
      </w:pPr>
      <w:r w:rsidRPr="0042103E">
        <w:rPr>
          <w:rFonts w:ascii="Garamond" w:hAnsi="Garamond"/>
          <w:noProof/>
          <w:sz w:val="23"/>
          <w:szCs w:val="23"/>
          <w:lang w:val="en-US"/>
        </w:rPr>
        <w:drawing>
          <wp:anchor distT="0" distB="0" distL="114300" distR="114300" simplePos="0" relativeHeight="251661312" behindDoc="0" locked="0" layoutInCell="1" allowOverlap="1" wp14:anchorId="1F75FF3C" wp14:editId="7B9B26AE">
            <wp:simplePos x="0" y="0"/>
            <wp:positionH relativeFrom="column">
              <wp:posOffset>5499801</wp:posOffset>
            </wp:positionH>
            <wp:positionV relativeFrom="paragraph">
              <wp:posOffset>67</wp:posOffset>
            </wp:positionV>
            <wp:extent cx="1326515" cy="1326515"/>
            <wp:effectExtent l="0" t="0" r="0" b="0"/>
            <wp:wrapSquare wrapText="bothSides"/>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1326515" cy="1326515"/>
                    </a:xfrm>
                    <a:prstGeom prst="rect">
                      <a:avLst/>
                    </a:prstGeom>
                  </pic:spPr>
                </pic:pic>
              </a:graphicData>
            </a:graphic>
            <wp14:sizeRelH relativeFrom="margin">
              <wp14:pctWidth>0</wp14:pctWidth>
            </wp14:sizeRelH>
            <wp14:sizeRelV relativeFrom="margin">
              <wp14:pctHeight>0</wp14:pctHeight>
            </wp14:sizeRelV>
          </wp:anchor>
        </w:drawing>
      </w:r>
      <w:r w:rsidR="00A42D24" w:rsidRPr="0042103E">
        <w:rPr>
          <w:rFonts w:ascii="Garamond" w:eastAsia="Calibri" w:hAnsi="Garamond" w:cs="Times New Roman"/>
          <w:noProof/>
          <w:sz w:val="23"/>
          <w:szCs w:val="23"/>
          <w:lang w:val="en-US"/>
        </w:rPr>
        <w:drawing>
          <wp:inline distT="0" distB="0" distL="0" distR="0" wp14:anchorId="3D201981" wp14:editId="394859EA">
            <wp:extent cx="1357162" cy="966114"/>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1" cstate="print">
                      <a:extLst>
                        <a:ext uri="{28A0092B-C50C-407E-A947-70E740481C1C}">
                          <a14:useLocalDpi xmlns:a14="http://schemas.microsoft.com/office/drawing/2010/main"/>
                        </a:ext>
                      </a:extLst>
                    </a:blip>
                    <a:stretch>
                      <a:fillRect/>
                    </a:stretch>
                  </pic:blipFill>
                  <pic:spPr>
                    <a:xfrm>
                      <a:off x="0" y="0"/>
                      <a:ext cx="1396053" cy="993799"/>
                    </a:xfrm>
                    <a:prstGeom prst="rect">
                      <a:avLst/>
                    </a:prstGeom>
                  </pic:spPr>
                </pic:pic>
              </a:graphicData>
            </a:graphic>
          </wp:inline>
        </w:drawing>
      </w:r>
      <w:r w:rsidR="002E2E99" w:rsidRPr="0042103E">
        <w:rPr>
          <w:rStyle w:val="eop"/>
          <w:rFonts w:ascii="Garamond" w:hAnsi="Garamond" w:cs="Segoe UI"/>
          <w:sz w:val="23"/>
          <w:szCs w:val="23"/>
          <w:lang w:val="en-US"/>
        </w:rPr>
        <w:t xml:space="preserve"> </w:t>
      </w:r>
    </w:p>
    <w:p w14:paraId="410034F6" w14:textId="72EEDF4E" w:rsidR="009C1D16" w:rsidRPr="0042103E" w:rsidRDefault="002E2E99" w:rsidP="009C0014">
      <w:pPr>
        <w:pStyle w:val="paragraph"/>
        <w:spacing w:before="0" w:beforeAutospacing="0" w:after="0" w:afterAutospacing="0"/>
        <w:textAlignment w:val="baseline"/>
        <w:rPr>
          <w:rStyle w:val="eop"/>
          <w:rFonts w:ascii="Garamond" w:hAnsi="Garamond" w:cs="Segoe UI"/>
          <w:sz w:val="23"/>
          <w:szCs w:val="23"/>
        </w:rPr>
      </w:pPr>
      <w:r w:rsidRPr="0042103E">
        <w:rPr>
          <w:rStyle w:val="eop"/>
          <w:rFonts w:ascii="Garamond" w:hAnsi="Garamond" w:cs="Segoe UI"/>
          <w:sz w:val="23"/>
          <w:szCs w:val="23"/>
        </w:rPr>
        <w:t xml:space="preserve"> </w:t>
      </w:r>
    </w:p>
    <w:p w14:paraId="09B7819E" w14:textId="3A5D6C7A" w:rsidR="007C7828" w:rsidRPr="0042103E" w:rsidRDefault="003335B5" w:rsidP="009C0014">
      <w:pPr>
        <w:pStyle w:val="paragraph"/>
        <w:spacing w:before="0" w:beforeAutospacing="0" w:after="0" w:afterAutospacing="0"/>
        <w:textAlignment w:val="baseline"/>
        <w:rPr>
          <w:rFonts w:ascii="Garamond" w:eastAsia="Calibri" w:hAnsi="Garamond"/>
          <w:b/>
          <w:bCs/>
          <w:sz w:val="23"/>
          <w:szCs w:val="23"/>
        </w:rPr>
      </w:pPr>
      <w:r>
        <w:rPr>
          <w:rStyle w:val="eop"/>
          <w:rFonts w:ascii="Garamond" w:hAnsi="Garamond" w:cs="Segoe UI"/>
          <w:b/>
          <w:bCs/>
          <w:sz w:val="23"/>
          <w:szCs w:val="23"/>
        </w:rPr>
        <w:t>May 22</w:t>
      </w:r>
      <w:r w:rsidR="00DF62A8" w:rsidRPr="0042103E">
        <w:rPr>
          <w:rStyle w:val="eop"/>
          <w:rFonts w:ascii="Garamond" w:hAnsi="Garamond" w:cs="Segoe UI"/>
          <w:b/>
          <w:bCs/>
          <w:sz w:val="23"/>
          <w:szCs w:val="23"/>
        </w:rPr>
        <w:t>,</w:t>
      </w:r>
      <w:r w:rsidR="00CD0324" w:rsidRPr="0042103E">
        <w:rPr>
          <w:rFonts w:ascii="Garamond" w:eastAsia="Calibri" w:hAnsi="Garamond"/>
          <w:b/>
          <w:bCs/>
          <w:sz w:val="23"/>
          <w:szCs w:val="23"/>
        </w:rPr>
        <w:t xml:space="preserve"> 202</w:t>
      </w:r>
      <w:r w:rsidR="00641B4E" w:rsidRPr="0042103E">
        <w:rPr>
          <w:rFonts w:ascii="Garamond" w:eastAsia="Calibri" w:hAnsi="Garamond"/>
          <w:b/>
          <w:bCs/>
          <w:sz w:val="23"/>
          <w:szCs w:val="23"/>
        </w:rPr>
        <w:t>2</w:t>
      </w:r>
      <w:r w:rsidR="00CD0324" w:rsidRPr="0042103E">
        <w:rPr>
          <w:rFonts w:ascii="Garamond" w:eastAsia="Calibri" w:hAnsi="Garamond"/>
          <w:b/>
          <w:bCs/>
          <w:sz w:val="23"/>
          <w:szCs w:val="23"/>
        </w:rPr>
        <w:t xml:space="preserve"> – </w:t>
      </w:r>
      <w:r w:rsidR="00DF62A8" w:rsidRPr="0042103E">
        <w:rPr>
          <w:rFonts w:ascii="Garamond" w:eastAsia="Calibri" w:hAnsi="Garamond"/>
          <w:b/>
          <w:bCs/>
          <w:sz w:val="23"/>
          <w:szCs w:val="23"/>
        </w:rPr>
        <w:t xml:space="preserve">Easter </w:t>
      </w:r>
      <w:r>
        <w:rPr>
          <w:rFonts w:ascii="Garamond" w:eastAsia="Calibri" w:hAnsi="Garamond"/>
          <w:b/>
          <w:bCs/>
          <w:sz w:val="23"/>
          <w:szCs w:val="23"/>
        </w:rPr>
        <w:t>6</w:t>
      </w:r>
      <w:r w:rsidR="00CD0324" w:rsidRPr="0042103E">
        <w:rPr>
          <w:rFonts w:ascii="Garamond" w:eastAsia="Calibri" w:hAnsi="Garamond"/>
          <w:b/>
          <w:bCs/>
          <w:sz w:val="23"/>
          <w:szCs w:val="23"/>
        </w:rPr>
        <w:t xml:space="preserve"> (</w:t>
      </w:r>
      <w:r w:rsidR="00641B4E" w:rsidRPr="0042103E">
        <w:rPr>
          <w:rFonts w:ascii="Garamond" w:eastAsia="Calibri" w:hAnsi="Garamond"/>
          <w:b/>
          <w:bCs/>
          <w:sz w:val="23"/>
          <w:szCs w:val="23"/>
        </w:rPr>
        <w:t>C</w:t>
      </w:r>
      <w:r w:rsidR="00CD0324" w:rsidRPr="0042103E">
        <w:rPr>
          <w:rFonts w:ascii="Garamond" w:eastAsia="Calibri" w:hAnsi="Garamond"/>
          <w:b/>
          <w:bCs/>
          <w:sz w:val="23"/>
          <w:szCs w:val="23"/>
        </w:rPr>
        <w:t>)</w:t>
      </w:r>
    </w:p>
    <w:p w14:paraId="1664D288" w14:textId="7B168122" w:rsidR="006B6C6B" w:rsidRPr="0042103E" w:rsidRDefault="006B6C6B" w:rsidP="009C0014">
      <w:pPr>
        <w:pStyle w:val="paragraph"/>
        <w:spacing w:before="0" w:beforeAutospacing="0" w:after="0" w:afterAutospacing="0"/>
        <w:textAlignment w:val="baseline"/>
        <w:rPr>
          <w:rFonts w:ascii="Garamond" w:hAnsi="Garamond"/>
          <w:b/>
          <w:sz w:val="23"/>
          <w:szCs w:val="23"/>
        </w:rPr>
      </w:pPr>
      <w:r w:rsidRPr="0042103E">
        <w:rPr>
          <w:rFonts w:ascii="Garamond" w:eastAsia="Calibri" w:hAnsi="Garamond"/>
          <w:b/>
          <w:bCs/>
          <w:sz w:val="23"/>
          <w:szCs w:val="23"/>
        </w:rPr>
        <w:t xml:space="preserve">Week </w:t>
      </w:r>
      <w:r w:rsidR="003335B5">
        <w:rPr>
          <w:rFonts w:ascii="Garamond" w:eastAsia="Calibri" w:hAnsi="Garamond"/>
          <w:b/>
          <w:bCs/>
          <w:sz w:val="23"/>
          <w:szCs w:val="23"/>
        </w:rPr>
        <w:t>5</w:t>
      </w:r>
      <w:r w:rsidRPr="0042103E">
        <w:rPr>
          <w:rFonts w:ascii="Garamond" w:eastAsia="Calibri" w:hAnsi="Garamond"/>
          <w:b/>
          <w:bCs/>
          <w:sz w:val="23"/>
          <w:szCs w:val="23"/>
        </w:rPr>
        <w:t xml:space="preserve">: </w:t>
      </w:r>
      <w:r w:rsidR="00DF62A8" w:rsidRPr="0042103E">
        <w:rPr>
          <w:rFonts w:ascii="Garamond" w:eastAsia="Calibri" w:hAnsi="Garamond"/>
          <w:b/>
          <w:bCs/>
          <w:sz w:val="23"/>
          <w:szCs w:val="23"/>
        </w:rPr>
        <w:t xml:space="preserve">Reflections on the Resurrection </w:t>
      </w:r>
    </w:p>
    <w:p w14:paraId="4EC60620" w14:textId="6C801698" w:rsidR="00DF62A8" w:rsidRPr="0042103E" w:rsidRDefault="00DF62A8" w:rsidP="009C0014">
      <w:pPr>
        <w:spacing w:after="0" w:line="240" w:lineRule="auto"/>
        <w:rPr>
          <w:rFonts w:ascii="Garamond" w:hAnsi="Garamond"/>
          <w:b/>
          <w:bCs/>
          <w:sz w:val="23"/>
          <w:szCs w:val="23"/>
          <w:lang w:val="en-US"/>
        </w:rPr>
      </w:pPr>
    </w:p>
    <w:p w14:paraId="58715987" w14:textId="75BEB1B2" w:rsidR="00DF62A8" w:rsidRPr="0042103E" w:rsidRDefault="00DF62A8" w:rsidP="009C0014">
      <w:pPr>
        <w:spacing w:after="0" w:line="240" w:lineRule="auto"/>
        <w:rPr>
          <w:rFonts w:ascii="Garamond" w:hAnsi="Garamond"/>
          <w:i/>
          <w:iCs/>
          <w:sz w:val="23"/>
          <w:szCs w:val="23"/>
          <w:lang w:val="en-US"/>
        </w:rPr>
      </w:pPr>
      <w:r w:rsidRPr="0042103E">
        <w:rPr>
          <w:rFonts w:ascii="Garamond" w:hAnsi="Garamond"/>
          <w:i/>
          <w:iCs/>
          <w:sz w:val="23"/>
          <w:szCs w:val="23"/>
          <w:lang w:val="en-US"/>
        </w:rPr>
        <w:t xml:space="preserve">During the Easter season, Sermons That Work is pleased to present reflections </w:t>
      </w:r>
      <w:r w:rsidR="009C0014" w:rsidRPr="0042103E">
        <w:rPr>
          <w:rFonts w:ascii="Garamond" w:hAnsi="Garamond"/>
          <w:i/>
          <w:iCs/>
          <w:sz w:val="23"/>
          <w:szCs w:val="23"/>
          <w:lang w:val="en-US"/>
        </w:rPr>
        <w:t xml:space="preserve">from bishops of The Episcopal Church </w:t>
      </w:r>
      <w:r w:rsidRPr="0042103E">
        <w:rPr>
          <w:rFonts w:ascii="Garamond" w:hAnsi="Garamond"/>
          <w:i/>
          <w:iCs/>
          <w:sz w:val="23"/>
          <w:szCs w:val="23"/>
          <w:lang w:val="en-US"/>
        </w:rPr>
        <w:t xml:space="preserve">on the resurrection of our Lord. Check back each week for a </w:t>
      </w:r>
      <w:r w:rsidR="009C0014" w:rsidRPr="0042103E">
        <w:rPr>
          <w:rFonts w:ascii="Garamond" w:hAnsi="Garamond"/>
          <w:i/>
          <w:iCs/>
          <w:sz w:val="23"/>
          <w:szCs w:val="23"/>
          <w:lang w:val="en-US"/>
        </w:rPr>
        <w:t>brief exploration of how Jesus Christ’s rising from the grave changes everything. To listen to this reflection, scan the QR code on this page and subscribe to the Sermons That Work podcast.</w:t>
      </w:r>
    </w:p>
    <w:p w14:paraId="5005DEC7" w14:textId="45FCB81D" w:rsidR="009C0014" w:rsidRPr="0042103E" w:rsidRDefault="009C0014" w:rsidP="009C0014">
      <w:pPr>
        <w:spacing w:after="0" w:line="240" w:lineRule="auto"/>
        <w:rPr>
          <w:rFonts w:ascii="Garamond" w:hAnsi="Garamond"/>
          <w:sz w:val="23"/>
          <w:szCs w:val="23"/>
          <w:lang w:val="en-US"/>
        </w:rPr>
      </w:pPr>
    </w:p>
    <w:p w14:paraId="619F6452" w14:textId="1FB2E268" w:rsidR="00DF62A8" w:rsidRPr="0042103E" w:rsidRDefault="00DF62A8" w:rsidP="009C0014">
      <w:pPr>
        <w:spacing w:after="0" w:line="240" w:lineRule="auto"/>
        <w:rPr>
          <w:rFonts w:ascii="Garamond" w:hAnsi="Garamond"/>
          <w:sz w:val="23"/>
          <w:szCs w:val="23"/>
          <w:lang w:val="en-US"/>
        </w:rPr>
      </w:pPr>
      <w:r w:rsidRPr="0042103E">
        <w:rPr>
          <w:rFonts w:ascii="Garamond" w:hAnsi="Garamond"/>
          <w:sz w:val="23"/>
          <w:szCs w:val="23"/>
          <w:lang w:val="en-US"/>
        </w:rPr>
        <w:t>Fairy tales, fables, and Bible stories offer us narratives to live by. While the stories are deep and transforming, we often tend toward the soundbites of wisdom that may have stemmed from the Bible or other literary treasure.</w:t>
      </w:r>
    </w:p>
    <w:p w14:paraId="4955EBE3" w14:textId="1D163F83" w:rsidR="00DF62A8" w:rsidRPr="0042103E" w:rsidRDefault="00DF62A8" w:rsidP="009C0014">
      <w:pPr>
        <w:spacing w:after="0" w:line="240" w:lineRule="auto"/>
        <w:rPr>
          <w:rFonts w:ascii="Garamond" w:hAnsi="Garamond"/>
          <w:sz w:val="23"/>
          <w:szCs w:val="23"/>
          <w:lang w:val="en-US"/>
        </w:rPr>
      </w:pPr>
    </w:p>
    <w:p w14:paraId="14B02663" w14:textId="6E32CC08" w:rsidR="00DF62A8" w:rsidRPr="0042103E" w:rsidRDefault="00DF62A8" w:rsidP="009C0014">
      <w:pPr>
        <w:spacing w:after="0" w:line="240" w:lineRule="auto"/>
        <w:rPr>
          <w:rFonts w:ascii="Garamond" w:hAnsi="Garamond"/>
          <w:sz w:val="23"/>
          <w:szCs w:val="23"/>
          <w:lang w:val="en-US"/>
        </w:rPr>
      </w:pPr>
      <w:r w:rsidRPr="0042103E">
        <w:rPr>
          <w:rFonts w:ascii="Garamond" w:hAnsi="Garamond"/>
          <w:sz w:val="23"/>
          <w:szCs w:val="23"/>
          <w:lang w:val="en-US"/>
        </w:rPr>
        <w:t>“Honesty is the best policy</w:t>
      </w:r>
      <w:r w:rsidR="00BB4CC1" w:rsidRPr="0042103E">
        <w:rPr>
          <w:rFonts w:ascii="Garamond" w:hAnsi="Garamond"/>
          <w:sz w:val="23"/>
          <w:szCs w:val="23"/>
          <w:lang w:val="en-US"/>
        </w:rPr>
        <w:t>.</w:t>
      </w:r>
      <w:r w:rsidRPr="0042103E">
        <w:rPr>
          <w:rFonts w:ascii="Garamond" w:hAnsi="Garamond"/>
          <w:sz w:val="23"/>
          <w:szCs w:val="23"/>
          <w:lang w:val="en-US"/>
        </w:rPr>
        <w:t>”</w:t>
      </w:r>
      <w:r w:rsidR="00BB4CC1" w:rsidRPr="0042103E">
        <w:rPr>
          <w:rFonts w:ascii="Garamond" w:hAnsi="Garamond"/>
          <w:sz w:val="23"/>
          <w:szCs w:val="23"/>
          <w:lang w:val="en-US"/>
        </w:rPr>
        <w:br/>
      </w:r>
      <w:r w:rsidRPr="0042103E">
        <w:rPr>
          <w:rFonts w:ascii="Garamond" w:hAnsi="Garamond"/>
          <w:sz w:val="23"/>
          <w:szCs w:val="23"/>
          <w:lang w:val="en-US"/>
        </w:rPr>
        <w:t>“Don’t bite the hand that feeds you</w:t>
      </w:r>
      <w:r w:rsidR="00BB4CC1" w:rsidRPr="0042103E">
        <w:rPr>
          <w:rFonts w:ascii="Garamond" w:hAnsi="Garamond"/>
          <w:sz w:val="23"/>
          <w:szCs w:val="23"/>
          <w:lang w:val="en-US"/>
        </w:rPr>
        <w:t>.</w:t>
      </w:r>
      <w:r w:rsidRPr="0042103E">
        <w:rPr>
          <w:rFonts w:ascii="Garamond" w:hAnsi="Garamond"/>
          <w:sz w:val="23"/>
          <w:szCs w:val="23"/>
          <w:lang w:val="en-US"/>
        </w:rPr>
        <w:t>”</w:t>
      </w:r>
      <w:r w:rsidR="00BB4CC1" w:rsidRPr="0042103E">
        <w:rPr>
          <w:rFonts w:ascii="Garamond" w:hAnsi="Garamond"/>
          <w:sz w:val="23"/>
          <w:szCs w:val="23"/>
          <w:lang w:val="en-US"/>
        </w:rPr>
        <w:br/>
      </w:r>
      <w:r w:rsidRPr="0042103E">
        <w:rPr>
          <w:rFonts w:ascii="Garamond" w:hAnsi="Garamond"/>
          <w:sz w:val="23"/>
          <w:szCs w:val="23"/>
          <w:lang w:val="en-US"/>
        </w:rPr>
        <w:t>“Where there is a will there is a way</w:t>
      </w:r>
      <w:r w:rsidR="00BB4CC1" w:rsidRPr="0042103E">
        <w:rPr>
          <w:rFonts w:ascii="Garamond" w:hAnsi="Garamond"/>
          <w:sz w:val="23"/>
          <w:szCs w:val="23"/>
          <w:lang w:val="en-US"/>
        </w:rPr>
        <w:t>.</w:t>
      </w:r>
      <w:r w:rsidRPr="0042103E">
        <w:rPr>
          <w:rFonts w:ascii="Garamond" w:hAnsi="Garamond"/>
          <w:sz w:val="23"/>
          <w:szCs w:val="23"/>
          <w:lang w:val="en-US"/>
        </w:rPr>
        <w:t>”</w:t>
      </w:r>
    </w:p>
    <w:p w14:paraId="7E0722C4" w14:textId="45FE5E72" w:rsidR="00DF62A8" w:rsidRPr="0042103E" w:rsidRDefault="00DF62A8" w:rsidP="009C0014">
      <w:pPr>
        <w:spacing w:after="0" w:line="240" w:lineRule="auto"/>
        <w:rPr>
          <w:rFonts w:ascii="Garamond" w:hAnsi="Garamond"/>
          <w:sz w:val="23"/>
          <w:szCs w:val="23"/>
          <w:lang w:val="en-US"/>
        </w:rPr>
      </w:pPr>
    </w:p>
    <w:p w14:paraId="44BD51AC" w14:textId="1102ED3F" w:rsidR="00DF62A8" w:rsidRPr="0042103E" w:rsidRDefault="00DF62A8" w:rsidP="009C0014">
      <w:pPr>
        <w:spacing w:after="0" w:line="240" w:lineRule="auto"/>
        <w:rPr>
          <w:rFonts w:ascii="Garamond" w:hAnsi="Garamond"/>
          <w:sz w:val="23"/>
          <w:szCs w:val="23"/>
          <w:lang w:val="en-US"/>
        </w:rPr>
      </w:pPr>
      <w:r w:rsidRPr="0042103E">
        <w:rPr>
          <w:rFonts w:ascii="Garamond" w:hAnsi="Garamond"/>
          <w:sz w:val="23"/>
          <w:szCs w:val="23"/>
          <w:lang w:val="en-US"/>
        </w:rPr>
        <w:t>As a child, I went to church and Sunday school. Content was delivered in simple terms. Matters of faith stayed on the level of repetition of familiar stories and pithy wisdom. As most children are, I was drawn to the liturgy. In “big” church there were symbols and rituals to explore.</w:t>
      </w:r>
      <w:r w:rsidR="00BB4CC1" w:rsidRPr="0042103E">
        <w:rPr>
          <w:rFonts w:ascii="Garamond" w:hAnsi="Garamond"/>
          <w:sz w:val="23"/>
          <w:szCs w:val="23"/>
          <w:lang w:val="en-US"/>
        </w:rPr>
        <w:t xml:space="preserve"> </w:t>
      </w:r>
      <w:r w:rsidRPr="0042103E">
        <w:rPr>
          <w:rFonts w:ascii="Garamond" w:hAnsi="Garamond"/>
          <w:sz w:val="23"/>
          <w:szCs w:val="23"/>
          <w:lang w:val="en-US"/>
        </w:rPr>
        <w:t>There was an intriguing story unfolding each Sunday – and in myself.</w:t>
      </w:r>
      <w:r w:rsidR="00BB4CC1" w:rsidRPr="0042103E">
        <w:rPr>
          <w:rFonts w:ascii="Garamond" w:hAnsi="Garamond"/>
          <w:sz w:val="23"/>
          <w:szCs w:val="23"/>
          <w:lang w:val="en-US"/>
        </w:rPr>
        <w:t xml:space="preserve"> </w:t>
      </w:r>
      <w:r w:rsidRPr="0042103E">
        <w:rPr>
          <w:rFonts w:ascii="Garamond" w:hAnsi="Garamond"/>
          <w:sz w:val="23"/>
          <w:szCs w:val="23"/>
          <w:lang w:val="en-US"/>
        </w:rPr>
        <w:t xml:space="preserve">The liturgy carried us to the table where the feast of bread and wine, </w:t>
      </w:r>
      <w:proofErr w:type="gramStart"/>
      <w:r w:rsidRPr="0042103E">
        <w:rPr>
          <w:rFonts w:ascii="Garamond" w:hAnsi="Garamond"/>
          <w:sz w:val="23"/>
          <w:szCs w:val="23"/>
          <w:lang w:val="en-US"/>
        </w:rPr>
        <w:t>body</w:t>
      </w:r>
      <w:proofErr w:type="gramEnd"/>
      <w:r w:rsidRPr="0042103E">
        <w:rPr>
          <w:rFonts w:ascii="Garamond" w:hAnsi="Garamond"/>
          <w:sz w:val="23"/>
          <w:szCs w:val="23"/>
          <w:lang w:val="en-US"/>
        </w:rPr>
        <w:t xml:space="preserve"> and blood, was to be found. There our personal narrative merged with that of Jesus. The death and resurrection we know in the Christian story was our story too. </w:t>
      </w:r>
    </w:p>
    <w:p w14:paraId="5806EB45" w14:textId="0D3E0D46" w:rsidR="00DF62A8" w:rsidRPr="0042103E" w:rsidRDefault="00DF62A8" w:rsidP="009C0014">
      <w:pPr>
        <w:spacing w:after="0" w:line="240" w:lineRule="auto"/>
        <w:rPr>
          <w:rFonts w:ascii="Garamond" w:hAnsi="Garamond"/>
          <w:sz w:val="23"/>
          <w:szCs w:val="23"/>
          <w:lang w:val="en-US"/>
        </w:rPr>
      </w:pPr>
    </w:p>
    <w:p w14:paraId="5F2DC804" w14:textId="42D9F30F" w:rsidR="00DF62A8" w:rsidRPr="0042103E" w:rsidRDefault="00DF62A8" w:rsidP="009C0014">
      <w:pPr>
        <w:spacing w:after="0" w:line="240" w:lineRule="auto"/>
        <w:rPr>
          <w:rFonts w:ascii="Garamond" w:hAnsi="Garamond"/>
          <w:sz w:val="23"/>
          <w:szCs w:val="23"/>
          <w:lang w:val="en-US"/>
        </w:rPr>
      </w:pPr>
      <w:r w:rsidRPr="0042103E">
        <w:rPr>
          <w:rFonts w:ascii="Garamond" w:hAnsi="Garamond"/>
          <w:sz w:val="23"/>
          <w:szCs w:val="23"/>
          <w:lang w:val="en-US"/>
        </w:rPr>
        <w:t>“Jesus died and rose again</w:t>
      </w:r>
      <w:r w:rsidR="00BB4CC1" w:rsidRPr="0042103E">
        <w:rPr>
          <w:rFonts w:ascii="Garamond" w:hAnsi="Garamond"/>
          <w:sz w:val="23"/>
          <w:szCs w:val="23"/>
          <w:lang w:val="en-US"/>
        </w:rPr>
        <w:t>.</w:t>
      </w:r>
      <w:r w:rsidRPr="0042103E">
        <w:rPr>
          <w:rFonts w:ascii="Garamond" w:hAnsi="Garamond"/>
          <w:sz w:val="23"/>
          <w:szCs w:val="23"/>
          <w:lang w:val="en-US"/>
        </w:rPr>
        <w:t>”</w:t>
      </w:r>
      <w:r w:rsidR="00BB4CC1" w:rsidRPr="0042103E">
        <w:rPr>
          <w:rFonts w:ascii="Garamond" w:hAnsi="Garamond"/>
          <w:sz w:val="23"/>
          <w:szCs w:val="23"/>
          <w:lang w:val="en-US"/>
        </w:rPr>
        <w:br/>
      </w:r>
      <w:r w:rsidRPr="0042103E">
        <w:rPr>
          <w:rFonts w:ascii="Garamond" w:hAnsi="Garamond"/>
          <w:sz w:val="23"/>
          <w:szCs w:val="23"/>
          <w:lang w:val="en-US"/>
        </w:rPr>
        <w:t>“Jesus died so we might live</w:t>
      </w:r>
      <w:r w:rsidR="00BB4CC1" w:rsidRPr="0042103E">
        <w:rPr>
          <w:rFonts w:ascii="Garamond" w:hAnsi="Garamond"/>
          <w:sz w:val="23"/>
          <w:szCs w:val="23"/>
          <w:lang w:val="en-US"/>
        </w:rPr>
        <w:t>.</w:t>
      </w:r>
      <w:r w:rsidRPr="0042103E">
        <w:rPr>
          <w:rFonts w:ascii="Garamond" w:hAnsi="Garamond"/>
          <w:sz w:val="23"/>
          <w:szCs w:val="23"/>
          <w:lang w:val="en-US"/>
        </w:rPr>
        <w:t>”</w:t>
      </w:r>
    </w:p>
    <w:p w14:paraId="730C5698" w14:textId="638DF84A" w:rsidR="00DF62A8" w:rsidRPr="0042103E" w:rsidRDefault="00DF62A8" w:rsidP="009C0014">
      <w:pPr>
        <w:spacing w:after="0" w:line="240" w:lineRule="auto"/>
        <w:rPr>
          <w:rFonts w:ascii="Garamond" w:hAnsi="Garamond"/>
          <w:sz w:val="23"/>
          <w:szCs w:val="23"/>
          <w:lang w:val="en-US"/>
        </w:rPr>
      </w:pPr>
    </w:p>
    <w:p w14:paraId="7A5F1931" w14:textId="1BA92B43" w:rsidR="00DF62A8" w:rsidRPr="0042103E" w:rsidRDefault="00DF62A8" w:rsidP="009C0014">
      <w:pPr>
        <w:spacing w:after="0" w:line="240" w:lineRule="auto"/>
        <w:rPr>
          <w:rFonts w:ascii="Garamond" w:hAnsi="Garamond"/>
          <w:sz w:val="23"/>
          <w:szCs w:val="23"/>
          <w:lang w:val="en-US"/>
        </w:rPr>
      </w:pPr>
      <w:r w:rsidRPr="0042103E">
        <w:rPr>
          <w:rFonts w:ascii="Garamond" w:hAnsi="Garamond"/>
          <w:sz w:val="23"/>
          <w:szCs w:val="23"/>
          <w:lang w:val="en-US"/>
        </w:rPr>
        <w:t xml:space="preserve">These can be pithy phrases as well. They could easily appear on a billboard. When we are baptized into the death and resurrection of Jesus Christ, we bravely step into the rhythm of dying and rising as we move through the ups and downs of life. It is the physical process of death and resurrection in nature that generates new life, and it is the spiritual equivalent that brings forth new life within us. We see the posture in Jesus’ body; arms outstretched, suffering, and yet, bearing an open and accepting heart. Welcome death. Both physical and spiritual deaths take us to a darkness we cannot imagine. Resurrection always comes and delivers us to a light that in its grace and beauty is unspeakable. Life is not the same but new life has emerged. </w:t>
      </w:r>
    </w:p>
    <w:p w14:paraId="61CDE6CE" w14:textId="3176BADC" w:rsidR="00DF62A8" w:rsidRPr="0042103E" w:rsidRDefault="00DF62A8" w:rsidP="009C0014">
      <w:pPr>
        <w:spacing w:after="0" w:line="240" w:lineRule="auto"/>
        <w:rPr>
          <w:rFonts w:ascii="Garamond" w:hAnsi="Garamond"/>
          <w:sz w:val="23"/>
          <w:szCs w:val="23"/>
          <w:lang w:val="en-US"/>
        </w:rPr>
      </w:pPr>
    </w:p>
    <w:p w14:paraId="2D56618A" w14:textId="2A4D3063" w:rsidR="00DF62A8" w:rsidRPr="0042103E" w:rsidRDefault="00DF62A8" w:rsidP="009C0014">
      <w:pPr>
        <w:spacing w:after="0" w:line="240" w:lineRule="auto"/>
        <w:rPr>
          <w:rFonts w:ascii="Garamond" w:hAnsi="Garamond"/>
          <w:sz w:val="23"/>
          <w:szCs w:val="23"/>
          <w:lang w:val="en-US"/>
        </w:rPr>
      </w:pPr>
      <w:r w:rsidRPr="0042103E">
        <w:rPr>
          <w:rFonts w:ascii="Garamond" w:hAnsi="Garamond"/>
          <w:sz w:val="23"/>
          <w:szCs w:val="23"/>
          <w:lang w:val="en-US"/>
        </w:rPr>
        <w:t>I have found in my own life that while I may not understand intellectually what is happening as life’s circumstances invite me to welcome the process of death and resurrection, my Christian journey has formed me to trust this spiritual process. After all, it is the heart of our Christian faith.</w:t>
      </w:r>
      <w:r w:rsidR="00BB4CC1" w:rsidRPr="0042103E">
        <w:rPr>
          <w:rFonts w:ascii="Garamond" w:hAnsi="Garamond"/>
          <w:sz w:val="23"/>
          <w:szCs w:val="23"/>
          <w:lang w:val="en-US"/>
        </w:rPr>
        <w:t xml:space="preserve"> </w:t>
      </w:r>
      <w:r w:rsidRPr="0042103E">
        <w:rPr>
          <w:rFonts w:ascii="Garamond" w:hAnsi="Garamond"/>
          <w:sz w:val="23"/>
          <w:szCs w:val="23"/>
          <w:lang w:val="en-US"/>
        </w:rPr>
        <w:t>Knowing it is true one can hold fast to deep peace despite the worst that life offers. In the darkness we can wait until light and new life comes again.</w:t>
      </w:r>
    </w:p>
    <w:p w14:paraId="5ED8CC21" w14:textId="77777777" w:rsidR="00DF62A8" w:rsidRPr="0042103E" w:rsidRDefault="00DF62A8" w:rsidP="009C0014">
      <w:pPr>
        <w:spacing w:after="0" w:line="240" w:lineRule="auto"/>
        <w:rPr>
          <w:rFonts w:ascii="Garamond" w:hAnsi="Garamond"/>
          <w:sz w:val="23"/>
          <w:szCs w:val="23"/>
          <w:lang w:val="en-US"/>
        </w:rPr>
      </w:pPr>
    </w:p>
    <w:p w14:paraId="65E8C4F8" w14:textId="43D24B07" w:rsidR="00DF62A8" w:rsidRPr="0042103E" w:rsidRDefault="00DF62A8" w:rsidP="009C0014">
      <w:pPr>
        <w:spacing w:after="0" w:line="240" w:lineRule="auto"/>
        <w:rPr>
          <w:rFonts w:ascii="Garamond" w:hAnsi="Garamond"/>
          <w:sz w:val="23"/>
          <w:szCs w:val="23"/>
          <w:lang w:val="en-US"/>
        </w:rPr>
      </w:pPr>
      <w:r w:rsidRPr="0042103E">
        <w:rPr>
          <w:rFonts w:ascii="Garamond" w:hAnsi="Garamond"/>
          <w:sz w:val="23"/>
          <w:szCs w:val="23"/>
          <w:lang w:val="en-US"/>
        </w:rPr>
        <w:t xml:space="preserve">This </w:t>
      </w:r>
      <w:r w:rsidR="009C0014" w:rsidRPr="0042103E">
        <w:rPr>
          <w:rFonts w:ascii="Garamond" w:hAnsi="Garamond"/>
          <w:sz w:val="23"/>
          <w:szCs w:val="23"/>
          <w:lang w:val="en-US"/>
        </w:rPr>
        <w:t>season</w:t>
      </w:r>
      <w:r w:rsidRPr="0042103E">
        <w:rPr>
          <w:rFonts w:ascii="Garamond" w:hAnsi="Garamond"/>
          <w:sz w:val="23"/>
          <w:szCs w:val="23"/>
          <w:lang w:val="en-US"/>
        </w:rPr>
        <w:t xml:space="preserve">, may you dwell deeply in the Easter story, dying and rising with the living God we know in Jesus Christ. May your trust in the process of death and resurrection increase, and may new life make you a beautiful witness to the glory of God! </w:t>
      </w:r>
    </w:p>
    <w:p w14:paraId="536DB596" w14:textId="77777777" w:rsidR="00DF62A8" w:rsidRPr="0042103E" w:rsidRDefault="00DF62A8" w:rsidP="009C0014">
      <w:pPr>
        <w:spacing w:after="0" w:line="240" w:lineRule="auto"/>
        <w:rPr>
          <w:rFonts w:ascii="Garamond" w:hAnsi="Garamond"/>
          <w:sz w:val="23"/>
          <w:szCs w:val="23"/>
          <w:lang w:val="en-US"/>
        </w:rPr>
      </w:pPr>
    </w:p>
    <w:p w14:paraId="2DD95621" w14:textId="7C4B8C99" w:rsidR="00DF62A8" w:rsidRPr="0042103E" w:rsidRDefault="00DF62A8" w:rsidP="009C0014">
      <w:pPr>
        <w:spacing w:after="0" w:line="240" w:lineRule="auto"/>
        <w:rPr>
          <w:rFonts w:ascii="Garamond" w:hAnsi="Garamond"/>
          <w:sz w:val="23"/>
          <w:szCs w:val="23"/>
          <w:lang w:val="en-US"/>
        </w:rPr>
      </w:pPr>
      <w:r w:rsidRPr="0042103E">
        <w:rPr>
          <w:rFonts w:ascii="Garamond" w:hAnsi="Garamond"/>
          <w:sz w:val="23"/>
          <w:szCs w:val="23"/>
          <w:lang w:val="en-US"/>
        </w:rPr>
        <w:t xml:space="preserve"> +Mary Gray-Reeves</w:t>
      </w:r>
    </w:p>
    <w:p w14:paraId="2821BF9B" w14:textId="17583D84" w:rsidR="00DF62A8" w:rsidRPr="0042103E" w:rsidRDefault="00DF62A8" w:rsidP="009C0014">
      <w:pPr>
        <w:spacing w:after="0" w:line="240" w:lineRule="auto"/>
        <w:rPr>
          <w:rFonts w:ascii="Garamond" w:hAnsi="Garamond"/>
          <w:sz w:val="23"/>
          <w:szCs w:val="23"/>
          <w:lang w:val="en-US"/>
        </w:rPr>
      </w:pPr>
      <w:r w:rsidRPr="0042103E">
        <w:rPr>
          <w:rFonts w:ascii="Garamond" w:hAnsi="Garamond"/>
          <w:sz w:val="23"/>
          <w:szCs w:val="23"/>
          <w:lang w:val="en-US"/>
        </w:rPr>
        <w:t>Easter</w:t>
      </w:r>
      <w:r w:rsidR="00BB4CC1" w:rsidRPr="0042103E">
        <w:rPr>
          <w:rFonts w:ascii="Garamond" w:hAnsi="Garamond"/>
          <w:sz w:val="23"/>
          <w:szCs w:val="23"/>
          <w:lang w:val="en-US"/>
        </w:rPr>
        <w:t xml:space="preserve"> </w:t>
      </w:r>
      <w:r w:rsidRPr="0042103E">
        <w:rPr>
          <w:rFonts w:ascii="Garamond" w:hAnsi="Garamond"/>
          <w:sz w:val="23"/>
          <w:szCs w:val="23"/>
          <w:lang w:val="en-US"/>
        </w:rPr>
        <w:t>2022</w:t>
      </w:r>
    </w:p>
    <w:p w14:paraId="2F3CB178" w14:textId="77777777" w:rsidR="00BB4CC1" w:rsidRPr="0042103E" w:rsidRDefault="00BB4CC1" w:rsidP="009C0014">
      <w:pPr>
        <w:spacing w:after="0" w:line="240" w:lineRule="auto"/>
        <w:rPr>
          <w:rFonts w:ascii="Garamond" w:hAnsi="Garamond"/>
          <w:sz w:val="23"/>
          <w:szCs w:val="23"/>
          <w:lang w:val="en-US"/>
        </w:rPr>
      </w:pPr>
    </w:p>
    <w:p w14:paraId="3CB0E09E" w14:textId="6F01D250" w:rsidR="00DF62A8" w:rsidRPr="0042103E" w:rsidRDefault="00DF62A8" w:rsidP="009C0014">
      <w:pPr>
        <w:spacing w:after="0" w:line="240" w:lineRule="auto"/>
        <w:rPr>
          <w:rFonts w:ascii="Garamond" w:hAnsi="Garamond"/>
          <w:i/>
          <w:iCs/>
          <w:sz w:val="23"/>
          <w:szCs w:val="23"/>
          <w:u w:val="single"/>
          <w:lang w:val="en-US"/>
        </w:rPr>
      </w:pPr>
      <w:r w:rsidRPr="0042103E">
        <w:rPr>
          <w:rFonts w:ascii="Garamond" w:hAnsi="Garamond"/>
          <w:i/>
          <w:iCs/>
          <w:noProof/>
          <w:sz w:val="23"/>
          <w:szCs w:val="23"/>
          <w:lang w:val="en-US"/>
        </w:rPr>
        <w:drawing>
          <wp:anchor distT="0" distB="0" distL="114300" distR="114300" simplePos="0" relativeHeight="251659264" behindDoc="0" locked="0" layoutInCell="1" allowOverlap="1" wp14:anchorId="309ECFF4" wp14:editId="385803AB">
            <wp:simplePos x="0" y="0"/>
            <wp:positionH relativeFrom="column">
              <wp:posOffset>0</wp:posOffset>
            </wp:positionH>
            <wp:positionV relativeFrom="paragraph">
              <wp:posOffset>13970</wp:posOffset>
            </wp:positionV>
            <wp:extent cx="603885" cy="603885"/>
            <wp:effectExtent l="12700" t="12700" r="18415" b="18415"/>
            <wp:wrapSquare wrapText="bothSides"/>
            <wp:docPr id="1" name="Picture 1"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with low confidence"/>
                    <pic:cNvPicPr/>
                  </pic:nvPicPr>
                  <pic:blipFill>
                    <a:blip r:embed="rId12" cstate="print">
                      <a:extLst>
                        <a:ext uri="{28A0092B-C50C-407E-A947-70E740481C1C}">
                          <a14:useLocalDpi xmlns:a14="http://schemas.microsoft.com/office/drawing/2010/main"/>
                        </a:ext>
                      </a:extLst>
                    </a:blip>
                    <a:stretch>
                      <a:fillRect/>
                    </a:stretch>
                  </pic:blipFill>
                  <pic:spPr>
                    <a:xfrm>
                      <a:off x="0" y="0"/>
                      <a:ext cx="603885" cy="60388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42103E">
        <w:rPr>
          <w:rFonts w:ascii="Garamond" w:hAnsi="Garamond"/>
          <w:i/>
          <w:iCs/>
          <w:sz w:val="23"/>
          <w:szCs w:val="23"/>
          <w:lang w:val="en-US"/>
        </w:rPr>
        <w:t xml:space="preserve">This text, entitled </w:t>
      </w:r>
      <w:r w:rsidRPr="0042103E">
        <w:rPr>
          <w:rFonts w:ascii="Garamond" w:hAnsi="Garamond"/>
          <w:sz w:val="23"/>
          <w:szCs w:val="23"/>
          <w:lang w:val="en-US"/>
        </w:rPr>
        <w:t>“Death and Resurrection Isn’t Just for Jesus,”</w:t>
      </w:r>
      <w:r w:rsidRPr="0042103E">
        <w:rPr>
          <w:rFonts w:ascii="Garamond" w:hAnsi="Garamond"/>
          <w:i/>
          <w:iCs/>
          <w:sz w:val="23"/>
          <w:szCs w:val="23"/>
          <w:lang w:val="en-US"/>
        </w:rPr>
        <w:t xml:space="preserve"> was written by </w:t>
      </w:r>
      <w:r w:rsidRPr="0042103E">
        <w:rPr>
          <w:rFonts w:ascii="Garamond" w:hAnsi="Garamond"/>
          <w:b/>
          <w:bCs/>
          <w:i/>
          <w:iCs/>
          <w:sz w:val="23"/>
          <w:szCs w:val="23"/>
          <w:lang w:val="en-US"/>
        </w:rPr>
        <w:t>the Rt. Rev. Mary Gray-Reeves</w:t>
      </w:r>
      <w:r w:rsidRPr="0042103E">
        <w:rPr>
          <w:rFonts w:ascii="Garamond" w:hAnsi="Garamond"/>
          <w:i/>
          <w:iCs/>
          <w:sz w:val="23"/>
          <w:szCs w:val="23"/>
          <w:lang w:val="en-US"/>
        </w:rPr>
        <w:t>, who</w:t>
      </w:r>
      <w:r w:rsidRPr="00DF62A8">
        <w:rPr>
          <w:rFonts w:ascii="Garamond" w:hAnsi="Garamond"/>
          <w:i/>
          <w:iCs/>
          <w:sz w:val="23"/>
          <w:szCs w:val="23"/>
          <w:lang w:val="en-US"/>
        </w:rPr>
        <w:t xml:space="preserve"> served as Bishop Diocesan of El Camino Real from 2007 until 2020. She now serves as the Managing Director of The College for Bishops of The Episcopal Church, supporting the education and formation of all bishops in The Episcopal Church. She makes her home in Charlotte, North Carolina.</w:t>
      </w:r>
    </w:p>
    <w:sectPr w:rsidR="00DF62A8" w:rsidRPr="0042103E" w:rsidSect="00DF62A8">
      <w:footerReference w:type="default" r:id="rId13"/>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89142" w14:textId="77777777" w:rsidR="003B47BA" w:rsidRDefault="003B47BA" w:rsidP="00A42D24">
      <w:pPr>
        <w:spacing w:after="0" w:line="240" w:lineRule="auto"/>
      </w:pPr>
      <w:r>
        <w:separator/>
      </w:r>
    </w:p>
  </w:endnote>
  <w:endnote w:type="continuationSeparator" w:id="0">
    <w:p w14:paraId="20F18453" w14:textId="77777777" w:rsidR="003B47BA" w:rsidRDefault="003B47BA"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68B3AE38"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661A15">
      <w:rPr>
        <w:rFonts w:ascii="Gill Sans Light" w:hAnsi="Gill Sans Light" w:cs="Gill Sans Light"/>
        <w:sz w:val="18"/>
        <w:szCs w:val="14"/>
        <w:lang w:val="en-US"/>
      </w:rPr>
      <w:t>2</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B19DC" w14:textId="77777777" w:rsidR="003B47BA" w:rsidRDefault="003B47BA" w:rsidP="00A42D24">
      <w:pPr>
        <w:spacing w:after="0" w:line="240" w:lineRule="auto"/>
      </w:pPr>
      <w:r>
        <w:separator/>
      </w:r>
    </w:p>
  </w:footnote>
  <w:footnote w:type="continuationSeparator" w:id="0">
    <w:p w14:paraId="17600FE9" w14:textId="77777777" w:rsidR="003B47BA" w:rsidRDefault="003B47BA"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1910120">
    <w:abstractNumId w:val="7"/>
  </w:num>
  <w:num w:numId="2" w16cid:durableId="1500265628">
    <w:abstractNumId w:val="10"/>
  </w:num>
  <w:num w:numId="3" w16cid:durableId="685908198">
    <w:abstractNumId w:val="18"/>
  </w:num>
  <w:num w:numId="4" w16cid:durableId="1702127879">
    <w:abstractNumId w:val="15"/>
  </w:num>
  <w:num w:numId="5" w16cid:durableId="1969361409">
    <w:abstractNumId w:val="12"/>
  </w:num>
  <w:num w:numId="6" w16cid:durableId="1065878998">
    <w:abstractNumId w:val="8"/>
  </w:num>
  <w:num w:numId="7" w16cid:durableId="968630034">
    <w:abstractNumId w:val="3"/>
  </w:num>
  <w:num w:numId="8" w16cid:durableId="521555785">
    <w:abstractNumId w:val="5"/>
  </w:num>
  <w:num w:numId="9" w16cid:durableId="216361861">
    <w:abstractNumId w:val="14"/>
  </w:num>
  <w:num w:numId="10" w16cid:durableId="185218797">
    <w:abstractNumId w:val="17"/>
  </w:num>
  <w:num w:numId="11" w16cid:durableId="1887990039">
    <w:abstractNumId w:val="16"/>
  </w:num>
  <w:num w:numId="12" w16cid:durableId="1340084769">
    <w:abstractNumId w:val="0"/>
  </w:num>
  <w:num w:numId="13" w16cid:durableId="729352961">
    <w:abstractNumId w:val="11"/>
  </w:num>
  <w:num w:numId="14" w16cid:durableId="1956979125">
    <w:abstractNumId w:val="9"/>
  </w:num>
  <w:num w:numId="15" w16cid:durableId="161550984">
    <w:abstractNumId w:val="2"/>
  </w:num>
  <w:num w:numId="16" w16cid:durableId="810100431">
    <w:abstractNumId w:val="1"/>
  </w:num>
  <w:num w:numId="17" w16cid:durableId="208879468">
    <w:abstractNumId w:val="4"/>
  </w:num>
  <w:num w:numId="18" w16cid:durableId="2065596360">
    <w:abstractNumId w:val="13"/>
  </w:num>
  <w:num w:numId="19" w16cid:durableId="1358073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9AA"/>
    <w:rsid w:val="0008491C"/>
    <w:rsid w:val="000B1B61"/>
    <w:rsid w:val="000B4F7B"/>
    <w:rsid w:val="000E7B3A"/>
    <w:rsid w:val="000F5645"/>
    <w:rsid w:val="0015101C"/>
    <w:rsid w:val="0015212F"/>
    <w:rsid w:val="00152D0C"/>
    <w:rsid w:val="00155E5B"/>
    <w:rsid w:val="00167251"/>
    <w:rsid w:val="00180929"/>
    <w:rsid w:val="0018095C"/>
    <w:rsid w:val="001A50DC"/>
    <w:rsid w:val="001B38A8"/>
    <w:rsid w:val="001B5229"/>
    <w:rsid w:val="001C575C"/>
    <w:rsid w:val="001D780B"/>
    <w:rsid w:val="001E1358"/>
    <w:rsid w:val="001E213E"/>
    <w:rsid w:val="002165C6"/>
    <w:rsid w:val="00241556"/>
    <w:rsid w:val="00284E11"/>
    <w:rsid w:val="00295A7C"/>
    <w:rsid w:val="00296CD5"/>
    <w:rsid w:val="002A284E"/>
    <w:rsid w:val="002C07D3"/>
    <w:rsid w:val="002C4967"/>
    <w:rsid w:val="002E0E95"/>
    <w:rsid w:val="002E2E99"/>
    <w:rsid w:val="002F426E"/>
    <w:rsid w:val="00305A7E"/>
    <w:rsid w:val="003335B5"/>
    <w:rsid w:val="00335014"/>
    <w:rsid w:val="003356AF"/>
    <w:rsid w:val="0033615C"/>
    <w:rsid w:val="00364B23"/>
    <w:rsid w:val="00364D87"/>
    <w:rsid w:val="003805EC"/>
    <w:rsid w:val="0039299A"/>
    <w:rsid w:val="003961CE"/>
    <w:rsid w:val="003A1C50"/>
    <w:rsid w:val="003A67F4"/>
    <w:rsid w:val="003B47BA"/>
    <w:rsid w:val="003C23F9"/>
    <w:rsid w:val="00402E5F"/>
    <w:rsid w:val="00403414"/>
    <w:rsid w:val="0041583E"/>
    <w:rsid w:val="0042103E"/>
    <w:rsid w:val="00422220"/>
    <w:rsid w:val="00422785"/>
    <w:rsid w:val="00426EDE"/>
    <w:rsid w:val="004345D5"/>
    <w:rsid w:val="0044477D"/>
    <w:rsid w:val="00450FD1"/>
    <w:rsid w:val="00475A23"/>
    <w:rsid w:val="004A6951"/>
    <w:rsid w:val="004B1BDF"/>
    <w:rsid w:val="004B3770"/>
    <w:rsid w:val="004D0F69"/>
    <w:rsid w:val="0053295C"/>
    <w:rsid w:val="00546BF1"/>
    <w:rsid w:val="00554226"/>
    <w:rsid w:val="00564252"/>
    <w:rsid w:val="00572D7F"/>
    <w:rsid w:val="00591299"/>
    <w:rsid w:val="005B4072"/>
    <w:rsid w:val="005B41FD"/>
    <w:rsid w:val="005D727E"/>
    <w:rsid w:val="005E4FC9"/>
    <w:rsid w:val="005F526C"/>
    <w:rsid w:val="00606155"/>
    <w:rsid w:val="006167F4"/>
    <w:rsid w:val="00624DFE"/>
    <w:rsid w:val="0062537A"/>
    <w:rsid w:val="00641B4E"/>
    <w:rsid w:val="006512BE"/>
    <w:rsid w:val="00655C70"/>
    <w:rsid w:val="00661A15"/>
    <w:rsid w:val="00672A24"/>
    <w:rsid w:val="00673728"/>
    <w:rsid w:val="006A31EB"/>
    <w:rsid w:val="006B6C6B"/>
    <w:rsid w:val="006D5D70"/>
    <w:rsid w:val="006D7E64"/>
    <w:rsid w:val="006F0147"/>
    <w:rsid w:val="00702F25"/>
    <w:rsid w:val="007150BD"/>
    <w:rsid w:val="00720659"/>
    <w:rsid w:val="00720821"/>
    <w:rsid w:val="007332E5"/>
    <w:rsid w:val="00735597"/>
    <w:rsid w:val="0074527A"/>
    <w:rsid w:val="0074640C"/>
    <w:rsid w:val="007563DD"/>
    <w:rsid w:val="00763282"/>
    <w:rsid w:val="00771BEC"/>
    <w:rsid w:val="00781DC3"/>
    <w:rsid w:val="007A036B"/>
    <w:rsid w:val="007B62EE"/>
    <w:rsid w:val="007C04B3"/>
    <w:rsid w:val="007C2FED"/>
    <w:rsid w:val="007C7828"/>
    <w:rsid w:val="007E0EEE"/>
    <w:rsid w:val="007E5BD6"/>
    <w:rsid w:val="00800623"/>
    <w:rsid w:val="008151A2"/>
    <w:rsid w:val="00845B00"/>
    <w:rsid w:val="00855EB6"/>
    <w:rsid w:val="0085772D"/>
    <w:rsid w:val="00860FE8"/>
    <w:rsid w:val="0086516B"/>
    <w:rsid w:val="008956E8"/>
    <w:rsid w:val="008C63CD"/>
    <w:rsid w:val="008C7CE8"/>
    <w:rsid w:val="008D0C07"/>
    <w:rsid w:val="008E287F"/>
    <w:rsid w:val="008F1659"/>
    <w:rsid w:val="0090583A"/>
    <w:rsid w:val="00933135"/>
    <w:rsid w:val="00951708"/>
    <w:rsid w:val="009668C7"/>
    <w:rsid w:val="009772D6"/>
    <w:rsid w:val="0099016A"/>
    <w:rsid w:val="009A2897"/>
    <w:rsid w:val="009A776C"/>
    <w:rsid w:val="009B653C"/>
    <w:rsid w:val="009C0014"/>
    <w:rsid w:val="009C1D16"/>
    <w:rsid w:val="009E20A0"/>
    <w:rsid w:val="009F576C"/>
    <w:rsid w:val="00A3370D"/>
    <w:rsid w:val="00A424C2"/>
    <w:rsid w:val="00A42D24"/>
    <w:rsid w:val="00A50EEA"/>
    <w:rsid w:val="00A52205"/>
    <w:rsid w:val="00A5302C"/>
    <w:rsid w:val="00A618DA"/>
    <w:rsid w:val="00A91254"/>
    <w:rsid w:val="00A91D52"/>
    <w:rsid w:val="00A939CD"/>
    <w:rsid w:val="00AB7BA8"/>
    <w:rsid w:val="00AF1685"/>
    <w:rsid w:val="00AF32FB"/>
    <w:rsid w:val="00AF3C31"/>
    <w:rsid w:val="00B05488"/>
    <w:rsid w:val="00B16AEC"/>
    <w:rsid w:val="00B2163D"/>
    <w:rsid w:val="00B239EC"/>
    <w:rsid w:val="00B41CC7"/>
    <w:rsid w:val="00B45669"/>
    <w:rsid w:val="00B51629"/>
    <w:rsid w:val="00B542FB"/>
    <w:rsid w:val="00B56E40"/>
    <w:rsid w:val="00B8633D"/>
    <w:rsid w:val="00BB4CC1"/>
    <w:rsid w:val="00BB4EC7"/>
    <w:rsid w:val="00BC46B8"/>
    <w:rsid w:val="00BC54AA"/>
    <w:rsid w:val="00BC55E2"/>
    <w:rsid w:val="00BD4340"/>
    <w:rsid w:val="00BE120F"/>
    <w:rsid w:val="00BE2F12"/>
    <w:rsid w:val="00BF2FEE"/>
    <w:rsid w:val="00BF568E"/>
    <w:rsid w:val="00C02B2D"/>
    <w:rsid w:val="00C32CE5"/>
    <w:rsid w:val="00C73060"/>
    <w:rsid w:val="00C833B0"/>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97078"/>
    <w:rsid w:val="00DB0EDF"/>
    <w:rsid w:val="00DC49CA"/>
    <w:rsid w:val="00DC55E5"/>
    <w:rsid w:val="00DD3A11"/>
    <w:rsid w:val="00DD58ED"/>
    <w:rsid w:val="00DF62A8"/>
    <w:rsid w:val="00E22663"/>
    <w:rsid w:val="00E2693C"/>
    <w:rsid w:val="00E37098"/>
    <w:rsid w:val="00E53F8B"/>
    <w:rsid w:val="00E83065"/>
    <w:rsid w:val="00E8463E"/>
    <w:rsid w:val="00E874F9"/>
    <w:rsid w:val="00EA1527"/>
    <w:rsid w:val="00EE69CD"/>
    <w:rsid w:val="00EF6157"/>
    <w:rsid w:val="00F037A7"/>
    <w:rsid w:val="00F07089"/>
    <w:rsid w:val="00F07ABC"/>
    <w:rsid w:val="00F12681"/>
    <w:rsid w:val="00F152BE"/>
    <w:rsid w:val="00F25945"/>
    <w:rsid w:val="00F34B6D"/>
    <w:rsid w:val="00F441C8"/>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61528125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679430546">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A4726E-7531-4861-A11F-942FEAEBE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4</cp:revision>
  <cp:lastPrinted>2022-03-21T13:50:00Z</cp:lastPrinted>
  <dcterms:created xsi:type="dcterms:W3CDTF">2022-03-21T13:50:00Z</dcterms:created>
  <dcterms:modified xsi:type="dcterms:W3CDTF">2022-04-03T23:19:00Z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