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567BE0" w:rsidRDefault="00812385" w:rsidP="00A23AE5">
      <w:pPr>
        <w:spacing w:line="276" w:lineRule="auto"/>
        <w:rPr>
          <w:rFonts w:ascii="Garamond" w:hAnsi="Garamond"/>
          <w:sz w:val="25"/>
          <w:szCs w:val="25"/>
        </w:rPr>
      </w:pPr>
      <w:r w:rsidRPr="00567BE0">
        <w:rPr>
          <w:rFonts w:ascii="Garamond" w:hAnsi="Garamond"/>
          <w:noProof/>
          <w:sz w:val="25"/>
          <w:szCs w:val="25"/>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567BE0">
        <w:rPr>
          <w:rFonts w:ascii="Garamond" w:hAnsi="Garamond"/>
          <w:sz w:val="25"/>
          <w:szCs w:val="25"/>
        </w:rPr>
        <w:br w:type="textWrapping" w:clear="all"/>
      </w:r>
    </w:p>
    <w:p w14:paraId="76EBDD16" w14:textId="44F1AD95" w:rsidR="00985295" w:rsidRPr="00567BE0" w:rsidRDefault="00985295" w:rsidP="00567BE0">
      <w:pPr>
        <w:ind w:right="720"/>
        <w:rPr>
          <w:rFonts w:ascii="Garamond" w:hAnsi="Garamond"/>
          <w:b/>
          <w:sz w:val="25"/>
          <w:szCs w:val="25"/>
        </w:rPr>
      </w:pPr>
      <w:r w:rsidRPr="00567BE0">
        <w:rPr>
          <w:rFonts w:ascii="Garamond" w:hAnsi="Garamond"/>
          <w:b/>
          <w:sz w:val="25"/>
          <w:szCs w:val="25"/>
        </w:rPr>
        <w:t xml:space="preserve">Pentecost </w:t>
      </w:r>
      <w:r w:rsidR="009B4B7A" w:rsidRPr="00567BE0">
        <w:rPr>
          <w:rFonts w:ascii="Garamond" w:hAnsi="Garamond"/>
          <w:b/>
          <w:sz w:val="25"/>
          <w:szCs w:val="25"/>
        </w:rPr>
        <w:t>13</w:t>
      </w:r>
    </w:p>
    <w:p w14:paraId="357CEF13" w14:textId="55BEFF19" w:rsidR="00985295" w:rsidRPr="00567BE0" w:rsidRDefault="00985295" w:rsidP="00567BE0">
      <w:pPr>
        <w:ind w:right="720"/>
        <w:rPr>
          <w:rFonts w:ascii="Garamond" w:hAnsi="Garamond"/>
          <w:b/>
          <w:sz w:val="25"/>
          <w:szCs w:val="25"/>
        </w:rPr>
      </w:pPr>
      <w:r w:rsidRPr="00567BE0">
        <w:rPr>
          <w:rFonts w:ascii="Garamond" w:hAnsi="Garamond"/>
          <w:b/>
          <w:sz w:val="25"/>
          <w:szCs w:val="25"/>
        </w:rPr>
        <w:t xml:space="preserve">Proper </w:t>
      </w:r>
      <w:r w:rsidR="00043C08" w:rsidRPr="00567BE0">
        <w:rPr>
          <w:rFonts w:ascii="Garamond" w:hAnsi="Garamond"/>
          <w:b/>
          <w:sz w:val="25"/>
          <w:szCs w:val="25"/>
        </w:rPr>
        <w:t>1</w:t>
      </w:r>
      <w:r w:rsidR="009B4B7A" w:rsidRPr="00567BE0">
        <w:rPr>
          <w:rFonts w:ascii="Garamond" w:hAnsi="Garamond"/>
          <w:b/>
          <w:sz w:val="25"/>
          <w:szCs w:val="25"/>
        </w:rPr>
        <w:t>8</w:t>
      </w:r>
      <w:r w:rsidRPr="00567BE0">
        <w:rPr>
          <w:rFonts w:ascii="Garamond" w:hAnsi="Garamond"/>
          <w:b/>
          <w:sz w:val="25"/>
          <w:szCs w:val="25"/>
        </w:rPr>
        <w:t xml:space="preserve"> (C)</w:t>
      </w:r>
    </w:p>
    <w:p w14:paraId="14EC7F4D" w14:textId="1DFC8A0C" w:rsidR="00985295" w:rsidRPr="00567BE0" w:rsidRDefault="009B4B7A" w:rsidP="00567BE0">
      <w:pPr>
        <w:ind w:right="720"/>
        <w:rPr>
          <w:rFonts w:ascii="Garamond" w:hAnsi="Garamond"/>
          <w:b/>
          <w:sz w:val="25"/>
          <w:szCs w:val="25"/>
        </w:rPr>
      </w:pPr>
      <w:r w:rsidRPr="00567BE0">
        <w:rPr>
          <w:rFonts w:ascii="Garamond" w:hAnsi="Garamond"/>
          <w:b/>
          <w:sz w:val="25"/>
          <w:szCs w:val="25"/>
        </w:rPr>
        <w:t>September 4</w:t>
      </w:r>
      <w:r w:rsidR="00985295" w:rsidRPr="00567BE0">
        <w:rPr>
          <w:rFonts w:ascii="Garamond" w:hAnsi="Garamond"/>
          <w:b/>
          <w:sz w:val="25"/>
          <w:szCs w:val="25"/>
        </w:rPr>
        <w:t>, 2022</w:t>
      </w:r>
    </w:p>
    <w:p w14:paraId="4FDC66D1" w14:textId="77777777" w:rsidR="00985295" w:rsidRPr="00567BE0" w:rsidRDefault="00985295" w:rsidP="00567BE0">
      <w:pPr>
        <w:ind w:right="720"/>
        <w:rPr>
          <w:rFonts w:ascii="Garamond" w:hAnsi="Garamond"/>
          <w:b/>
          <w:sz w:val="25"/>
          <w:szCs w:val="25"/>
        </w:rPr>
      </w:pPr>
    </w:p>
    <w:p w14:paraId="7007A2C4" w14:textId="5D65C27C" w:rsidR="00FE320D" w:rsidRPr="00567BE0" w:rsidRDefault="00056FDE" w:rsidP="00567BE0">
      <w:pPr>
        <w:rPr>
          <w:rFonts w:ascii="Garamond" w:hAnsi="Garamond"/>
          <w:b/>
          <w:bCs/>
          <w:sz w:val="25"/>
          <w:szCs w:val="25"/>
        </w:rPr>
      </w:pPr>
      <w:r w:rsidRPr="00567BE0">
        <w:rPr>
          <w:rFonts w:ascii="Garamond" w:hAnsi="Garamond"/>
          <w:b/>
          <w:sz w:val="25"/>
          <w:szCs w:val="25"/>
        </w:rPr>
        <w:t xml:space="preserve">[RCL] </w:t>
      </w:r>
      <w:r w:rsidR="009B4B7A" w:rsidRPr="00567BE0">
        <w:rPr>
          <w:rFonts w:ascii="Garamond" w:hAnsi="Garamond"/>
          <w:b/>
          <w:bCs/>
          <w:sz w:val="25"/>
          <w:szCs w:val="25"/>
        </w:rPr>
        <w:t>Jeremiah 18:1-11</w:t>
      </w:r>
      <w:r w:rsidR="009B4B7A" w:rsidRPr="00567BE0">
        <w:rPr>
          <w:rFonts w:ascii="Garamond" w:hAnsi="Garamond"/>
          <w:b/>
          <w:bCs/>
          <w:sz w:val="25"/>
          <w:szCs w:val="25"/>
        </w:rPr>
        <w:t xml:space="preserve">; </w:t>
      </w:r>
      <w:r w:rsidR="009B4B7A" w:rsidRPr="00567BE0">
        <w:rPr>
          <w:rFonts w:ascii="Garamond" w:hAnsi="Garamond"/>
          <w:b/>
          <w:bCs/>
          <w:sz w:val="25"/>
          <w:szCs w:val="25"/>
        </w:rPr>
        <w:t>Psalm 139:1-5, 12-17</w:t>
      </w:r>
      <w:r w:rsidR="009B4B7A" w:rsidRPr="00567BE0">
        <w:rPr>
          <w:rFonts w:ascii="Garamond" w:hAnsi="Garamond"/>
          <w:b/>
          <w:bCs/>
          <w:sz w:val="25"/>
          <w:szCs w:val="25"/>
        </w:rPr>
        <w:t xml:space="preserve">; </w:t>
      </w:r>
      <w:r w:rsidR="009B4B7A" w:rsidRPr="00567BE0">
        <w:rPr>
          <w:rFonts w:ascii="Garamond" w:hAnsi="Garamond"/>
          <w:b/>
          <w:bCs/>
          <w:sz w:val="25"/>
          <w:szCs w:val="25"/>
        </w:rPr>
        <w:t>Philemon 1-21</w:t>
      </w:r>
      <w:r w:rsidR="009B4B7A" w:rsidRPr="00567BE0">
        <w:rPr>
          <w:rFonts w:ascii="Garamond" w:hAnsi="Garamond"/>
          <w:b/>
          <w:bCs/>
          <w:sz w:val="25"/>
          <w:szCs w:val="25"/>
        </w:rPr>
        <w:t xml:space="preserve">; </w:t>
      </w:r>
      <w:r w:rsidR="009B4B7A" w:rsidRPr="00567BE0">
        <w:rPr>
          <w:rFonts w:ascii="Garamond" w:hAnsi="Garamond"/>
          <w:b/>
          <w:bCs/>
          <w:sz w:val="25"/>
          <w:szCs w:val="25"/>
        </w:rPr>
        <w:t>Luke 14:25-33</w:t>
      </w:r>
    </w:p>
    <w:p w14:paraId="343E399E" w14:textId="77777777" w:rsidR="00A23AE5" w:rsidRPr="00567BE0" w:rsidRDefault="00A23AE5" w:rsidP="00A23AE5">
      <w:pPr>
        <w:spacing w:line="276" w:lineRule="auto"/>
        <w:rPr>
          <w:rFonts w:ascii="Garamond" w:hAnsi="Garamond" w:cstheme="majorBidi"/>
          <w:sz w:val="25"/>
          <w:szCs w:val="25"/>
        </w:rPr>
      </w:pPr>
    </w:p>
    <w:p w14:paraId="52353D10" w14:textId="77777777" w:rsidR="00A23AE5" w:rsidRPr="00567BE0" w:rsidRDefault="00A23AE5" w:rsidP="00A23AE5">
      <w:pPr>
        <w:pStyle w:val="NormalWeb"/>
        <w:spacing w:before="0" w:beforeAutospacing="0" w:after="0" w:afterAutospacing="0" w:line="276" w:lineRule="auto"/>
        <w:rPr>
          <w:rFonts w:ascii="Garamond" w:hAnsi="Garamond" w:cstheme="majorBidi"/>
          <w:b/>
          <w:bCs/>
          <w:sz w:val="25"/>
          <w:szCs w:val="25"/>
        </w:rPr>
      </w:pPr>
      <w:r w:rsidRPr="00567BE0">
        <w:rPr>
          <w:rFonts w:ascii="Garamond" w:hAnsi="Garamond" w:cstheme="majorBidi"/>
          <w:b/>
          <w:bCs/>
          <w:sz w:val="25"/>
          <w:szCs w:val="25"/>
        </w:rPr>
        <w:t>Jeremiah 18:1-11</w:t>
      </w:r>
    </w:p>
    <w:p w14:paraId="5F746068" w14:textId="1CF1365D" w:rsidR="00A23AE5" w:rsidRPr="00567BE0" w:rsidRDefault="00A23AE5" w:rsidP="00A23AE5">
      <w:pPr>
        <w:spacing w:line="276" w:lineRule="auto"/>
        <w:rPr>
          <w:rFonts w:ascii="Garamond" w:hAnsi="Garamond" w:cstheme="majorBidi"/>
          <w:sz w:val="25"/>
          <w:szCs w:val="25"/>
        </w:rPr>
      </w:pPr>
      <w:r w:rsidRPr="00567BE0">
        <w:rPr>
          <w:rFonts w:ascii="Garamond" w:hAnsi="Garamond" w:cstheme="majorBidi"/>
          <w:sz w:val="25"/>
          <w:szCs w:val="25"/>
        </w:rPr>
        <w:t xml:space="preserve">In this passage, the word potter in Hebrew is </w:t>
      </w:r>
      <w:proofErr w:type="spellStart"/>
      <w:r w:rsidRPr="00567BE0">
        <w:rPr>
          <w:rFonts w:ascii="Garamond" w:hAnsi="Garamond" w:cstheme="majorBidi"/>
          <w:i/>
          <w:iCs/>
          <w:sz w:val="25"/>
          <w:szCs w:val="25"/>
        </w:rPr>
        <w:t>yoser</w:t>
      </w:r>
      <w:proofErr w:type="spellEnd"/>
      <w:r w:rsidRPr="00567BE0">
        <w:rPr>
          <w:rFonts w:ascii="Garamond" w:hAnsi="Garamond" w:cstheme="majorBidi"/>
          <w:sz w:val="25"/>
          <w:szCs w:val="25"/>
        </w:rPr>
        <w:t xml:space="preserve">. The verbal form of this Hebrew word is also used in the second creation story (Gen 2:7 and 19) referring to God forming humans and forming animals. Jeremiah is using the image of a potter to remind the people that they were created by God. </w:t>
      </w:r>
    </w:p>
    <w:p w14:paraId="0EA36E92" w14:textId="77777777" w:rsidR="00A23AE5" w:rsidRPr="00567BE0" w:rsidRDefault="00A23AE5" w:rsidP="00A23AE5">
      <w:pPr>
        <w:spacing w:line="276" w:lineRule="auto"/>
        <w:rPr>
          <w:rFonts w:ascii="Garamond" w:hAnsi="Garamond" w:cstheme="majorBidi"/>
          <w:sz w:val="25"/>
          <w:szCs w:val="25"/>
        </w:rPr>
      </w:pPr>
    </w:p>
    <w:p w14:paraId="2ED58306" w14:textId="77777777" w:rsidR="00A23AE5" w:rsidRPr="00567BE0" w:rsidRDefault="00A23AE5" w:rsidP="00A23AE5">
      <w:pPr>
        <w:spacing w:line="276" w:lineRule="auto"/>
        <w:rPr>
          <w:rFonts w:ascii="Garamond" w:hAnsi="Garamond" w:cstheme="majorBidi"/>
          <w:sz w:val="25"/>
          <w:szCs w:val="25"/>
        </w:rPr>
      </w:pPr>
      <w:r w:rsidRPr="00567BE0">
        <w:rPr>
          <w:rFonts w:ascii="Garamond" w:hAnsi="Garamond" w:cstheme="majorBidi"/>
          <w:sz w:val="25"/>
          <w:szCs w:val="25"/>
        </w:rPr>
        <w:t xml:space="preserve">My son reminded me that objects created by a potter can be functional, beautiful, and fragile. A clay cup dropped on a tile floor will result in it breaking into pieces. It is no longer useful as an object or beautiful. It can be thrown away or it can be repaired. The Japanese art of repairing pottery with gold, </w:t>
      </w:r>
      <w:r w:rsidRPr="00567BE0">
        <w:rPr>
          <w:rFonts w:ascii="Garamond" w:hAnsi="Garamond" w:cstheme="majorBidi"/>
          <w:i/>
          <w:iCs/>
          <w:sz w:val="25"/>
          <w:szCs w:val="25"/>
        </w:rPr>
        <w:t>kintsugi</w:t>
      </w:r>
      <w:r w:rsidRPr="00567BE0">
        <w:rPr>
          <w:rFonts w:ascii="Garamond" w:hAnsi="Garamond" w:cstheme="majorBidi"/>
          <w:sz w:val="25"/>
          <w:szCs w:val="25"/>
        </w:rPr>
        <w:t xml:space="preserve">, treats the breakage as part of the story of the object. Beauty is created out of brokenness. </w:t>
      </w:r>
    </w:p>
    <w:p w14:paraId="5010488F" w14:textId="77777777" w:rsidR="00A23AE5" w:rsidRPr="00567BE0" w:rsidRDefault="00A23AE5" w:rsidP="00A23AE5">
      <w:pPr>
        <w:spacing w:line="276" w:lineRule="auto"/>
        <w:rPr>
          <w:rFonts w:ascii="Garamond" w:hAnsi="Garamond" w:cstheme="majorBidi"/>
          <w:sz w:val="25"/>
          <w:szCs w:val="25"/>
        </w:rPr>
      </w:pPr>
    </w:p>
    <w:p w14:paraId="1BBC6573" w14:textId="77777777" w:rsidR="00A23AE5" w:rsidRPr="00567BE0" w:rsidRDefault="00A23AE5" w:rsidP="00A23AE5">
      <w:pPr>
        <w:spacing w:line="276" w:lineRule="auto"/>
        <w:rPr>
          <w:rFonts w:ascii="Garamond" w:hAnsi="Garamond" w:cstheme="majorBidi"/>
          <w:sz w:val="25"/>
          <w:szCs w:val="25"/>
        </w:rPr>
      </w:pPr>
      <w:r w:rsidRPr="00567BE0">
        <w:rPr>
          <w:rFonts w:ascii="Garamond" w:hAnsi="Garamond" w:cstheme="majorBidi"/>
          <w:sz w:val="25"/>
          <w:szCs w:val="25"/>
        </w:rPr>
        <w:t>Jeremiah is part of a long line of prophets calling the people to repent, which simply means to turn or return to God. God, our own potter, can restore us more times than we can count if we only let God.</w:t>
      </w:r>
    </w:p>
    <w:p w14:paraId="258CBBE7" w14:textId="77777777" w:rsidR="00A23AE5" w:rsidRPr="00567BE0" w:rsidRDefault="00A23AE5" w:rsidP="00A23AE5">
      <w:pPr>
        <w:pStyle w:val="ListParagraph"/>
        <w:numPr>
          <w:ilvl w:val="0"/>
          <w:numId w:val="30"/>
        </w:numPr>
        <w:spacing w:line="276" w:lineRule="auto"/>
        <w:rPr>
          <w:rFonts w:ascii="Garamond" w:eastAsia="Times New Roman" w:hAnsi="Garamond" w:cstheme="majorBidi"/>
          <w:sz w:val="25"/>
          <w:szCs w:val="25"/>
        </w:rPr>
      </w:pPr>
      <w:r w:rsidRPr="00567BE0">
        <w:rPr>
          <w:rFonts w:ascii="Garamond" w:eastAsia="Times New Roman" w:hAnsi="Garamond" w:cstheme="majorBidi"/>
          <w:sz w:val="25"/>
          <w:szCs w:val="25"/>
        </w:rPr>
        <w:t>What gets in the way of us returning to God as individuals? As a nation?</w:t>
      </w:r>
    </w:p>
    <w:p w14:paraId="23115F91" w14:textId="77777777" w:rsidR="00A23AE5" w:rsidRPr="00567BE0" w:rsidRDefault="00A23AE5" w:rsidP="00A23AE5">
      <w:pPr>
        <w:spacing w:line="276" w:lineRule="auto"/>
        <w:rPr>
          <w:rFonts w:ascii="Garamond" w:eastAsia="Times New Roman" w:hAnsi="Garamond" w:cstheme="majorBidi"/>
          <w:sz w:val="25"/>
          <w:szCs w:val="25"/>
        </w:rPr>
      </w:pPr>
    </w:p>
    <w:p w14:paraId="6C8BFE90" w14:textId="77777777" w:rsidR="00A23AE5" w:rsidRPr="00567BE0" w:rsidRDefault="00A23AE5" w:rsidP="00A23AE5">
      <w:pPr>
        <w:pStyle w:val="NormalWeb"/>
        <w:spacing w:before="0" w:beforeAutospacing="0" w:after="0" w:afterAutospacing="0" w:line="276" w:lineRule="auto"/>
        <w:rPr>
          <w:rFonts w:ascii="Garamond" w:hAnsi="Garamond" w:cstheme="majorBidi"/>
          <w:b/>
          <w:bCs/>
          <w:sz w:val="25"/>
          <w:szCs w:val="25"/>
        </w:rPr>
      </w:pPr>
      <w:r w:rsidRPr="00567BE0">
        <w:rPr>
          <w:rFonts w:ascii="Garamond" w:hAnsi="Garamond" w:cstheme="majorBidi"/>
          <w:b/>
          <w:bCs/>
          <w:sz w:val="25"/>
          <w:szCs w:val="25"/>
        </w:rPr>
        <w:t>Psalm 139:1-5, 12-17</w:t>
      </w:r>
    </w:p>
    <w:p w14:paraId="51B1BFB1" w14:textId="77777777" w:rsidR="00A23AE5" w:rsidRPr="00567BE0" w:rsidRDefault="00A23AE5" w:rsidP="00A23AE5">
      <w:pPr>
        <w:spacing w:line="276" w:lineRule="auto"/>
        <w:rPr>
          <w:rFonts w:ascii="Garamond" w:eastAsia="Times New Roman" w:hAnsi="Garamond" w:cstheme="majorBidi"/>
          <w:sz w:val="25"/>
          <w:szCs w:val="25"/>
        </w:rPr>
      </w:pPr>
      <w:r w:rsidRPr="00567BE0">
        <w:rPr>
          <w:rFonts w:ascii="Garamond" w:eastAsia="Times New Roman" w:hAnsi="Garamond" w:cstheme="majorBidi"/>
          <w:sz w:val="25"/>
          <w:szCs w:val="25"/>
        </w:rPr>
        <w:t>Much as Jeremiah likened God to a potter creating humans, here the psalmist turns to poetry to attempt to describe how intimately God knows us as our creator. In verse 5, the psalmist says that such a realization of how utterly completely God is woven into all that we are (and think and do) is too wonderful (</w:t>
      </w:r>
      <w:proofErr w:type="spellStart"/>
      <w:r w:rsidRPr="00567BE0">
        <w:rPr>
          <w:rFonts w:ascii="Garamond" w:eastAsia="Times New Roman" w:hAnsi="Garamond" w:cstheme="majorBidi"/>
          <w:i/>
          <w:iCs/>
          <w:sz w:val="25"/>
          <w:szCs w:val="25"/>
        </w:rPr>
        <w:t>pil’î</w:t>
      </w:r>
      <w:proofErr w:type="spellEnd"/>
      <w:r w:rsidRPr="00567BE0">
        <w:rPr>
          <w:rFonts w:ascii="Garamond" w:eastAsia="Times New Roman" w:hAnsi="Garamond" w:cstheme="majorBidi"/>
          <w:sz w:val="25"/>
          <w:szCs w:val="25"/>
        </w:rPr>
        <w:t xml:space="preserve">, in Hebrew). An alternate translation of this word is incomprehensible. We cannot fully fathom what it means to be created – from our heads down to the tips of our toes – and fully known by God. What a wonderful affirmation, not only of our inner lives but also of our bodies as they are! </w:t>
      </w:r>
    </w:p>
    <w:p w14:paraId="2B13BA00" w14:textId="77777777" w:rsidR="00A23AE5" w:rsidRPr="00567BE0" w:rsidRDefault="00A23AE5" w:rsidP="00A23AE5">
      <w:pPr>
        <w:spacing w:line="276" w:lineRule="auto"/>
        <w:rPr>
          <w:rFonts w:ascii="Garamond" w:eastAsia="Times New Roman" w:hAnsi="Garamond" w:cstheme="majorBidi"/>
          <w:sz w:val="25"/>
          <w:szCs w:val="25"/>
        </w:rPr>
      </w:pPr>
    </w:p>
    <w:p w14:paraId="2ED35D87" w14:textId="77777777" w:rsidR="00A23AE5" w:rsidRPr="00567BE0" w:rsidRDefault="00A23AE5" w:rsidP="00A23AE5">
      <w:pPr>
        <w:spacing w:line="276" w:lineRule="auto"/>
        <w:rPr>
          <w:rFonts w:ascii="Garamond" w:eastAsia="Times New Roman" w:hAnsi="Garamond" w:cstheme="majorBidi"/>
          <w:sz w:val="25"/>
          <w:szCs w:val="25"/>
        </w:rPr>
      </w:pPr>
      <w:r w:rsidRPr="00567BE0">
        <w:rPr>
          <w:rFonts w:ascii="Garamond" w:eastAsia="Times New Roman" w:hAnsi="Garamond" w:cstheme="majorBidi"/>
          <w:sz w:val="25"/>
          <w:szCs w:val="25"/>
        </w:rPr>
        <w:t xml:space="preserve">In the verses omitted in this reading (v. 6-11), the psalmist recounts that (s)he cannot escape God, not even in </w:t>
      </w:r>
      <w:proofErr w:type="spellStart"/>
      <w:r w:rsidRPr="00567BE0">
        <w:rPr>
          <w:rFonts w:ascii="Garamond" w:eastAsia="Times New Roman" w:hAnsi="Garamond" w:cstheme="majorBidi"/>
          <w:sz w:val="25"/>
          <w:szCs w:val="25"/>
        </w:rPr>
        <w:t>Sheol</w:t>
      </w:r>
      <w:proofErr w:type="spellEnd"/>
      <w:r w:rsidRPr="00567BE0">
        <w:rPr>
          <w:rFonts w:ascii="Garamond" w:eastAsia="Times New Roman" w:hAnsi="Garamond" w:cstheme="majorBidi"/>
          <w:sz w:val="25"/>
          <w:szCs w:val="25"/>
        </w:rPr>
        <w:t>, the abode of the dead. God is truly present with us everywhere. What can be our response? We can attempt deception and hiding, but that is a short-term, losing strategy. Ultimately, to be in full communion with God asks sincerity of us in our relationships with God and our fellow humans. Jesus says whatever you have done for the least of these siblings of mine, you have done for me (Matthew 25:40).</w:t>
      </w:r>
    </w:p>
    <w:p w14:paraId="7DB7E17A" w14:textId="77777777" w:rsidR="00A23AE5" w:rsidRPr="00567BE0" w:rsidRDefault="00A23AE5" w:rsidP="00A23AE5">
      <w:pPr>
        <w:pStyle w:val="ListParagraph"/>
        <w:numPr>
          <w:ilvl w:val="0"/>
          <w:numId w:val="30"/>
        </w:numPr>
        <w:spacing w:line="276" w:lineRule="auto"/>
        <w:rPr>
          <w:rFonts w:ascii="Garamond" w:eastAsia="Times New Roman" w:hAnsi="Garamond" w:cstheme="majorBidi"/>
          <w:sz w:val="25"/>
          <w:szCs w:val="25"/>
        </w:rPr>
      </w:pPr>
      <w:r w:rsidRPr="00567BE0">
        <w:rPr>
          <w:rFonts w:ascii="Garamond" w:eastAsia="Times New Roman" w:hAnsi="Garamond" w:cstheme="majorBidi"/>
          <w:sz w:val="25"/>
          <w:szCs w:val="25"/>
        </w:rPr>
        <w:t>How do you experience the idea that you are fully known by God? What worries you about that idea?</w:t>
      </w:r>
    </w:p>
    <w:p w14:paraId="1251F292" w14:textId="77777777" w:rsidR="00A23AE5" w:rsidRPr="00567BE0" w:rsidRDefault="00A23AE5" w:rsidP="00A23AE5">
      <w:pPr>
        <w:pStyle w:val="ListParagraph"/>
        <w:numPr>
          <w:ilvl w:val="0"/>
          <w:numId w:val="30"/>
        </w:numPr>
        <w:spacing w:line="276" w:lineRule="auto"/>
        <w:rPr>
          <w:rFonts w:ascii="Garamond" w:eastAsia="Times New Roman" w:hAnsi="Garamond" w:cstheme="majorBidi"/>
          <w:sz w:val="25"/>
          <w:szCs w:val="25"/>
        </w:rPr>
      </w:pPr>
      <w:r w:rsidRPr="00567BE0">
        <w:rPr>
          <w:rFonts w:ascii="Garamond" w:eastAsia="Times New Roman" w:hAnsi="Garamond" w:cstheme="majorBidi"/>
          <w:sz w:val="25"/>
          <w:szCs w:val="25"/>
        </w:rPr>
        <w:t>What might be important about our sincerity with God if God already knows everything about us?</w:t>
      </w:r>
    </w:p>
    <w:p w14:paraId="6CD37838" w14:textId="77777777" w:rsidR="00A23AE5" w:rsidRPr="00567BE0" w:rsidRDefault="00A23AE5" w:rsidP="00A23AE5">
      <w:pPr>
        <w:spacing w:line="276" w:lineRule="auto"/>
        <w:rPr>
          <w:rFonts w:ascii="Garamond" w:eastAsia="Times New Roman" w:hAnsi="Garamond" w:cstheme="majorBidi"/>
          <w:sz w:val="25"/>
          <w:szCs w:val="25"/>
        </w:rPr>
      </w:pPr>
    </w:p>
    <w:p w14:paraId="07B7EA7E" w14:textId="77777777" w:rsidR="00A23AE5" w:rsidRPr="00567BE0" w:rsidRDefault="00A23AE5" w:rsidP="00A23AE5">
      <w:pPr>
        <w:pStyle w:val="NormalWeb"/>
        <w:spacing w:before="0" w:beforeAutospacing="0" w:after="0" w:afterAutospacing="0" w:line="276" w:lineRule="auto"/>
        <w:rPr>
          <w:rFonts w:ascii="Garamond" w:hAnsi="Garamond" w:cstheme="majorBidi"/>
          <w:b/>
          <w:bCs/>
          <w:sz w:val="25"/>
          <w:szCs w:val="25"/>
        </w:rPr>
      </w:pPr>
      <w:r w:rsidRPr="00567BE0">
        <w:rPr>
          <w:rFonts w:ascii="Garamond" w:hAnsi="Garamond" w:cstheme="majorBidi"/>
          <w:b/>
          <w:bCs/>
          <w:sz w:val="25"/>
          <w:szCs w:val="25"/>
        </w:rPr>
        <w:t>Philemon 1-21</w:t>
      </w:r>
    </w:p>
    <w:p w14:paraId="35AB97D9" w14:textId="77777777" w:rsidR="00A23AE5" w:rsidRPr="00567BE0" w:rsidRDefault="00A23AE5" w:rsidP="00A23AE5">
      <w:pPr>
        <w:spacing w:line="276" w:lineRule="auto"/>
        <w:rPr>
          <w:rFonts w:ascii="Garamond" w:eastAsia="Times New Roman" w:hAnsi="Garamond" w:cstheme="majorBidi"/>
          <w:sz w:val="25"/>
          <w:szCs w:val="25"/>
        </w:rPr>
      </w:pPr>
      <w:r w:rsidRPr="00567BE0">
        <w:rPr>
          <w:rFonts w:ascii="Garamond" w:eastAsia="Times New Roman" w:hAnsi="Garamond" w:cstheme="majorBidi"/>
          <w:sz w:val="25"/>
          <w:szCs w:val="25"/>
        </w:rPr>
        <w:t>Philemon, a very short letter of only one chapter, has been used in the past as prooftext that God supports slavery. It is true that slavery was commonplace in the Roman Empire. However, what do we read in this text? That Paul is in prison, and he is no longer young. That he is friends with Philemon, who has a church in his house. And we understand that Onesimus is Philemon’s slave and is currently with Paul. We do not know how Onesimus ended up in Paul – did Philemon send him to comfort Paul? Did Onesimus go seeking counsel from Paul because of a dispute with his master? We simply do not know. Unfortunately, the image of Onesimus as a runaway slave who stole from his master is still far too dominant a reading of this letter.</w:t>
      </w:r>
    </w:p>
    <w:p w14:paraId="12ED42E4" w14:textId="77777777" w:rsidR="00A23AE5" w:rsidRPr="00567BE0" w:rsidRDefault="00A23AE5" w:rsidP="00A23AE5">
      <w:pPr>
        <w:spacing w:line="276" w:lineRule="auto"/>
        <w:rPr>
          <w:rFonts w:ascii="Garamond" w:eastAsia="Times New Roman" w:hAnsi="Garamond" w:cstheme="majorBidi"/>
          <w:sz w:val="25"/>
          <w:szCs w:val="25"/>
        </w:rPr>
      </w:pPr>
    </w:p>
    <w:p w14:paraId="332BDD40" w14:textId="77777777" w:rsidR="00A23AE5" w:rsidRPr="00567BE0" w:rsidRDefault="00A23AE5" w:rsidP="00A23AE5">
      <w:pPr>
        <w:spacing w:line="276" w:lineRule="auto"/>
        <w:rPr>
          <w:rFonts w:ascii="Garamond" w:eastAsia="Times New Roman" w:hAnsi="Garamond" w:cstheme="majorBidi"/>
          <w:sz w:val="25"/>
          <w:szCs w:val="25"/>
        </w:rPr>
      </w:pPr>
      <w:r w:rsidRPr="00567BE0">
        <w:rPr>
          <w:rFonts w:ascii="Garamond" w:eastAsia="Times New Roman" w:hAnsi="Garamond" w:cstheme="majorBidi"/>
          <w:sz w:val="25"/>
          <w:szCs w:val="25"/>
        </w:rPr>
        <w:t>Paul also shows a flash of his sense of humor in this letter. He makes a pun saying that Onesimus, whose name means “useful” in Greek, is no longer useless but indeed useful to Philemon and Paul. Has Onesimus converted to Christianity? In any case, Paul’s love for Onesimus comes across in his letter. Paul treads with caution with Philemon, clearly using some of his social capital, endorsing Onesimus as Paul’s own heart, a brother to be welcomed as Philemon would welcome Paul. Paul offers to take on any debt that Onesimus might owe Philemon. Paul appears to be trying to help Philemon see Onesimus differently than perhaps he did before.</w:t>
      </w:r>
    </w:p>
    <w:p w14:paraId="34D3B179" w14:textId="77777777" w:rsidR="00A23AE5" w:rsidRPr="00567BE0" w:rsidRDefault="00A23AE5" w:rsidP="00A23AE5">
      <w:pPr>
        <w:pStyle w:val="ListParagraph"/>
        <w:numPr>
          <w:ilvl w:val="0"/>
          <w:numId w:val="31"/>
        </w:numPr>
        <w:spacing w:line="276" w:lineRule="auto"/>
        <w:rPr>
          <w:rFonts w:ascii="Garamond" w:eastAsia="Times New Roman" w:hAnsi="Garamond" w:cstheme="majorBidi"/>
          <w:sz w:val="25"/>
          <w:szCs w:val="25"/>
        </w:rPr>
      </w:pPr>
      <w:r w:rsidRPr="00567BE0">
        <w:rPr>
          <w:rFonts w:ascii="Garamond" w:eastAsia="Times New Roman" w:hAnsi="Garamond" w:cstheme="majorBidi"/>
          <w:sz w:val="25"/>
          <w:szCs w:val="25"/>
        </w:rPr>
        <w:t>Using your sanctified imagination, describe what Onesimus’ letter to a loved one back home could look like with respect to this situation. How was he feeling? What was he hoping for?</w:t>
      </w:r>
    </w:p>
    <w:p w14:paraId="384C44E7" w14:textId="77777777" w:rsidR="00A23AE5" w:rsidRPr="00567BE0" w:rsidRDefault="00A23AE5" w:rsidP="00A23AE5">
      <w:pPr>
        <w:spacing w:line="276" w:lineRule="auto"/>
        <w:ind w:left="360"/>
        <w:rPr>
          <w:rFonts w:ascii="Garamond" w:eastAsia="Times New Roman" w:hAnsi="Garamond" w:cstheme="majorBidi"/>
          <w:sz w:val="25"/>
          <w:szCs w:val="25"/>
        </w:rPr>
      </w:pPr>
    </w:p>
    <w:p w14:paraId="60FC1281" w14:textId="77777777" w:rsidR="00A23AE5" w:rsidRPr="00567BE0" w:rsidRDefault="00A23AE5" w:rsidP="00A23AE5">
      <w:pPr>
        <w:pStyle w:val="NormalWeb"/>
        <w:spacing w:before="0" w:beforeAutospacing="0" w:after="0" w:afterAutospacing="0" w:line="276" w:lineRule="auto"/>
        <w:rPr>
          <w:rFonts w:ascii="Garamond" w:hAnsi="Garamond" w:cstheme="majorBidi"/>
          <w:b/>
          <w:bCs/>
          <w:sz w:val="25"/>
          <w:szCs w:val="25"/>
        </w:rPr>
      </w:pPr>
      <w:r w:rsidRPr="00567BE0">
        <w:rPr>
          <w:rFonts w:ascii="Garamond" w:hAnsi="Garamond" w:cstheme="majorBidi"/>
          <w:b/>
          <w:bCs/>
          <w:sz w:val="25"/>
          <w:szCs w:val="25"/>
        </w:rPr>
        <w:t>Luke 14:25-33</w:t>
      </w:r>
    </w:p>
    <w:p w14:paraId="415ECEBB" w14:textId="77777777" w:rsidR="00A23AE5" w:rsidRPr="00567BE0" w:rsidRDefault="00A23AE5" w:rsidP="00A23AE5">
      <w:pPr>
        <w:spacing w:line="276" w:lineRule="auto"/>
        <w:rPr>
          <w:rFonts w:ascii="Garamond" w:eastAsia="Times New Roman" w:hAnsi="Garamond" w:cstheme="majorBidi"/>
          <w:sz w:val="25"/>
          <w:szCs w:val="25"/>
        </w:rPr>
      </w:pPr>
      <w:r w:rsidRPr="00567BE0">
        <w:rPr>
          <w:rFonts w:ascii="Garamond" w:eastAsia="Times New Roman" w:hAnsi="Garamond" w:cstheme="majorBidi"/>
          <w:sz w:val="25"/>
          <w:szCs w:val="25"/>
        </w:rPr>
        <w:t>Luke’s Gospel is concerned with the down and out, those who have less than and are the ignored and forgotten in society. While at first blush, this passage may not seem like it is speaking about economic or social inequality, as we read the metaphors that Jesus uses and the hyperbole of “hate” in v. 26, Jesus is trying to get the attention of the well-heeled in the large crowd following him. He talks about building a tower and the cost involved or waging war and the cost involved. These are activities of the wealthy. He ends by saying one cannot become his disciple unless one gives up all possessions. This only touches a nerve with those who have possessions to give up or share.</w:t>
      </w:r>
    </w:p>
    <w:p w14:paraId="6D2DBD0A" w14:textId="77777777" w:rsidR="00A23AE5" w:rsidRPr="00567BE0" w:rsidRDefault="00A23AE5" w:rsidP="00A23AE5">
      <w:pPr>
        <w:spacing w:line="276" w:lineRule="auto"/>
        <w:rPr>
          <w:rFonts w:ascii="Garamond" w:eastAsia="Times New Roman" w:hAnsi="Garamond" w:cstheme="majorBidi"/>
          <w:sz w:val="25"/>
          <w:szCs w:val="25"/>
        </w:rPr>
      </w:pPr>
    </w:p>
    <w:p w14:paraId="0EBA120F" w14:textId="77777777" w:rsidR="00A23AE5" w:rsidRPr="00567BE0" w:rsidRDefault="00A23AE5" w:rsidP="00A23AE5">
      <w:pPr>
        <w:spacing w:line="276" w:lineRule="auto"/>
        <w:rPr>
          <w:rFonts w:ascii="Garamond" w:eastAsia="Times New Roman" w:hAnsi="Garamond" w:cstheme="majorBidi"/>
          <w:sz w:val="25"/>
          <w:szCs w:val="25"/>
        </w:rPr>
      </w:pPr>
      <w:r w:rsidRPr="00567BE0">
        <w:rPr>
          <w:rFonts w:ascii="Garamond" w:eastAsia="Times New Roman" w:hAnsi="Garamond" w:cstheme="majorBidi"/>
          <w:sz w:val="25"/>
          <w:szCs w:val="25"/>
        </w:rPr>
        <w:t xml:space="preserve">In Luke’s Gospel, Jesus is a counter-culture revolutionary. Jesus talks about salvation now, in the present moment. And that salvation looks like liberty and justice for all, where the poor no longer have too little and the rich too much. Thus, following Jesus looks very different than the lifestyle of the Roman Empire. For some, it would be a huge change, and for all, it even means putting lives on the line by promoting a message unpopular with those in power. </w:t>
      </w:r>
    </w:p>
    <w:p w14:paraId="135392CF" w14:textId="77777777" w:rsidR="00A23AE5" w:rsidRPr="00567BE0" w:rsidRDefault="00A23AE5" w:rsidP="00A23AE5">
      <w:pPr>
        <w:pStyle w:val="ListParagraph"/>
        <w:numPr>
          <w:ilvl w:val="0"/>
          <w:numId w:val="31"/>
        </w:numPr>
        <w:spacing w:line="276" w:lineRule="auto"/>
        <w:rPr>
          <w:rFonts w:ascii="Garamond" w:eastAsia="Times New Roman" w:hAnsi="Garamond" w:cstheme="majorBidi"/>
          <w:sz w:val="25"/>
          <w:szCs w:val="25"/>
        </w:rPr>
      </w:pPr>
      <w:r w:rsidRPr="00567BE0">
        <w:rPr>
          <w:rFonts w:ascii="Garamond" w:eastAsia="Times New Roman" w:hAnsi="Garamond" w:cstheme="majorBidi"/>
          <w:sz w:val="25"/>
          <w:szCs w:val="25"/>
        </w:rPr>
        <w:t>Who are modern-day disciples who promote the Lukan message of justice for the poor? How is their work received? Have they given something up or altered their lives?</w:t>
      </w:r>
    </w:p>
    <w:p w14:paraId="0833BC03" w14:textId="77777777" w:rsidR="00A23AE5" w:rsidRPr="00567BE0" w:rsidRDefault="00A23AE5" w:rsidP="00A23AE5">
      <w:pPr>
        <w:pStyle w:val="ListParagraph"/>
        <w:numPr>
          <w:ilvl w:val="0"/>
          <w:numId w:val="31"/>
        </w:numPr>
        <w:spacing w:line="276" w:lineRule="auto"/>
        <w:rPr>
          <w:rFonts w:ascii="Garamond" w:eastAsia="Times New Roman" w:hAnsi="Garamond" w:cstheme="majorBidi"/>
          <w:sz w:val="25"/>
          <w:szCs w:val="25"/>
        </w:rPr>
      </w:pPr>
      <w:r w:rsidRPr="00567BE0">
        <w:rPr>
          <w:rFonts w:ascii="Garamond" w:eastAsia="Times New Roman" w:hAnsi="Garamond" w:cstheme="majorBidi"/>
          <w:sz w:val="25"/>
          <w:szCs w:val="25"/>
        </w:rPr>
        <w:t>Can you think of examples in your own life?</w:t>
      </w:r>
    </w:p>
    <w:p w14:paraId="0FF0B519" w14:textId="6CBF42FB" w:rsidR="00FE0638" w:rsidRPr="00567BE0" w:rsidRDefault="00FE0638" w:rsidP="00A23AE5">
      <w:pPr>
        <w:spacing w:line="276" w:lineRule="auto"/>
        <w:contextualSpacing/>
        <w:rPr>
          <w:rFonts w:ascii="Garamond" w:hAnsi="Garamond"/>
          <w:i/>
          <w:iCs/>
          <w:sz w:val="25"/>
          <w:szCs w:val="25"/>
        </w:rPr>
      </w:pPr>
    </w:p>
    <w:p w14:paraId="6431B252" w14:textId="77777777" w:rsidR="00567BE0" w:rsidRDefault="00567BE0" w:rsidP="00A23AE5">
      <w:pPr>
        <w:spacing w:line="276" w:lineRule="auto"/>
        <w:contextualSpacing/>
        <w:rPr>
          <w:rFonts w:ascii="Garamond" w:hAnsi="Garamond"/>
          <w:i/>
          <w:iCs/>
          <w:sz w:val="25"/>
          <w:szCs w:val="25"/>
        </w:rPr>
      </w:pPr>
    </w:p>
    <w:p w14:paraId="58DEA009" w14:textId="77777777" w:rsidR="00567BE0" w:rsidRDefault="00567BE0" w:rsidP="00A23AE5">
      <w:pPr>
        <w:spacing w:line="276" w:lineRule="auto"/>
        <w:contextualSpacing/>
        <w:rPr>
          <w:rFonts w:ascii="Garamond" w:hAnsi="Garamond"/>
          <w:i/>
          <w:iCs/>
          <w:sz w:val="25"/>
          <w:szCs w:val="25"/>
        </w:rPr>
      </w:pPr>
    </w:p>
    <w:p w14:paraId="0079960B" w14:textId="6192D412" w:rsidR="00567BE0" w:rsidRPr="00567BE0" w:rsidRDefault="00567BE0" w:rsidP="00A23AE5">
      <w:pPr>
        <w:spacing w:line="276" w:lineRule="auto"/>
        <w:contextualSpacing/>
        <w:rPr>
          <w:rFonts w:ascii="Garamond" w:hAnsi="Garamond"/>
          <w:i/>
          <w:iCs/>
          <w:sz w:val="25"/>
          <w:szCs w:val="25"/>
        </w:rPr>
      </w:pPr>
      <w:r w:rsidRPr="00567BE0">
        <w:rPr>
          <w:rFonts w:ascii="Garamond" w:hAnsi="Garamond"/>
          <w:i/>
          <w:iCs/>
          <w:sz w:val="25"/>
          <w:szCs w:val="25"/>
        </w:rPr>
        <w:t xml:space="preserve">This Bible study was written by </w:t>
      </w:r>
      <w:r w:rsidRPr="00567BE0">
        <w:rPr>
          <w:rFonts w:ascii="Garamond" w:hAnsi="Garamond"/>
          <w:b/>
          <w:bCs/>
          <w:i/>
          <w:iCs/>
          <w:sz w:val="25"/>
          <w:szCs w:val="25"/>
        </w:rPr>
        <w:t xml:space="preserve">Lisa Faber </w:t>
      </w:r>
      <w:proofErr w:type="spellStart"/>
      <w:r w:rsidRPr="00567BE0">
        <w:rPr>
          <w:rFonts w:ascii="Garamond" w:hAnsi="Garamond"/>
          <w:b/>
          <w:bCs/>
          <w:i/>
          <w:iCs/>
          <w:sz w:val="25"/>
          <w:szCs w:val="25"/>
        </w:rPr>
        <w:t>Ginggen</w:t>
      </w:r>
      <w:proofErr w:type="spellEnd"/>
      <w:r w:rsidRPr="00567BE0">
        <w:rPr>
          <w:rFonts w:ascii="Garamond" w:hAnsi="Garamond"/>
          <w:i/>
          <w:iCs/>
          <w:sz w:val="25"/>
          <w:szCs w:val="25"/>
        </w:rPr>
        <w:t>, a seminarian at Bexley Seabury Seminary.</w:t>
      </w:r>
    </w:p>
    <w:sectPr w:rsidR="00567BE0" w:rsidRPr="00567BE0"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D3FE" w14:textId="77777777" w:rsidR="00075ED6" w:rsidRDefault="00075ED6" w:rsidP="00812385">
      <w:r>
        <w:separator/>
      </w:r>
    </w:p>
  </w:endnote>
  <w:endnote w:type="continuationSeparator" w:id="0">
    <w:p w14:paraId="7197F833" w14:textId="77777777" w:rsidR="00075ED6" w:rsidRDefault="00075ED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1543" w14:textId="77777777" w:rsidR="00075ED6" w:rsidRDefault="00075ED6" w:rsidP="00812385">
      <w:r>
        <w:separator/>
      </w:r>
    </w:p>
  </w:footnote>
  <w:footnote w:type="continuationSeparator" w:id="0">
    <w:p w14:paraId="3A827B5F" w14:textId="77777777" w:rsidR="00075ED6" w:rsidRDefault="00075ED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D73"/>
    <w:multiLevelType w:val="hybridMultilevel"/>
    <w:tmpl w:val="C2D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555F3"/>
    <w:multiLevelType w:val="hybridMultilevel"/>
    <w:tmpl w:val="333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7423"/>
    <w:multiLevelType w:val="hybridMultilevel"/>
    <w:tmpl w:val="5BD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6277C"/>
    <w:multiLevelType w:val="hybridMultilevel"/>
    <w:tmpl w:val="16C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F6FCE"/>
    <w:multiLevelType w:val="hybridMultilevel"/>
    <w:tmpl w:val="FF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14FE6"/>
    <w:multiLevelType w:val="hybridMultilevel"/>
    <w:tmpl w:val="D0F8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27C7A"/>
    <w:multiLevelType w:val="hybridMultilevel"/>
    <w:tmpl w:val="4C8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720CB"/>
    <w:multiLevelType w:val="hybridMultilevel"/>
    <w:tmpl w:val="AB4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9" w15:restartNumberingAfterBreak="0">
    <w:nsid w:val="5791267F"/>
    <w:multiLevelType w:val="hybridMultilevel"/>
    <w:tmpl w:val="1C2C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E4154"/>
    <w:multiLevelType w:val="hybridMultilevel"/>
    <w:tmpl w:val="936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E7DB6"/>
    <w:multiLevelType w:val="hybridMultilevel"/>
    <w:tmpl w:val="F3F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3440E"/>
    <w:multiLevelType w:val="hybridMultilevel"/>
    <w:tmpl w:val="637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135F2"/>
    <w:multiLevelType w:val="hybridMultilevel"/>
    <w:tmpl w:val="5B2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81010"/>
    <w:multiLevelType w:val="hybridMultilevel"/>
    <w:tmpl w:val="CE7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31F26"/>
    <w:multiLevelType w:val="hybridMultilevel"/>
    <w:tmpl w:val="549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55570"/>
    <w:multiLevelType w:val="hybridMultilevel"/>
    <w:tmpl w:val="6A9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8"/>
  </w:num>
  <w:num w:numId="2" w16cid:durableId="529999147">
    <w:abstractNumId w:val="27"/>
  </w:num>
  <w:num w:numId="3" w16cid:durableId="482937611">
    <w:abstractNumId w:val="2"/>
  </w:num>
  <w:num w:numId="4" w16cid:durableId="496505471">
    <w:abstractNumId w:val="17"/>
  </w:num>
  <w:num w:numId="5" w16cid:durableId="900483655">
    <w:abstractNumId w:val="0"/>
  </w:num>
  <w:num w:numId="6" w16cid:durableId="1090273472">
    <w:abstractNumId w:val="1"/>
  </w:num>
  <w:num w:numId="7" w16cid:durableId="2116317359">
    <w:abstractNumId w:val="30"/>
  </w:num>
  <w:num w:numId="8" w16cid:durableId="998076835">
    <w:abstractNumId w:val="24"/>
  </w:num>
  <w:num w:numId="9" w16cid:durableId="1335835879">
    <w:abstractNumId w:val="8"/>
  </w:num>
  <w:num w:numId="10" w16cid:durableId="873233778">
    <w:abstractNumId w:val="22"/>
  </w:num>
  <w:num w:numId="11" w16cid:durableId="1143546046">
    <w:abstractNumId w:val="9"/>
  </w:num>
  <w:num w:numId="12" w16cid:durableId="1416511277">
    <w:abstractNumId w:val="12"/>
  </w:num>
  <w:num w:numId="13" w16cid:durableId="1458334891">
    <w:abstractNumId w:val="25"/>
  </w:num>
  <w:num w:numId="14" w16cid:durableId="870534356">
    <w:abstractNumId w:val="13"/>
  </w:num>
  <w:num w:numId="15" w16cid:durableId="828834719">
    <w:abstractNumId w:val="23"/>
  </w:num>
  <w:num w:numId="16" w16cid:durableId="748312765">
    <w:abstractNumId w:val="6"/>
  </w:num>
  <w:num w:numId="17" w16cid:durableId="393166234">
    <w:abstractNumId w:val="15"/>
  </w:num>
  <w:num w:numId="18" w16cid:durableId="2060086928">
    <w:abstractNumId w:val="28"/>
  </w:num>
  <w:num w:numId="19" w16cid:durableId="1277178513">
    <w:abstractNumId w:val="14"/>
  </w:num>
  <w:num w:numId="20" w16cid:durableId="579095101">
    <w:abstractNumId w:val="3"/>
  </w:num>
  <w:num w:numId="21" w16cid:durableId="1154448902">
    <w:abstractNumId w:val="26"/>
  </w:num>
  <w:num w:numId="22" w16cid:durableId="1989435342">
    <w:abstractNumId w:val="29"/>
  </w:num>
  <w:num w:numId="23" w16cid:durableId="576210651">
    <w:abstractNumId w:val="10"/>
  </w:num>
  <w:num w:numId="24" w16cid:durableId="351734453">
    <w:abstractNumId w:val="20"/>
  </w:num>
  <w:num w:numId="25" w16cid:durableId="1519078780">
    <w:abstractNumId w:val="19"/>
  </w:num>
  <w:num w:numId="26" w16cid:durableId="749545124">
    <w:abstractNumId w:val="4"/>
  </w:num>
  <w:num w:numId="27" w16cid:durableId="358821543">
    <w:abstractNumId w:val="11"/>
  </w:num>
  <w:num w:numId="28" w16cid:durableId="2012878172">
    <w:abstractNumId w:val="7"/>
  </w:num>
  <w:num w:numId="29" w16cid:durableId="546916645">
    <w:abstractNumId w:val="5"/>
  </w:num>
  <w:num w:numId="30" w16cid:durableId="931471437">
    <w:abstractNumId w:val="21"/>
  </w:num>
  <w:num w:numId="31" w16cid:durableId="191740110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5ED6"/>
    <w:rsid w:val="000766AF"/>
    <w:rsid w:val="00087051"/>
    <w:rsid w:val="00095433"/>
    <w:rsid w:val="000A07C5"/>
    <w:rsid w:val="000A1FBD"/>
    <w:rsid w:val="000A3956"/>
    <w:rsid w:val="000B15EE"/>
    <w:rsid w:val="000C08E1"/>
    <w:rsid w:val="000C248A"/>
    <w:rsid w:val="000C5272"/>
    <w:rsid w:val="000E1B52"/>
    <w:rsid w:val="000E77F9"/>
    <w:rsid w:val="000F3423"/>
    <w:rsid w:val="00100B62"/>
    <w:rsid w:val="001010A0"/>
    <w:rsid w:val="0010183F"/>
    <w:rsid w:val="001029D6"/>
    <w:rsid w:val="0010423C"/>
    <w:rsid w:val="001076C2"/>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30B5"/>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039D"/>
    <w:rsid w:val="006F3A14"/>
    <w:rsid w:val="006F4E0D"/>
    <w:rsid w:val="006F7324"/>
    <w:rsid w:val="00701E83"/>
    <w:rsid w:val="007053CF"/>
    <w:rsid w:val="00735FFD"/>
    <w:rsid w:val="00740881"/>
    <w:rsid w:val="0074675F"/>
    <w:rsid w:val="00751A56"/>
    <w:rsid w:val="0077299F"/>
    <w:rsid w:val="0077455D"/>
    <w:rsid w:val="0077620F"/>
    <w:rsid w:val="0078263B"/>
    <w:rsid w:val="00782B6A"/>
    <w:rsid w:val="00792527"/>
    <w:rsid w:val="00797427"/>
    <w:rsid w:val="007C05EB"/>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B4B7A"/>
    <w:rsid w:val="009C6E59"/>
    <w:rsid w:val="009D3026"/>
    <w:rsid w:val="009D4335"/>
    <w:rsid w:val="009E1E43"/>
    <w:rsid w:val="00A02A6D"/>
    <w:rsid w:val="00A030CD"/>
    <w:rsid w:val="00A07F06"/>
    <w:rsid w:val="00A10633"/>
    <w:rsid w:val="00A10C72"/>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62F87"/>
    <w:rsid w:val="00C77F3A"/>
    <w:rsid w:val="00C8034F"/>
    <w:rsid w:val="00C8123C"/>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2022-07-02T22:58:00Z</cp:lastPrinted>
  <dcterms:created xsi:type="dcterms:W3CDTF">2022-07-02T22:58:00Z</dcterms:created>
  <dcterms:modified xsi:type="dcterms:W3CDTF">2022-07-02T22:58:00Z</dcterms:modified>
</cp:coreProperties>
</file>