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6A7" w14:textId="77777777" w:rsidR="00697978" w:rsidRPr="00C17C10" w:rsidRDefault="00697978" w:rsidP="00697978">
      <w:pPr>
        <w:rPr>
          <w:rFonts w:ascii="Garamond" w:hAnsi="Garamond"/>
        </w:rPr>
      </w:pPr>
      <w:r w:rsidRPr="00C17C10">
        <w:rPr>
          <w:rFonts w:ascii="Garamond" w:hAnsi="Garamond"/>
          <w:noProof/>
        </w:rPr>
        <w:drawing>
          <wp:inline distT="0" distB="0" distL="0" distR="0" wp14:anchorId="15288660" wp14:editId="6D1C2B90">
            <wp:extent cx="1855543" cy="1334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F225" w14:textId="2E7A71BF" w:rsidR="00697978" w:rsidRPr="00C17C10" w:rsidRDefault="00697978" w:rsidP="00697978">
      <w:pPr>
        <w:rPr>
          <w:rFonts w:ascii="Garamond" w:hAnsi="Garamond"/>
        </w:rPr>
      </w:pPr>
    </w:p>
    <w:p w14:paraId="167AB7CC" w14:textId="584906D7" w:rsidR="00C17C10" w:rsidRPr="00C17C10" w:rsidRDefault="00C17C10" w:rsidP="00C17C10">
      <w:pPr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2</w:t>
      </w:r>
      <w:r w:rsidR="0042278E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2</w:t>
      </w: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 xml:space="preserve"> de enero de 2023 – Epifanía 3 (A) </w:t>
      </w:r>
    </w:p>
    <w:p w14:paraId="7CE9C5E7" w14:textId="77777777" w:rsidR="00C17C10" w:rsidRPr="00C17C10" w:rsidRDefault="00C17C10" w:rsidP="00C17C10">
      <w:pPr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 xml:space="preserve">Domingo de la vida religiosa </w:t>
      </w:r>
    </w:p>
    <w:p w14:paraId="2F5A22FC" w14:textId="77777777" w:rsidR="00C17C10" w:rsidRPr="00C17C10" w:rsidRDefault="00C17C10" w:rsidP="00C17C10">
      <w:pPr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</w:pPr>
    </w:p>
    <w:p w14:paraId="2FFCDEF6" w14:textId="77777777" w:rsidR="00C17C10" w:rsidRPr="00C17C10" w:rsidRDefault="00C17C10" w:rsidP="00C17C10">
      <w:pPr>
        <w:rPr>
          <w:rFonts w:ascii="Garamond" w:hAnsi="Garamond"/>
          <w:b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>¿Está buscando profundizar su relación con Dios y centrar su vida en Jesucristo? ¿Está anhelando compañía en el camino? Los episcopales que viven bajo votos (monjes, monjas, hermanas, hermanos, frailes) brindan orientación, comunidad y recursos para el viaje sagrado. Le invitamos a celebrar el Domingo de la vida religiosa y conocer más sobre el apoyo espiritual que ofrecemos.</w:t>
      </w:r>
    </w:p>
    <w:p w14:paraId="13024CCD" w14:textId="77777777" w:rsidR="00C17C10" w:rsidRPr="00C17C10" w:rsidRDefault="00C17C10" w:rsidP="00C17C10">
      <w:pPr>
        <w:rPr>
          <w:rFonts w:ascii="Garamond" w:hAnsi="Garamond"/>
          <w:sz w:val="23"/>
          <w:szCs w:val="23"/>
          <w:lang w:val="es-ES"/>
        </w:rPr>
      </w:pPr>
    </w:p>
    <w:p w14:paraId="5A49083F" w14:textId="77777777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¿Qué es el “Domingo de la vida religiosa”?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</w:t>
      </w:r>
    </w:p>
    <w:p w14:paraId="3ECE466F" w14:textId="4FC6D1C9" w:rsidR="00C17C10" w:rsidRPr="00C17C10" w:rsidRDefault="00C17C10" w:rsidP="00C17C10">
      <w:pPr>
        <w:rPr>
          <w:rFonts w:ascii="Garamond" w:hAnsi="Garamond"/>
          <w:b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>La Convención General de la Iglesia Episcopal aprobó la resolución 2022-B004, “Domingo de la fundación de la vida religiosa”, que se llevará a cabo cada año el tercer domingo de Epifanía. Este domingo enfoca esfuerzos para decirles a todos los episcopales que existen comunidades cristianas dispersas y monásticas residenciales, quiénes somos y cómo conectarse con nosotros.</w:t>
      </w:r>
    </w:p>
    <w:p w14:paraId="0A70D93C" w14:textId="5D870B39" w:rsidR="00C17C10" w:rsidRPr="00C17C10" w:rsidRDefault="00C17C10" w:rsidP="00C17C10">
      <w:pPr>
        <w:rPr>
          <w:rFonts w:ascii="Garamond" w:hAnsi="Garamond"/>
          <w:sz w:val="23"/>
          <w:szCs w:val="23"/>
          <w:lang w:val="es-ES"/>
        </w:rPr>
      </w:pPr>
    </w:p>
    <w:p w14:paraId="264A7C29" w14:textId="659651B8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¿Cuáles son las comunidades “religiosas” en la Iglesia Episcopal?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</w:t>
      </w:r>
    </w:p>
    <w:p w14:paraId="1289EE90" w14:textId="204BA967" w:rsidR="00C17C10" w:rsidRPr="00C17C10" w:rsidRDefault="00C17C10" w:rsidP="00C17C10">
      <w:pPr>
        <w:rPr>
          <w:rFonts w:ascii="Garamond" w:hAnsi="Garamond"/>
          <w:b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>Las comunidades religiosas en la Iglesia Episcopal incluyen comunidades monásticas, cuyos miembros viven juntos bajo una regla de vida y bajo votos de pobreza, castidad y obediencia. La “vida religiosa” también incluye comunidades cristianas dispersas cuyos miembros provienen de todos los ámbitos de la vida, que tienen trabajo, que viven en sus propios hogares, algunos con familias y que viven bajo votos religiosos.</w:t>
      </w:r>
    </w:p>
    <w:p w14:paraId="5091D098" w14:textId="55F6BC11" w:rsidR="00C17C10" w:rsidRPr="00C17C10" w:rsidRDefault="00C17C10" w:rsidP="00C17C10">
      <w:pPr>
        <w:rPr>
          <w:rFonts w:ascii="Garamond" w:hAnsi="Garamond"/>
          <w:b/>
          <w:sz w:val="23"/>
          <w:szCs w:val="23"/>
          <w:lang w:val="es-ES"/>
        </w:rPr>
      </w:pPr>
    </w:p>
    <w:p w14:paraId="04FC3F99" w14:textId="5F273754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¿Qué puede hacer la vida religiosa por mí y por mi camino de fe?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</w:t>
      </w:r>
    </w:p>
    <w:p w14:paraId="5C208508" w14:textId="03313F58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Hemos creado tradiciones y prácticas que ayudan a desarrollar el crecimiento espiritual y el discernimiento. Enseñamos sobre prácticas de oración, dirigimos retiros, damos dirección espiritual, ayudamos a escribir y vivir una regla de vida, damos presentaciones sobre el camino espiritual y brindamos amistad espiritual. Muchas de nuestras comunidades monásticas ofrecen hospitalidad para visitas cortas o retiros más largos. </w:t>
      </w: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>Religiouslifesunday.org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incluye recursos, un video, una lista de oradores y mucho más. </w:t>
      </w:r>
    </w:p>
    <w:p w14:paraId="669C6370" w14:textId="4829045C" w:rsidR="00C17C10" w:rsidRPr="00C17C10" w:rsidRDefault="00C17C10" w:rsidP="00C17C10">
      <w:pPr>
        <w:rPr>
          <w:rFonts w:ascii="Garamond" w:hAnsi="Garamond"/>
          <w:sz w:val="23"/>
          <w:szCs w:val="23"/>
          <w:lang w:val="es-ES"/>
        </w:rPr>
      </w:pPr>
    </w:p>
    <w:p w14:paraId="189FB03C" w14:textId="2B93F99A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>Puede percibir un llamado a un compromiso más profundo con una comunidad, como asociado u oblato. Dichos compromisos comienzan con el discernimiento y la preparación, seguidos de un servicio formal de compromiso. Los asociados y oblatos oran por los miembros de la comunidad, como nosotros también oramos por ellos, y pueden ofrecer apoyo financiero, comprometerse con una regla de vida y asistir a retiros. Usted, o alguien que conozca, puede estar recibiendo una llamada para unirse a una comunidad; damos la bienvenida a la oportunidad de discernir con usted</w:t>
      </w:r>
    </w:p>
    <w:p w14:paraId="41389A88" w14:textId="6517AEFE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</w:p>
    <w:p w14:paraId="338D17BE" w14:textId="58A12787" w:rsidR="00C17C10" w:rsidRPr="00C17C10" w:rsidRDefault="00C17C10" w:rsidP="00C17C10">
      <w:pPr>
        <w:rPr>
          <w:rFonts w:ascii="Garamond" w:hAnsi="Garamond"/>
          <w:sz w:val="23"/>
          <w:szCs w:val="23"/>
          <w:lang w:val="es-ES"/>
        </w:rPr>
      </w:pPr>
      <w:r w:rsidRPr="00C17C10">
        <w:rPr>
          <w:rFonts w:ascii="Garamond" w:hAnsi="Garamond"/>
          <w:noProof/>
          <w:sz w:val="23"/>
          <w:szCs w:val="23"/>
          <w:lang w:val="es-ES"/>
        </w:rPr>
        <w:drawing>
          <wp:anchor distT="0" distB="0" distL="114300" distR="114300" simplePos="0" relativeHeight="251659264" behindDoc="0" locked="0" layoutInCell="1" allowOverlap="1" wp14:anchorId="356877A5" wp14:editId="39556AB1">
            <wp:simplePos x="0" y="0"/>
            <wp:positionH relativeFrom="column">
              <wp:posOffset>3989070</wp:posOffset>
            </wp:positionH>
            <wp:positionV relativeFrom="paragraph">
              <wp:posOffset>7620</wp:posOffset>
            </wp:positionV>
            <wp:extent cx="2743200" cy="1010285"/>
            <wp:effectExtent l="12700" t="12700" r="12700" b="18415"/>
            <wp:wrapSquare wrapText="bothSides"/>
            <wp:docPr id="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10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C10">
        <w:rPr>
          <w:rFonts w:ascii="Garamond" w:eastAsia="Times New Roman" w:hAnsi="Garamond" w:cs="Times New Roman"/>
          <w:b/>
          <w:bCs/>
          <w:sz w:val="23"/>
          <w:szCs w:val="23"/>
          <w:lang w:val="es-ES"/>
        </w:rPr>
        <w:t>¿Cómo puedo conectarme con una comunidad religiosa episcopal?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</w:t>
      </w:r>
    </w:p>
    <w:p w14:paraId="2FA76BA3" w14:textId="345A09BB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Comunidades monásticas residenciales: </w:t>
      </w: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>caroa.net.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Comunidades cristianas dispersas: </w:t>
      </w: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>naecc.net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. Más recursos: </w:t>
      </w: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 xml:space="preserve">religionlifesunday.org. </w:t>
      </w:r>
    </w:p>
    <w:p w14:paraId="44D9253B" w14:textId="525AEB51" w:rsid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</w:p>
    <w:p w14:paraId="050256A6" w14:textId="77777777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</w:p>
    <w:p w14:paraId="59761A2E" w14:textId="77777777" w:rsidR="00C17C1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>Colecta por las órdenes monásticas y vocaciones</w:t>
      </w:r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</w:t>
      </w:r>
    </w:p>
    <w:p w14:paraId="4DE57B9C" w14:textId="0DC6D1DF" w:rsidR="00290560" w:rsidRPr="00C17C10" w:rsidRDefault="00C17C10" w:rsidP="00C17C10">
      <w:pPr>
        <w:rPr>
          <w:rFonts w:ascii="Garamond" w:eastAsia="Times New Roman" w:hAnsi="Garamond" w:cs="Times New Roman"/>
          <w:sz w:val="23"/>
          <w:szCs w:val="23"/>
          <w:lang w:val="es-ES"/>
        </w:rPr>
      </w:pPr>
      <w:proofErr w:type="gramStart"/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>Oh</w:t>
      </w:r>
      <w:proofErr w:type="gramEnd"/>
      <w:r w:rsidRPr="00C17C10">
        <w:rPr>
          <w:rFonts w:ascii="Garamond" w:eastAsia="Times New Roman" w:hAnsi="Garamond" w:cs="Times New Roman"/>
          <w:sz w:val="23"/>
          <w:szCs w:val="23"/>
          <w:lang w:val="es-ES"/>
        </w:rPr>
        <w:t xml:space="preserve"> Señor Jesucristo, que te hiciste pobre por nosotros, para que pudiéramos ser enriquecidos por tu pobreza: Te pedimos que guíes y santifiques a los que llamas a seguirte bajo los votos de pobreza, castidad y obediencia, para que mediante su oración y servicio puedan enriquecer tu Iglesia, y mediante su vida y adoración puedan glorificar tu Nombre; porque tú reinas con el Padre y el Espíritu Santo, un solo Dios, ahora y por siempre. </w:t>
      </w:r>
      <w:r w:rsidRPr="00C17C10">
        <w:rPr>
          <w:rFonts w:ascii="Garamond" w:eastAsia="Times New Roman" w:hAnsi="Garamond" w:cs="Times New Roman"/>
          <w:i/>
          <w:iCs/>
          <w:sz w:val="23"/>
          <w:szCs w:val="23"/>
          <w:lang w:val="es-ES"/>
        </w:rPr>
        <w:t>Amén.</w:t>
      </w:r>
    </w:p>
    <w:sectPr w:rsidR="00290560" w:rsidRPr="00C17C10" w:rsidSect="00C17C10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C22C" w14:textId="77777777" w:rsidR="00DE5454" w:rsidRDefault="00DE5454" w:rsidP="003641BA">
      <w:r>
        <w:separator/>
      </w:r>
    </w:p>
  </w:endnote>
  <w:endnote w:type="continuationSeparator" w:id="0">
    <w:p w14:paraId="604B9420" w14:textId="77777777" w:rsidR="00DE5454" w:rsidRDefault="00DE5454" w:rsidP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BED" w14:textId="0D384BB4" w:rsidR="003641BA" w:rsidRPr="003641BA" w:rsidRDefault="003641BA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 w:rsidR="00ED0E6B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808AF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0B63" w14:textId="77777777" w:rsidR="00DE5454" w:rsidRDefault="00DE5454" w:rsidP="003641BA">
      <w:r>
        <w:separator/>
      </w:r>
    </w:p>
  </w:footnote>
  <w:footnote w:type="continuationSeparator" w:id="0">
    <w:p w14:paraId="4882EEF9" w14:textId="77777777" w:rsidR="00DE5454" w:rsidRDefault="00DE5454" w:rsidP="003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EDC"/>
    <w:multiLevelType w:val="hybridMultilevel"/>
    <w:tmpl w:val="91BE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040C06"/>
    <w:rsid w:val="00052C23"/>
    <w:rsid w:val="00065A30"/>
    <w:rsid w:val="000C4618"/>
    <w:rsid w:val="00105C45"/>
    <w:rsid w:val="001133F4"/>
    <w:rsid w:val="001808AF"/>
    <w:rsid w:val="00180E97"/>
    <w:rsid w:val="001C680F"/>
    <w:rsid w:val="00290560"/>
    <w:rsid w:val="0029482E"/>
    <w:rsid w:val="002C75AA"/>
    <w:rsid w:val="002F79FA"/>
    <w:rsid w:val="00305E40"/>
    <w:rsid w:val="003611B7"/>
    <w:rsid w:val="003641BA"/>
    <w:rsid w:val="00394219"/>
    <w:rsid w:val="003A5F25"/>
    <w:rsid w:val="003C14B0"/>
    <w:rsid w:val="003C1D14"/>
    <w:rsid w:val="0042278E"/>
    <w:rsid w:val="00441269"/>
    <w:rsid w:val="0045393B"/>
    <w:rsid w:val="004B4A63"/>
    <w:rsid w:val="00513070"/>
    <w:rsid w:val="00552C7C"/>
    <w:rsid w:val="00560BE2"/>
    <w:rsid w:val="00626AE1"/>
    <w:rsid w:val="006816F6"/>
    <w:rsid w:val="00697978"/>
    <w:rsid w:val="006E415F"/>
    <w:rsid w:val="00936A40"/>
    <w:rsid w:val="00A07384"/>
    <w:rsid w:val="00B04A28"/>
    <w:rsid w:val="00BE1ECA"/>
    <w:rsid w:val="00C10EBC"/>
    <w:rsid w:val="00C17C10"/>
    <w:rsid w:val="00C67F77"/>
    <w:rsid w:val="00C93B6C"/>
    <w:rsid w:val="00CD5AC7"/>
    <w:rsid w:val="00D16458"/>
    <w:rsid w:val="00D754B2"/>
    <w:rsid w:val="00DA71B9"/>
    <w:rsid w:val="00DD05E4"/>
    <w:rsid w:val="00DE5454"/>
    <w:rsid w:val="00E229D0"/>
    <w:rsid w:val="00E47334"/>
    <w:rsid w:val="00ED0E6B"/>
    <w:rsid w:val="00F1476C"/>
    <w:rsid w:val="00F25FAD"/>
    <w:rsid w:val="00F61A66"/>
    <w:rsid w:val="00F655AC"/>
    <w:rsid w:val="00F85CB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CF6"/>
  <w14:defaultImageDpi w14:val="32767"/>
  <w15:chartTrackingRefBased/>
  <w15:docId w15:val="{7430FB1E-3E77-6D42-B3F2-C4641FB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A"/>
  </w:style>
  <w:style w:type="paragraph" w:styleId="Footer">
    <w:name w:val="footer"/>
    <w:basedOn w:val="Normal"/>
    <w:link w:val="Foot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A"/>
  </w:style>
  <w:style w:type="paragraph" w:styleId="BalloonText">
    <w:name w:val="Balloon Text"/>
    <w:basedOn w:val="Normal"/>
    <w:link w:val="BalloonTextChar"/>
    <w:uiPriority w:val="99"/>
    <w:semiHidden/>
    <w:unhideWhenUsed/>
    <w:rsid w:val="00180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9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rsid w:val="00040C06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2023-01-03T19:29:00Z</cp:lastPrinted>
  <dcterms:created xsi:type="dcterms:W3CDTF">2023-01-03T19:29:00Z</dcterms:created>
  <dcterms:modified xsi:type="dcterms:W3CDTF">2023-01-10T17:02:00Z</dcterms:modified>
</cp:coreProperties>
</file>